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49145560"/>
        <w:docPartObj>
          <w:docPartGallery w:val="Cover Pages"/>
          <w:docPartUnique/>
        </w:docPartObj>
      </w:sdtPr>
      <w:sdtEndPr>
        <w:rPr>
          <w:b/>
          <w:bCs/>
          <w:sz w:val="24"/>
          <w:szCs w:val="24"/>
        </w:rPr>
      </w:sdtEndPr>
      <w:sdtContent>
        <w:p w:rsidR="00EA53CB" w:rsidRDefault="00EA53CB"/>
        <w:p w:rsidR="00EA53CB" w:rsidRDefault="00EA53CB">
          <w:pPr>
            <w:rPr>
              <w:b/>
              <w:bCs/>
            </w:rPr>
          </w:pPr>
        </w:p>
        <w:p w:rsidR="00EA53CB" w:rsidRPr="001A60F1" w:rsidRDefault="00EA53CB" w:rsidP="00EA53CB">
          <w:pPr>
            <w:jc w:val="center"/>
            <w:rPr>
              <w:b/>
              <w:sz w:val="28"/>
              <w:szCs w:val="28"/>
            </w:rPr>
          </w:pPr>
          <w:r w:rsidRPr="001A60F1">
            <w:rPr>
              <w:b/>
              <w:sz w:val="28"/>
              <w:szCs w:val="28"/>
            </w:rPr>
            <w:t xml:space="preserve">Федеральное государственное бюджетное образовательное учреждение высшего образования </w:t>
          </w:r>
        </w:p>
        <w:p w:rsidR="00EA53CB" w:rsidRPr="001A60F1" w:rsidRDefault="00EA53CB" w:rsidP="00EA53CB">
          <w:pPr>
            <w:jc w:val="center"/>
            <w:rPr>
              <w:b/>
              <w:sz w:val="24"/>
              <w:szCs w:val="24"/>
            </w:rPr>
          </w:pPr>
          <w:r w:rsidRPr="001A60F1">
            <w:rPr>
              <w:b/>
              <w:sz w:val="24"/>
              <w:szCs w:val="24"/>
            </w:rPr>
            <w:t>РОССИЙСКАЯ АКАДЕМИЯ НАРОДНОГО ХОЗЯЙСТВА и ГОСУДАРСТВЕННОЙ СЛУЖБЫ при ПРЕЗИДЕНТЕ РОССИЙСКОЙ ФЕДЕРАЦИИ</w:t>
          </w:r>
        </w:p>
        <w:p w:rsidR="00EA53CB" w:rsidRPr="001A60F1" w:rsidRDefault="00EA53CB" w:rsidP="00EA53CB">
          <w:pPr>
            <w:jc w:val="center"/>
            <w:rPr>
              <w:b/>
              <w:sz w:val="24"/>
              <w:szCs w:val="24"/>
            </w:rPr>
          </w:pPr>
        </w:p>
        <w:p w:rsidR="00EA53CB" w:rsidRDefault="00EA53CB" w:rsidP="00EA53CB">
          <w:pPr>
            <w:jc w:val="center"/>
            <w:rPr>
              <w:b/>
              <w:sz w:val="24"/>
              <w:szCs w:val="24"/>
            </w:rPr>
          </w:pPr>
          <w:r w:rsidRPr="001A60F1">
            <w:rPr>
              <w:b/>
              <w:sz w:val="24"/>
              <w:szCs w:val="24"/>
            </w:rPr>
            <w:t>ПОВОЛЖСКИЙ ИНСТИТУТ УПРАВЛЕНИЯ имени П.А.СТОЛЫПИНА</w:t>
          </w:r>
        </w:p>
        <w:p w:rsidR="002A105B" w:rsidRPr="001A60F1" w:rsidRDefault="002A105B" w:rsidP="00EA53CB">
          <w:pPr>
            <w:jc w:val="center"/>
            <w:rPr>
              <w:b/>
              <w:sz w:val="24"/>
              <w:szCs w:val="24"/>
            </w:rPr>
          </w:pPr>
        </w:p>
        <w:p w:rsidR="00EA53CB" w:rsidRDefault="00EA53CB" w:rsidP="00EA53CB">
          <w:pPr>
            <w:jc w:val="center"/>
            <w:rPr>
              <w:sz w:val="24"/>
              <w:szCs w:val="24"/>
            </w:rPr>
          </w:pPr>
        </w:p>
        <w:p w:rsidR="00EA53CB" w:rsidRPr="002A105B" w:rsidRDefault="00EA53CB" w:rsidP="00EA53CB">
          <w:pPr>
            <w:rPr>
              <w:sz w:val="28"/>
              <w:szCs w:val="28"/>
            </w:rPr>
          </w:pPr>
          <w:r w:rsidRPr="002A105B">
            <w:rPr>
              <w:sz w:val="28"/>
              <w:szCs w:val="28"/>
            </w:rPr>
            <w:t>Направление подготовки 38.04.01</w:t>
          </w:r>
        </w:p>
        <w:p w:rsidR="00EA53CB" w:rsidRPr="002A105B" w:rsidRDefault="00EA53CB" w:rsidP="00EA53CB">
          <w:pPr>
            <w:rPr>
              <w:sz w:val="28"/>
              <w:szCs w:val="28"/>
            </w:rPr>
          </w:pPr>
          <w:r w:rsidRPr="002A105B">
            <w:rPr>
              <w:sz w:val="28"/>
              <w:szCs w:val="28"/>
            </w:rPr>
            <w:t>Образовательная программа «Региональная экономика»</w:t>
          </w:r>
        </w:p>
        <w:p w:rsidR="001A60F1" w:rsidRDefault="001A60F1" w:rsidP="00EA53CB">
          <w:pPr>
            <w:rPr>
              <w:sz w:val="24"/>
              <w:szCs w:val="24"/>
            </w:rPr>
          </w:pPr>
        </w:p>
        <w:p w:rsidR="001A60F1" w:rsidRDefault="001A60F1" w:rsidP="00EA53CB">
          <w:pPr>
            <w:rPr>
              <w:sz w:val="24"/>
              <w:szCs w:val="24"/>
            </w:rPr>
          </w:pPr>
        </w:p>
        <w:p w:rsidR="001A60F1" w:rsidRDefault="001A60F1" w:rsidP="00EA53CB">
          <w:pPr>
            <w:rPr>
              <w:sz w:val="24"/>
              <w:szCs w:val="24"/>
            </w:rPr>
          </w:pPr>
        </w:p>
        <w:p w:rsidR="00DF00F2" w:rsidRDefault="00DF00F2" w:rsidP="00EA53CB">
          <w:pPr>
            <w:rPr>
              <w:sz w:val="24"/>
              <w:szCs w:val="24"/>
            </w:rPr>
          </w:pPr>
        </w:p>
        <w:p w:rsidR="001A60F1" w:rsidRPr="001A60F1" w:rsidRDefault="001A60F1" w:rsidP="00EA53CB">
          <w:pPr>
            <w:rPr>
              <w:sz w:val="28"/>
              <w:szCs w:val="28"/>
            </w:rPr>
          </w:pPr>
        </w:p>
        <w:p w:rsidR="001A60F1" w:rsidRPr="001A60F1" w:rsidRDefault="001A60F1" w:rsidP="001A60F1">
          <w:pPr>
            <w:jc w:val="center"/>
            <w:rPr>
              <w:b/>
              <w:sz w:val="28"/>
              <w:szCs w:val="28"/>
            </w:rPr>
          </w:pPr>
          <w:r w:rsidRPr="001A60F1">
            <w:rPr>
              <w:b/>
              <w:sz w:val="28"/>
              <w:szCs w:val="28"/>
            </w:rPr>
            <w:t>НАУЧНАЯ ИССЛЕДОВАТЕЛЬСКАЯ РАБОТА</w:t>
          </w:r>
        </w:p>
        <w:p w:rsidR="001A60F1" w:rsidRPr="001A60F1" w:rsidRDefault="001A60F1" w:rsidP="001A60F1">
          <w:pPr>
            <w:jc w:val="center"/>
            <w:rPr>
              <w:b/>
              <w:sz w:val="28"/>
              <w:szCs w:val="28"/>
            </w:rPr>
          </w:pPr>
          <w:r w:rsidRPr="001A60F1">
            <w:rPr>
              <w:b/>
              <w:sz w:val="28"/>
              <w:szCs w:val="28"/>
            </w:rPr>
            <w:t xml:space="preserve">на тему: </w:t>
          </w:r>
        </w:p>
        <w:p w:rsidR="001A60F1" w:rsidRPr="001A60F1" w:rsidRDefault="001A60F1" w:rsidP="001A60F1">
          <w:pPr>
            <w:jc w:val="center"/>
            <w:rPr>
              <w:b/>
              <w:sz w:val="28"/>
              <w:szCs w:val="28"/>
            </w:rPr>
          </w:pPr>
          <w:r w:rsidRPr="001A60F1">
            <w:rPr>
              <w:b/>
              <w:sz w:val="28"/>
              <w:szCs w:val="28"/>
            </w:rPr>
            <w:t xml:space="preserve">«СОВЕРШЕНСТВОВАНИЕ ФОРМ И МЕТОДОВ ГОСУДАРСТВЕННОГО РЕГУЛИРОВАНИЯ ВНЕШНЕЭКОНОМИЧЕСКОЙ ДЕЯТЕЛЬНОСТИ РЕГИОНА» </w:t>
          </w:r>
        </w:p>
        <w:p w:rsidR="001A60F1" w:rsidRPr="001A60F1" w:rsidRDefault="001A60F1" w:rsidP="001A60F1">
          <w:pPr>
            <w:jc w:val="center"/>
            <w:rPr>
              <w:b/>
              <w:sz w:val="28"/>
              <w:szCs w:val="28"/>
            </w:rPr>
          </w:pPr>
          <w:r w:rsidRPr="001A60F1">
            <w:rPr>
              <w:b/>
              <w:sz w:val="28"/>
              <w:szCs w:val="28"/>
            </w:rPr>
            <w:t>(на примере Саратовской области)</w:t>
          </w:r>
        </w:p>
        <w:p w:rsidR="00EA53CB" w:rsidRPr="001A60F1" w:rsidRDefault="00EA53CB" w:rsidP="00EA53CB">
          <w:pPr>
            <w:rPr>
              <w:b/>
              <w:sz w:val="28"/>
              <w:szCs w:val="28"/>
            </w:rPr>
          </w:pPr>
        </w:p>
        <w:p w:rsidR="00EA53CB" w:rsidRPr="001A60F1" w:rsidRDefault="00EA53CB" w:rsidP="00EA53CB">
          <w:pPr>
            <w:rPr>
              <w:sz w:val="28"/>
              <w:szCs w:val="28"/>
            </w:rPr>
          </w:pPr>
        </w:p>
        <w:p w:rsidR="001A60F1" w:rsidRDefault="001A60F1"/>
        <w:p w:rsidR="001A60F1" w:rsidRPr="001A60F1" w:rsidRDefault="001A60F1" w:rsidP="001A60F1"/>
        <w:p w:rsidR="001A60F1" w:rsidRPr="001A60F1" w:rsidRDefault="001A60F1" w:rsidP="001A60F1"/>
        <w:p w:rsidR="001A60F1" w:rsidRPr="001A60F1" w:rsidRDefault="001A60F1" w:rsidP="001A60F1"/>
        <w:p w:rsidR="001A60F1" w:rsidRPr="001A60F1" w:rsidRDefault="001A60F1" w:rsidP="001A60F1"/>
        <w:p w:rsidR="001A60F1" w:rsidRPr="001A60F1" w:rsidRDefault="001A60F1" w:rsidP="001A60F1"/>
        <w:p w:rsidR="001A60F1" w:rsidRPr="001A60F1" w:rsidRDefault="001A60F1" w:rsidP="001A60F1"/>
        <w:p w:rsidR="001A60F1" w:rsidRPr="001A60F1" w:rsidRDefault="001A60F1" w:rsidP="001A60F1"/>
        <w:p w:rsidR="001A60F1" w:rsidRDefault="001A60F1"/>
        <w:p w:rsidR="001A60F1" w:rsidRDefault="001A60F1"/>
        <w:p w:rsidR="001A60F1" w:rsidRDefault="001A60F1" w:rsidP="00DF00F2">
          <w:pPr>
            <w:jc w:val="right"/>
          </w:pPr>
        </w:p>
        <w:p w:rsidR="001A60F1" w:rsidRDefault="00DF00F2" w:rsidP="00DF00F2">
          <w:pPr>
            <w:tabs>
              <w:tab w:val="left" w:pos="6804"/>
            </w:tabs>
            <w:jc w:val="right"/>
          </w:pPr>
          <w:r>
            <w:rPr>
              <w:b/>
            </w:rPr>
            <w:t xml:space="preserve">                                                                  </w:t>
          </w:r>
          <w:r w:rsidR="001A60F1" w:rsidRPr="001A60F1">
            <w:rPr>
              <w:b/>
            </w:rPr>
            <w:t>Автор</w:t>
          </w:r>
          <w:r w:rsidR="001A60F1">
            <w:t>:</w:t>
          </w:r>
          <w:r>
            <w:tab/>
          </w:r>
        </w:p>
        <w:p w:rsidR="001A60F1" w:rsidRPr="001A60F1" w:rsidRDefault="001A60F1" w:rsidP="00DF00F2">
          <w:pPr>
            <w:tabs>
              <w:tab w:val="left" w:pos="7050"/>
            </w:tabs>
            <w:jc w:val="right"/>
          </w:pPr>
          <w:r>
            <w:t xml:space="preserve">Обучающийся группы № </w:t>
          </w:r>
          <w:r>
            <w:rPr>
              <w:lang w:val="en-US"/>
            </w:rPr>
            <w:t>z</w:t>
          </w:r>
          <w:r w:rsidRPr="001A60F1">
            <w:t>______</w:t>
          </w:r>
        </w:p>
        <w:p w:rsidR="001A60F1" w:rsidRDefault="00DF00F2" w:rsidP="00DF00F2">
          <w:pPr>
            <w:tabs>
              <w:tab w:val="left" w:pos="7050"/>
            </w:tabs>
            <w:jc w:val="center"/>
          </w:pPr>
          <w:r>
            <w:t xml:space="preserve">                                                                                                                  </w:t>
          </w:r>
          <w:r w:rsidR="001A60F1">
            <w:t>Заочной формы обучения</w:t>
          </w:r>
        </w:p>
        <w:p w:rsidR="001A60F1" w:rsidRPr="001A60F1" w:rsidRDefault="00DF00F2" w:rsidP="00DF00F2">
          <w:pPr>
            <w:tabs>
              <w:tab w:val="left" w:pos="7050"/>
            </w:tabs>
            <w:jc w:val="center"/>
            <w:rPr>
              <w:b/>
            </w:rPr>
          </w:pPr>
          <w:r>
            <w:rPr>
              <w:b/>
            </w:rPr>
            <w:t xml:space="preserve">                                                                                                                </w:t>
          </w:r>
          <w:r w:rsidR="001A60F1" w:rsidRPr="001A60F1">
            <w:rPr>
              <w:b/>
            </w:rPr>
            <w:t>Прядельщикова Елена</w:t>
          </w:r>
        </w:p>
        <w:p w:rsidR="001A60F1" w:rsidRDefault="00DF00F2" w:rsidP="00DF00F2">
          <w:pPr>
            <w:tabs>
              <w:tab w:val="left" w:pos="7050"/>
            </w:tabs>
            <w:jc w:val="center"/>
            <w:rPr>
              <w:b/>
            </w:rPr>
          </w:pPr>
          <w:r>
            <w:rPr>
              <w:b/>
            </w:rPr>
            <w:t xml:space="preserve">                                                                                                   </w:t>
          </w:r>
          <w:r w:rsidR="001A60F1" w:rsidRPr="001A60F1">
            <w:rPr>
              <w:b/>
            </w:rPr>
            <w:t>Александровна</w:t>
          </w:r>
        </w:p>
        <w:p w:rsidR="00DF00F2" w:rsidRPr="00DF00F2" w:rsidRDefault="00DF00F2" w:rsidP="00DF00F2">
          <w:pPr>
            <w:tabs>
              <w:tab w:val="left" w:pos="7050"/>
            </w:tabs>
            <w:jc w:val="right"/>
            <w:rPr>
              <w:b/>
              <w:u w:val="single"/>
            </w:rPr>
          </w:pPr>
          <w:r>
            <w:rPr>
              <w:b/>
              <w:u w:val="single"/>
            </w:rPr>
            <w:t>_____________________________</w:t>
          </w:r>
        </w:p>
        <w:p w:rsidR="00DF00F2" w:rsidRDefault="00DF00F2" w:rsidP="00DF00F2">
          <w:pPr>
            <w:tabs>
              <w:tab w:val="left" w:pos="7050"/>
            </w:tabs>
            <w:jc w:val="right"/>
            <w:rPr>
              <w:b/>
            </w:rPr>
          </w:pPr>
        </w:p>
        <w:p w:rsidR="00DF00F2" w:rsidRDefault="00DF00F2" w:rsidP="00DF00F2">
          <w:pPr>
            <w:tabs>
              <w:tab w:val="left" w:pos="7050"/>
            </w:tabs>
            <w:jc w:val="center"/>
            <w:rPr>
              <w:b/>
            </w:rPr>
          </w:pPr>
          <w:r>
            <w:rPr>
              <w:b/>
            </w:rPr>
            <w:t xml:space="preserve">                                                                                                 </w:t>
          </w:r>
          <w:r w:rsidR="001A60F1">
            <w:rPr>
              <w:b/>
            </w:rPr>
            <w:t>Руководитель:</w:t>
          </w:r>
        </w:p>
        <w:p w:rsidR="00DF00F2" w:rsidRDefault="00DF00F2" w:rsidP="00DF00F2">
          <w:pPr>
            <w:tabs>
              <w:tab w:val="left" w:pos="7050"/>
            </w:tabs>
            <w:jc w:val="center"/>
            <w:rPr>
              <w:rFonts w:ascii="Arial" w:hAnsi="Arial" w:cs="Arial"/>
              <w:color w:val="444444"/>
              <w:sz w:val="20"/>
              <w:szCs w:val="20"/>
              <w:shd w:val="clear" w:color="auto" w:fill="FFFFFF"/>
            </w:rPr>
          </w:pPr>
          <w:r>
            <w:rPr>
              <w:rFonts w:ascii="Arial" w:hAnsi="Arial" w:cs="Arial"/>
              <w:color w:val="444444"/>
              <w:sz w:val="20"/>
              <w:szCs w:val="20"/>
              <w:shd w:val="clear" w:color="auto" w:fill="FFFFFF"/>
            </w:rPr>
            <w:t xml:space="preserve">                                                                                                                     доцент кафедры экономики,</w:t>
          </w:r>
        </w:p>
        <w:p w:rsidR="00DF00F2" w:rsidRDefault="00DF00F2" w:rsidP="00DF00F2">
          <w:pPr>
            <w:tabs>
              <w:tab w:val="left" w:pos="7050"/>
            </w:tabs>
            <w:jc w:val="center"/>
            <w:rPr>
              <w:rFonts w:ascii="Arial" w:hAnsi="Arial" w:cs="Arial"/>
              <w:color w:val="444444"/>
              <w:sz w:val="20"/>
              <w:szCs w:val="20"/>
              <w:shd w:val="clear" w:color="auto" w:fill="FFFFFF"/>
            </w:rPr>
          </w:pPr>
          <w:r>
            <w:rPr>
              <w:rFonts w:ascii="Arial" w:hAnsi="Arial" w:cs="Arial"/>
              <w:color w:val="444444"/>
              <w:sz w:val="20"/>
              <w:szCs w:val="20"/>
              <w:shd w:val="clear" w:color="auto" w:fill="FFFFFF"/>
            </w:rPr>
            <w:t xml:space="preserve">                                                                                                                        </w:t>
          </w:r>
          <w:r w:rsidR="001A60F1">
            <w:rPr>
              <w:rFonts w:ascii="Arial" w:hAnsi="Arial" w:cs="Arial"/>
              <w:color w:val="444444"/>
              <w:sz w:val="20"/>
              <w:szCs w:val="20"/>
              <w:shd w:val="clear" w:color="auto" w:fill="FFFFFF"/>
            </w:rPr>
            <w:t xml:space="preserve">кандидат экономических наук, </w:t>
          </w:r>
        </w:p>
        <w:p w:rsidR="001A60F1" w:rsidRDefault="00DF00F2" w:rsidP="00DF00F2">
          <w:pPr>
            <w:tabs>
              <w:tab w:val="left" w:pos="7050"/>
            </w:tabs>
            <w:rPr>
              <w:rFonts w:ascii="Arial" w:hAnsi="Arial" w:cs="Arial"/>
              <w:color w:val="444444"/>
              <w:sz w:val="20"/>
              <w:szCs w:val="20"/>
              <w:shd w:val="clear" w:color="auto" w:fill="FFFFFF"/>
            </w:rPr>
          </w:pPr>
          <w:r>
            <w:rPr>
              <w:rFonts w:ascii="Arial" w:hAnsi="Arial" w:cs="Arial"/>
              <w:color w:val="444444"/>
              <w:sz w:val="20"/>
              <w:szCs w:val="20"/>
              <w:shd w:val="clear" w:color="auto" w:fill="FFFFFF"/>
            </w:rPr>
            <w:t xml:space="preserve">                                                                                                                              </w:t>
          </w:r>
          <w:r w:rsidR="001A60F1">
            <w:rPr>
              <w:rFonts w:ascii="Arial" w:hAnsi="Arial" w:cs="Arial"/>
              <w:color w:val="444444"/>
              <w:sz w:val="20"/>
              <w:szCs w:val="20"/>
              <w:shd w:val="clear" w:color="auto" w:fill="FFFFFF"/>
            </w:rPr>
            <w:t>доцент</w:t>
          </w:r>
        </w:p>
        <w:p w:rsidR="00DF00F2" w:rsidRPr="00DF00F2" w:rsidRDefault="00DF00F2" w:rsidP="00DF00F2">
          <w:pPr>
            <w:tabs>
              <w:tab w:val="left" w:pos="7050"/>
            </w:tabs>
            <w:jc w:val="center"/>
            <w:rPr>
              <w:rFonts w:ascii="Arial" w:hAnsi="Arial" w:cs="Arial"/>
              <w:b/>
              <w:color w:val="444444"/>
              <w:sz w:val="20"/>
              <w:szCs w:val="20"/>
              <w:shd w:val="clear" w:color="auto" w:fill="FFFFFF"/>
            </w:rPr>
          </w:pPr>
          <w:r>
            <w:rPr>
              <w:rFonts w:ascii="Arial" w:hAnsi="Arial" w:cs="Arial"/>
              <w:b/>
              <w:color w:val="444444"/>
              <w:sz w:val="20"/>
              <w:szCs w:val="20"/>
              <w:shd w:val="clear" w:color="auto" w:fill="FFFFFF"/>
            </w:rPr>
            <w:t xml:space="preserve">                                                                                                                        </w:t>
          </w:r>
          <w:r w:rsidRPr="00DF00F2">
            <w:rPr>
              <w:rFonts w:ascii="Arial" w:hAnsi="Arial" w:cs="Arial"/>
              <w:b/>
              <w:color w:val="444444"/>
              <w:sz w:val="20"/>
              <w:szCs w:val="20"/>
              <w:shd w:val="clear" w:color="auto" w:fill="FFFFFF"/>
            </w:rPr>
            <w:t>Иванова Татьяна Борисовна</w:t>
          </w:r>
        </w:p>
        <w:p w:rsidR="00DF00F2" w:rsidRDefault="00DF00F2" w:rsidP="00DF00F2">
          <w:pPr>
            <w:tabs>
              <w:tab w:val="left" w:pos="7050"/>
            </w:tabs>
            <w:jc w:val="right"/>
            <w:rPr>
              <w:rFonts w:ascii="Arial" w:hAnsi="Arial" w:cs="Arial"/>
              <w:b/>
              <w:color w:val="444444"/>
              <w:sz w:val="20"/>
              <w:szCs w:val="20"/>
              <w:shd w:val="clear" w:color="auto" w:fill="FFFFFF"/>
            </w:rPr>
          </w:pPr>
          <w:r>
            <w:rPr>
              <w:rFonts w:ascii="Arial" w:hAnsi="Arial" w:cs="Arial"/>
              <w:b/>
              <w:color w:val="444444"/>
              <w:sz w:val="20"/>
              <w:szCs w:val="20"/>
              <w:shd w:val="clear" w:color="auto" w:fill="FFFFFF"/>
            </w:rPr>
            <w:t>_____________________________</w:t>
          </w:r>
        </w:p>
        <w:p w:rsidR="00DF00F2" w:rsidRDefault="00DF00F2" w:rsidP="00DF00F2">
          <w:pPr>
            <w:tabs>
              <w:tab w:val="left" w:pos="7050"/>
            </w:tabs>
            <w:rPr>
              <w:rFonts w:ascii="Arial" w:hAnsi="Arial" w:cs="Arial"/>
              <w:b/>
              <w:color w:val="444444"/>
              <w:sz w:val="20"/>
              <w:szCs w:val="20"/>
              <w:shd w:val="clear" w:color="auto" w:fill="FFFFFF"/>
            </w:rPr>
          </w:pPr>
        </w:p>
        <w:p w:rsidR="00DF00F2" w:rsidRDefault="00DF00F2" w:rsidP="00DF00F2">
          <w:pPr>
            <w:tabs>
              <w:tab w:val="left" w:pos="7050"/>
            </w:tabs>
            <w:rPr>
              <w:rFonts w:ascii="Arial" w:hAnsi="Arial" w:cs="Arial"/>
              <w:b/>
              <w:color w:val="444444"/>
              <w:sz w:val="20"/>
              <w:szCs w:val="20"/>
              <w:shd w:val="clear" w:color="auto" w:fill="FFFFFF"/>
            </w:rPr>
          </w:pPr>
        </w:p>
        <w:p w:rsidR="00DF00F2" w:rsidRDefault="00DF00F2" w:rsidP="00DF00F2">
          <w:pPr>
            <w:tabs>
              <w:tab w:val="left" w:pos="7050"/>
            </w:tabs>
            <w:rPr>
              <w:rFonts w:ascii="Arial" w:hAnsi="Arial" w:cs="Arial"/>
              <w:b/>
              <w:color w:val="444444"/>
              <w:sz w:val="20"/>
              <w:szCs w:val="20"/>
              <w:shd w:val="clear" w:color="auto" w:fill="FFFFFF"/>
            </w:rPr>
          </w:pPr>
        </w:p>
        <w:p w:rsidR="00DF00F2" w:rsidRDefault="00DF00F2" w:rsidP="00DF00F2">
          <w:pPr>
            <w:tabs>
              <w:tab w:val="left" w:pos="7050"/>
            </w:tabs>
            <w:rPr>
              <w:rFonts w:ascii="Arial" w:hAnsi="Arial" w:cs="Arial"/>
              <w:b/>
              <w:color w:val="444444"/>
              <w:sz w:val="20"/>
              <w:szCs w:val="20"/>
              <w:shd w:val="clear" w:color="auto" w:fill="FFFFFF"/>
            </w:rPr>
          </w:pPr>
        </w:p>
        <w:p w:rsidR="00DF00F2" w:rsidRDefault="00DF00F2" w:rsidP="00DF00F2">
          <w:pPr>
            <w:tabs>
              <w:tab w:val="left" w:pos="7050"/>
            </w:tabs>
            <w:rPr>
              <w:rFonts w:ascii="Arial" w:hAnsi="Arial" w:cs="Arial"/>
              <w:b/>
              <w:color w:val="444444"/>
              <w:sz w:val="20"/>
              <w:szCs w:val="20"/>
              <w:shd w:val="clear" w:color="auto" w:fill="FFFFFF"/>
            </w:rPr>
          </w:pPr>
        </w:p>
        <w:p w:rsidR="00DF00F2" w:rsidRDefault="00DF00F2" w:rsidP="00DF00F2">
          <w:pPr>
            <w:tabs>
              <w:tab w:val="left" w:pos="7050"/>
            </w:tabs>
            <w:rPr>
              <w:rFonts w:ascii="Arial" w:hAnsi="Arial" w:cs="Arial"/>
              <w:b/>
              <w:color w:val="444444"/>
              <w:sz w:val="20"/>
              <w:szCs w:val="20"/>
              <w:shd w:val="clear" w:color="auto" w:fill="FFFFFF"/>
            </w:rPr>
          </w:pPr>
        </w:p>
        <w:p w:rsidR="001A60F1" w:rsidRPr="001A60F1" w:rsidRDefault="001A60F1" w:rsidP="00DF00F2">
          <w:pPr>
            <w:tabs>
              <w:tab w:val="left" w:pos="7050"/>
            </w:tabs>
            <w:rPr>
              <w:b/>
            </w:rPr>
          </w:pPr>
        </w:p>
        <w:p w:rsidR="00EA53CB" w:rsidRPr="00DF00F2" w:rsidRDefault="00DF00F2" w:rsidP="00DF00F2">
          <w:pPr>
            <w:tabs>
              <w:tab w:val="left" w:pos="7050"/>
            </w:tabs>
            <w:jc w:val="center"/>
            <w:rPr>
              <w:b/>
              <w:sz w:val="24"/>
              <w:szCs w:val="24"/>
            </w:rPr>
          </w:pPr>
          <w:r w:rsidRPr="00DF00F2">
            <w:rPr>
              <w:b/>
              <w:bCs/>
              <w:sz w:val="24"/>
              <w:szCs w:val="24"/>
            </w:rPr>
            <w:t>Саратов 2020 г.</w:t>
          </w:r>
        </w:p>
      </w:sdtContent>
    </w:sdt>
    <w:sdt>
      <w:sdtPr>
        <w:rPr>
          <w:rFonts w:ascii="Times New Roman" w:eastAsia="Times New Roman" w:hAnsi="Times New Roman" w:cs="Times New Roman"/>
          <w:b w:val="0"/>
          <w:bCs w:val="0"/>
          <w:color w:val="auto"/>
          <w:sz w:val="22"/>
          <w:szCs w:val="22"/>
          <w:lang w:bidi="ru-RU"/>
        </w:rPr>
        <w:id w:val="472192375"/>
        <w:docPartObj>
          <w:docPartGallery w:val="Table of Contents"/>
          <w:docPartUnique/>
        </w:docPartObj>
      </w:sdtPr>
      <w:sdtContent>
        <w:p w:rsidR="00774ED7" w:rsidRDefault="00774ED7" w:rsidP="00B94D5F">
          <w:pPr>
            <w:pStyle w:val="af"/>
            <w:jc w:val="center"/>
          </w:pPr>
          <w:r>
            <w:t>Оглавление</w:t>
          </w:r>
        </w:p>
        <w:p w:rsidR="00774ED7" w:rsidRDefault="00774ED7">
          <w:pPr>
            <w:pStyle w:val="11"/>
            <w:tabs>
              <w:tab w:val="right" w:leader="dot" w:pos="10054"/>
            </w:tabs>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33080362" w:history="1">
            <w:r w:rsidRPr="004C30F0">
              <w:rPr>
                <w:rStyle w:val="ae"/>
                <w:noProof/>
              </w:rPr>
              <w:t>ВВЕДЕНИЕ</w:t>
            </w:r>
            <w:r>
              <w:rPr>
                <w:noProof/>
                <w:webHidden/>
              </w:rPr>
              <w:tab/>
            </w:r>
            <w:r>
              <w:rPr>
                <w:noProof/>
                <w:webHidden/>
              </w:rPr>
              <w:fldChar w:fldCharType="begin"/>
            </w:r>
            <w:r>
              <w:rPr>
                <w:noProof/>
                <w:webHidden/>
              </w:rPr>
              <w:instrText xml:space="preserve"> PAGEREF _Toc33080362 \h </w:instrText>
            </w:r>
            <w:r>
              <w:rPr>
                <w:noProof/>
                <w:webHidden/>
              </w:rPr>
            </w:r>
            <w:r>
              <w:rPr>
                <w:noProof/>
                <w:webHidden/>
              </w:rPr>
              <w:fldChar w:fldCharType="separate"/>
            </w:r>
            <w:r w:rsidR="00237E81">
              <w:rPr>
                <w:noProof/>
                <w:webHidden/>
              </w:rPr>
              <w:t>3</w:t>
            </w:r>
            <w:r>
              <w:rPr>
                <w:noProof/>
                <w:webHidden/>
              </w:rPr>
              <w:fldChar w:fldCharType="end"/>
            </w:r>
          </w:hyperlink>
        </w:p>
        <w:p w:rsidR="00774ED7" w:rsidRDefault="00965777">
          <w:pPr>
            <w:pStyle w:val="11"/>
            <w:tabs>
              <w:tab w:val="right" w:leader="dot" w:pos="10054"/>
            </w:tabs>
            <w:rPr>
              <w:rFonts w:asciiTheme="minorHAnsi" w:eastAsiaTheme="minorEastAsia" w:hAnsiTheme="minorHAnsi" w:cstheme="minorBidi"/>
              <w:noProof/>
              <w:sz w:val="22"/>
              <w:szCs w:val="22"/>
              <w:lang w:bidi="ar-SA"/>
            </w:rPr>
          </w:pPr>
          <w:hyperlink w:anchor="_Toc33080363" w:history="1">
            <w:r w:rsidR="00774ED7" w:rsidRPr="004C30F0">
              <w:rPr>
                <w:rStyle w:val="ae"/>
                <w:noProof/>
              </w:rPr>
              <w:t>ГЛАВА 1. СУЩНОСТЬ ВНЕШНЕЭКОНОМИЧЕСКОЙ ДЕЯТЕЛЬНОСТИ РЕГИОНА</w:t>
            </w:r>
            <w:r w:rsidR="00774ED7">
              <w:rPr>
                <w:noProof/>
                <w:webHidden/>
              </w:rPr>
              <w:tab/>
            </w:r>
            <w:r w:rsidR="00774ED7">
              <w:rPr>
                <w:noProof/>
                <w:webHidden/>
              </w:rPr>
              <w:fldChar w:fldCharType="begin"/>
            </w:r>
            <w:r w:rsidR="00774ED7">
              <w:rPr>
                <w:noProof/>
                <w:webHidden/>
              </w:rPr>
              <w:instrText xml:space="preserve"> PAGEREF _Toc33080363 \h </w:instrText>
            </w:r>
            <w:r w:rsidR="00774ED7">
              <w:rPr>
                <w:noProof/>
                <w:webHidden/>
              </w:rPr>
            </w:r>
            <w:r w:rsidR="00774ED7">
              <w:rPr>
                <w:noProof/>
                <w:webHidden/>
              </w:rPr>
              <w:fldChar w:fldCharType="separate"/>
            </w:r>
            <w:r w:rsidR="00237E81">
              <w:rPr>
                <w:noProof/>
                <w:webHidden/>
              </w:rPr>
              <w:t>6</w:t>
            </w:r>
            <w:r w:rsidR="00774ED7">
              <w:rPr>
                <w:noProof/>
                <w:webHidden/>
              </w:rPr>
              <w:fldChar w:fldCharType="end"/>
            </w:r>
          </w:hyperlink>
        </w:p>
        <w:p w:rsidR="00774ED7" w:rsidRDefault="00965777">
          <w:pPr>
            <w:pStyle w:val="11"/>
            <w:tabs>
              <w:tab w:val="right" w:leader="dot" w:pos="10054"/>
            </w:tabs>
            <w:rPr>
              <w:rFonts w:asciiTheme="minorHAnsi" w:eastAsiaTheme="minorEastAsia" w:hAnsiTheme="minorHAnsi" w:cstheme="minorBidi"/>
              <w:noProof/>
              <w:sz w:val="22"/>
              <w:szCs w:val="22"/>
              <w:lang w:bidi="ar-SA"/>
            </w:rPr>
          </w:pPr>
          <w:hyperlink w:anchor="_Toc33080364" w:history="1">
            <w:r w:rsidR="00774ED7" w:rsidRPr="004C30F0">
              <w:rPr>
                <w:rStyle w:val="ae"/>
                <w:noProof/>
              </w:rPr>
              <w:t>1.1 Основные принципы и сферы разделения полномочий между центром и субъектом Федерации в области управления внешнеэкономической деятельностью.</w:t>
            </w:r>
            <w:r w:rsidR="00774ED7">
              <w:rPr>
                <w:noProof/>
                <w:webHidden/>
              </w:rPr>
              <w:tab/>
            </w:r>
            <w:r w:rsidR="00774ED7">
              <w:rPr>
                <w:noProof/>
                <w:webHidden/>
              </w:rPr>
              <w:fldChar w:fldCharType="begin"/>
            </w:r>
            <w:r w:rsidR="00774ED7">
              <w:rPr>
                <w:noProof/>
                <w:webHidden/>
              </w:rPr>
              <w:instrText xml:space="preserve"> PAGEREF _Toc33080364 \h </w:instrText>
            </w:r>
            <w:r w:rsidR="00774ED7">
              <w:rPr>
                <w:noProof/>
                <w:webHidden/>
              </w:rPr>
            </w:r>
            <w:r w:rsidR="00774ED7">
              <w:rPr>
                <w:noProof/>
                <w:webHidden/>
              </w:rPr>
              <w:fldChar w:fldCharType="separate"/>
            </w:r>
            <w:r w:rsidR="00237E81">
              <w:rPr>
                <w:noProof/>
                <w:webHidden/>
              </w:rPr>
              <w:t>6</w:t>
            </w:r>
            <w:r w:rsidR="00774ED7">
              <w:rPr>
                <w:noProof/>
                <w:webHidden/>
              </w:rPr>
              <w:fldChar w:fldCharType="end"/>
            </w:r>
          </w:hyperlink>
        </w:p>
        <w:p w:rsidR="00774ED7" w:rsidRDefault="00965777">
          <w:pPr>
            <w:pStyle w:val="11"/>
            <w:tabs>
              <w:tab w:val="right" w:leader="dot" w:pos="10054"/>
            </w:tabs>
            <w:rPr>
              <w:rFonts w:asciiTheme="minorHAnsi" w:eastAsiaTheme="minorEastAsia" w:hAnsiTheme="minorHAnsi" w:cstheme="minorBidi"/>
              <w:noProof/>
              <w:sz w:val="22"/>
              <w:szCs w:val="22"/>
              <w:lang w:bidi="ar-SA"/>
            </w:rPr>
          </w:pPr>
          <w:hyperlink w:anchor="_Toc33080383" w:history="1">
            <w:r w:rsidR="00774ED7" w:rsidRPr="004C30F0">
              <w:rPr>
                <w:rStyle w:val="ae"/>
                <w:noProof/>
              </w:rPr>
              <w:t>ГЛАВА 2. ВНЕШНЕЭКОНОМИЧЕСКАЯ ДЕЯТЕЛЬНОСТЬ САРАТОВСКОЙ ОБЛАСТИ</w:t>
            </w:r>
            <w:r w:rsidR="00774ED7">
              <w:rPr>
                <w:noProof/>
                <w:webHidden/>
              </w:rPr>
              <w:tab/>
            </w:r>
            <w:r w:rsidR="00774ED7">
              <w:rPr>
                <w:noProof/>
                <w:webHidden/>
              </w:rPr>
              <w:fldChar w:fldCharType="begin"/>
            </w:r>
            <w:r w:rsidR="00774ED7">
              <w:rPr>
                <w:noProof/>
                <w:webHidden/>
              </w:rPr>
              <w:instrText xml:space="preserve"> PAGEREF _Toc33080383 \h </w:instrText>
            </w:r>
            <w:r w:rsidR="00774ED7">
              <w:rPr>
                <w:noProof/>
                <w:webHidden/>
              </w:rPr>
            </w:r>
            <w:r w:rsidR="00774ED7">
              <w:rPr>
                <w:noProof/>
                <w:webHidden/>
              </w:rPr>
              <w:fldChar w:fldCharType="separate"/>
            </w:r>
            <w:r w:rsidR="00237E81">
              <w:rPr>
                <w:noProof/>
                <w:webHidden/>
              </w:rPr>
              <w:t>9</w:t>
            </w:r>
            <w:r w:rsidR="00774ED7">
              <w:rPr>
                <w:noProof/>
                <w:webHidden/>
              </w:rPr>
              <w:fldChar w:fldCharType="end"/>
            </w:r>
          </w:hyperlink>
        </w:p>
        <w:p w:rsidR="00774ED7" w:rsidRDefault="00965777">
          <w:pPr>
            <w:pStyle w:val="11"/>
            <w:tabs>
              <w:tab w:val="right" w:leader="dot" w:pos="10054"/>
            </w:tabs>
            <w:rPr>
              <w:rFonts w:asciiTheme="minorHAnsi" w:eastAsiaTheme="minorEastAsia" w:hAnsiTheme="minorHAnsi" w:cstheme="minorBidi"/>
              <w:noProof/>
              <w:sz w:val="22"/>
              <w:szCs w:val="22"/>
              <w:lang w:bidi="ar-SA"/>
            </w:rPr>
          </w:pPr>
          <w:hyperlink w:anchor="_Toc33080384" w:history="1">
            <w:r w:rsidR="00774ED7" w:rsidRPr="004C30F0">
              <w:rPr>
                <w:rStyle w:val="ae"/>
                <w:noProof/>
              </w:rPr>
              <w:t>2.2 Анализ внешне-экономического развития Саратовской области в современных условиях и оценка факторов интенсивности.</w:t>
            </w:r>
            <w:r w:rsidR="00774ED7">
              <w:rPr>
                <w:noProof/>
                <w:webHidden/>
              </w:rPr>
              <w:tab/>
            </w:r>
            <w:r w:rsidR="00774ED7">
              <w:rPr>
                <w:noProof/>
                <w:webHidden/>
              </w:rPr>
              <w:fldChar w:fldCharType="begin"/>
            </w:r>
            <w:r w:rsidR="00774ED7">
              <w:rPr>
                <w:noProof/>
                <w:webHidden/>
              </w:rPr>
              <w:instrText xml:space="preserve"> PAGEREF _Toc33080384 \h </w:instrText>
            </w:r>
            <w:r w:rsidR="00774ED7">
              <w:rPr>
                <w:noProof/>
                <w:webHidden/>
              </w:rPr>
            </w:r>
            <w:r w:rsidR="00774ED7">
              <w:rPr>
                <w:noProof/>
                <w:webHidden/>
              </w:rPr>
              <w:fldChar w:fldCharType="separate"/>
            </w:r>
            <w:r w:rsidR="00237E81">
              <w:rPr>
                <w:noProof/>
                <w:webHidden/>
              </w:rPr>
              <w:t>11</w:t>
            </w:r>
            <w:r w:rsidR="00774ED7">
              <w:rPr>
                <w:noProof/>
                <w:webHidden/>
              </w:rPr>
              <w:fldChar w:fldCharType="end"/>
            </w:r>
          </w:hyperlink>
        </w:p>
        <w:p w:rsidR="00774ED7" w:rsidRDefault="00965777">
          <w:pPr>
            <w:pStyle w:val="11"/>
            <w:tabs>
              <w:tab w:val="right" w:leader="dot" w:pos="10054"/>
            </w:tabs>
            <w:rPr>
              <w:rFonts w:asciiTheme="minorHAnsi" w:eastAsiaTheme="minorEastAsia" w:hAnsiTheme="minorHAnsi" w:cstheme="minorBidi"/>
              <w:noProof/>
              <w:sz w:val="22"/>
              <w:szCs w:val="22"/>
              <w:lang w:bidi="ar-SA"/>
            </w:rPr>
          </w:pPr>
          <w:hyperlink w:anchor="_Toc33080390" w:history="1">
            <w:r w:rsidR="00774ED7" w:rsidRPr="004C30F0">
              <w:rPr>
                <w:rStyle w:val="ae"/>
                <w:noProof/>
              </w:rPr>
              <w:t>2.2. Экспортный потенциал Саратовской области</w:t>
            </w:r>
            <w:r w:rsidR="00774ED7">
              <w:rPr>
                <w:noProof/>
                <w:webHidden/>
              </w:rPr>
              <w:tab/>
            </w:r>
            <w:r w:rsidR="00774ED7">
              <w:rPr>
                <w:noProof/>
                <w:webHidden/>
              </w:rPr>
              <w:fldChar w:fldCharType="begin"/>
            </w:r>
            <w:r w:rsidR="00774ED7">
              <w:rPr>
                <w:noProof/>
                <w:webHidden/>
              </w:rPr>
              <w:instrText xml:space="preserve"> PAGEREF _Toc33080390 \h </w:instrText>
            </w:r>
            <w:r w:rsidR="00774ED7">
              <w:rPr>
                <w:noProof/>
                <w:webHidden/>
              </w:rPr>
            </w:r>
            <w:r w:rsidR="00774ED7">
              <w:rPr>
                <w:noProof/>
                <w:webHidden/>
              </w:rPr>
              <w:fldChar w:fldCharType="separate"/>
            </w:r>
            <w:r w:rsidR="00237E81">
              <w:rPr>
                <w:noProof/>
                <w:webHidden/>
              </w:rPr>
              <w:t>15</w:t>
            </w:r>
            <w:r w:rsidR="00774ED7">
              <w:rPr>
                <w:noProof/>
                <w:webHidden/>
              </w:rPr>
              <w:fldChar w:fldCharType="end"/>
            </w:r>
          </w:hyperlink>
        </w:p>
        <w:p w:rsidR="00774ED7" w:rsidRDefault="00965777">
          <w:pPr>
            <w:pStyle w:val="11"/>
            <w:tabs>
              <w:tab w:val="right" w:leader="dot" w:pos="10054"/>
            </w:tabs>
            <w:rPr>
              <w:rFonts w:asciiTheme="minorHAnsi" w:eastAsiaTheme="minorEastAsia" w:hAnsiTheme="minorHAnsi" w:cstheme="minorBidi"/>
              <w:noProof/>
              <w:sz w:val="22"/>
              <w:szCs w:val="22"/>
              <w:lang w:bidi="ar-SA"/>
            </w:rPr>
          </w:pPr>
          <w:hyperlink w:anchor="_Toc33080391" w:history="1">
            <w:r w:rsidR="00774ED7" w:rsidRPr="004C30F0">
              <w:rPr>
                <w:rStyle w:val="ae"/>
                <w:noProof/>
              </w:rPr>
              <w:t xml:space="preserve">2.3. </w:t>
            </w:r>
            <w:r w:rsidR="00237E81" w:rsidRPr="00237E81">
              <w:rPr>
                <w:rStyle w:val="ae"/>
                <w:noProof/>
              </w:rPr>
              <w:t>Проблемы формирования предпринимательского климата в регионе.</w:t>
            </w:r>
            <w:r w:rsidR="00774ED7" w:rsidRPr="004C30F0">
              <w:rPr>
                <w:rStyle w:val="ae"/>
                <w:noProof/>
              </w:rPr>
              <w:t>.</w:t>
            </w:r>
            <w:r w:rsidR="00774ED7">
              <w:rPr>
                <w:noProof/>
                <w:webHidden/>
              </w:rPr>
              <w:tab/>
            </w:r>
            <w:r w:rsidR="00774ED7">
              <w:rPr>
                <w:noProof/>
                <w:webHidden/>
              </w:rPr>
              <w:fldChar w:fldCharType="begin"/>
            </w:r>
            <w:r w:rsidR="00774ED7">
              <w:rPr>
                <w:noProof/>
                <w:webHidden/>
              </w:rPr>
              <w:instrText xml:space="preserve"> PAGEREF _Toc33080391 \h </w:instrText>
            </w:r>
            <w:r w:rsidR="00774ED7">
              <w:rPr>
                <w:noProof/>
                <w:webHidden/>
              </w:rPr>
            </w:r>
            <w:r w:rsidR="00774ED7">
              <w:rPr>
                <w:noProof/>
                <w:webHidden/>
              </w:rPr>
              <w:fldChar w:fldCharType="separate"/>
            </w:r>
            <w:r w:rsidR="00237E81">
              <w:rPr>
                <w:noProof/>
                <w:webHidden/>
              </w:rPr>
              <w:t>20</w:t>
            </w:r>
            <w:r w:rsidR="00774ED7">
              <w:rPr>
                <w:noProof/>
                <w:webHidden/>
              </w:rPr>
              <w:fldChar w:fldCharType="end"/>
            </w:r>
          </w:hyperlink>
        </w:p>
        <w:p w:rsidR="00774ED7" w:rsidRDefault="00965777">
          <w:pPr>
            <w:pStyle w:val="11"/>
            <w:tabs>
              <w:tab w:val="right" w:leader="dot" w:pos="10054"/>
            </w:tabs>
            <w:rPr>
              <w:rFonts w:asciiTheme="minorHAnsi" w:eastAsiaTheme="minorEastAsia" w:hAnsiTheme="minorHAnsi" w:cstheme="minorBidi"/>
              <w:noProof/>
              <w:sz w:val="22"/>
              <w:szCs w:val="22"/>
              <w:lang w:bidi="ar-SA"/>
            </w:rPr>
          </w:pPr>
          <w:hyperlink w:anchor="_Toc33080392" w:history="1">
            <w:r w:rsidR="00774ED7" w:rsidRPr="004C30F0">
              <w:rPr>
                <w:rStyle w:val="ae"/>
                <w:noProof/>
              </w:rPr>
              <w:t>2.4. Совершенствование форм и методов организационно- экономической поддержки развития ВЭД в регионе</w:t>
            </w:r>
            <w:r w:rsidR="00774ED7">
              <w:rPr>
                <w:noProof/>
                <w:webHidden/>
              </w:rPr>
              <w:tab/>
            </w:r>
            <w:r w:rsidR="00774ED7">
              <w:rPr>
                <w:noProof/>
                <w:webHidden/>
              </w:rPr>
              <w:fldChar w:fldCharType="begin"/>
            </w:r>
            <w:r w:rsidR="00774ED7">
              <w:rPr>
                <w:noProof/>
                <w:webHidden/>
              </w:rPr>
              <w:instrText xml:space="preserve"> PAGEREF _Toc33080392 \h </w:instrText>
            </w:r>
            <w:r w:rsidR="00774ED7">
              <w:rPr>
                <w:noProof/>
                <w:webHidden/>
              </w:rPr>
            </w:r>
            <w:r w:rsidR="00774ED7">
              <w:rPr>
                <w:noProof/>
                <w:webHidden/>
              </w:rPr>
              <w:fldChar w:fldCharType="separate"/>
            </w:r>
            <w:r w:rsidR="00237E81">
              <w:rPr>
                <w:noProof/>
                <w:webHidden/>
              </w:rPr>
              <w:t>23</w:t>
            </w:r>
            <w:r w:rsidR="00774ED7">
              <w:rPr>
                <w:noProof/>
                <w:webHidden/>
              </w:rPr>
              <w:fldChar w:fldCharType="end"/>
            </w:r>
          </w:hyperlink>
        </w:p>
        <w:p w:rsidR="00774ED7" w:rsidRDefault="00965777">
          <w:pPr>
            <w:pStyle w:val="11"/>
            <w:tabs>
              <w:tab w:val="right" w:leader="dot" w:pos="10054"/>
            </w:tabs>
            <w:rPr>
              <w:rFonts w:asciiTheme="minorHAnsi" w:eastAsiaTheme="minorEastAsia" w:hAnsiTheme="minorHAnsi" w:cstheme="minorBidi"/>
              <w:noProof/>
              <w:sz w:val="22"/>
              <w:szCs w:val="22"/>
              <w:lang w:bidi="ar-SA"/>
            </w:rPr>
          </w:pPr>
          <w:hyperlink w:anchor="_Toc33080393" w:history="1">
            <w:r w:rsidR="00774ED7" w:rsidRPr="004C30F0">
              <w:rPr>
                <w:rStyle w:val="ae"/>
                <w:noProof/>
              </w:rPr>
              <w:t>СПИСОК ИСПОЛЬЗОВАННОЙ ЛИТЕРАТУРЫ</w:t>
            </w:r>
            <w:r w:rsidR="00774ED7">
              <w:rPr>
                <w:noProof/>
                <w:webHidden/>
              </w:rPr>
              <w:tab/>
            </w:r>
            <w:r w:rsidR="00774ED7">
              <w:rPr>
                <w:noProof/>
                <w:webHidden/>
              </w:rPr>
              <w:fldChar w:fldCharType="begin"/>
            </w:r>
            <w:r w:rsidR="00774ED7">
              <w:rPr>
                <w:noProof/>
                <w:webHidden/>
              </w:rPr>
              <w:instrText xml:space="preserve"> PAGEREF _Toc33080393 \h </w:instrText>
            </w:r>
            <w:r w:rsidR="00774ED7">
              <w:rPr>
                <w:noProof/>
                <w:webHidden/>
              </w:rPr>
            </w:r>
            <w:r w:rsidR="00774ED7">
              <w:rPr>
                <w:noProof/>
                <w:webHidden/>
              </w:rPr>
              <w:fldChar w:fldCharType="separate"/>
            </w:r>
            <w:r w:rsidR="00237E81">
              <w:rPr>
                <w:noProof/>
                <w:webHidden/>
              </w:rPr>
              <w:t>36</w:t>
            </w:r>
            <w:r w:rsidR="00774ED7">
              <w:rPr>
                <w:noProof/>
                <w:webHidden/>
              </w:rPr>
              <w:fldChar w:fldCharType="end"/>
            </w:r>
          </w:hyperlink>
        </w:p>
        <w:p w:rsidR="00774ED7" w:rsidRDefault="00774ED7">
          <w:r>
            <w:rPr>
              <w:b/>
              <w:bCs/>
            </w:rPr>
            <w:fldChar w:fldCharType="end"/>
          </w:r>
        </w:p>
      </w:sdtContent>
    </w:sdt>
    <w:p w:rsidR="001E25F6" w:rsidRDefault="001E25F6"/>
    <w:p w:rsidR="001E25F6" w:rsidRPr="0063546E" w:rsidRDefault="001E25F6">
      <w:pPr>
        <w:rPr>
          <w:b/>
          <w:bCs/>
          <w:sz w:val="28"/>
          <w:szCs w:val="28"/>
          <w:lang w:val="en-US"/>
        </w:rPr>
      </w:pPr>
      <w:r>
        <w:br w:type="page"/>
      </w:r>
    </w:p>
    <w:p w:rsidR="00A93DA8" w:rsidRPr="00A73ACE" w:rsidRDefault="00283A11" w:rsidP="00283A11">
      <w:pPr>
        <w:pStyle w:val="1"/>
      </w:pPr>
      <w:bookmarkStart w:id="0" w:name="_Toc33080362"/>
      <w:r w:rsidRPr="00A73ACE">
        <w:lastRenderedPageBreak/>
        <w:t>ВВЕДЕНИЕ</w:t>
      </w:r>
      <w:bookmarkEnd w:id="0"/>
    </w:p>
    <w:p w:rsidR="00A93DA8" w:rsidRPr="00A73ACE" w:rsidRDefault="00A93DA8">
      <w:pPr>
        <w:pStyle w:val="a3"/>
        <w:ind w:left="0" w:firstLine="0"/>
        <w:jc w:val="left"/>
        <w:rPr>
          <w:b/>
        </w:rPr>
      </w:pPr>
    </w:p>
    <w:p w:rsidR="00A93DA8" w:rsidRPr="00E238E1" w:rsidRDefault="00283A11" w:rsidP="00E238E1">
      <w:pPr>
        <w:pStyle w:val="a3"/>
        <w:spacing w:line="360" w:lineRule="auto"/>
        <w:ind w:left="0" w:firstLine="720"/>
      </w:pPr>
      <w:r w:rsidRPr="00E238E1">
        <w:t>В процессе интеграции Российской Федерации в мировую экономику, повышается роль внешнеэкономических связей между странами, вследствие чего увеличивается количество участников внешнеэкономической деятельности, которые сотрудничают с таможенными органами.</w:t>
      </w:r>
    </w:p>
    <w:p w:rsidR="008F4D35" w:rsidRPr="00E238E1" w:rsidRDefault="007E7463" w:rsidP="00E238E1">
      <w:pPr>
        <w:pStyle w:val="a3"/>
        <w:spacing w:line="360" w:lineRule="auto"/>
        <w:ind w:left="0" w:firstLine="720"/>
        <w:rPr>
          <w:caps/>
        </w:rPr>
      </w:pPr>
      <w:r w:rsidRPr="00E238E1">
        <w:t xml:space="preserve">Проблема активности иностранных инвесторов на российском рынке капитала определяется негативными тенденциями в динамике иностранных инвестиций в Россию на фоне широкой совокупности нерешенных проблем государственной инвестиционной политики. Указанные тенденции и проблемы наблюдаются на фоне замедления темпов экономического роста, а также объективно низкой емкости внутреннего рынка капитала страны. Таким образом, сложившаяся экономическая конъюнктура и потребности экономических субъектов Российской Федерации указывают на целесообразность поиска направлений повышения эффективности государственной инвестиционной политики в сфере привлечения иностранных инвестиций. </w:t>
      </w:r>
    </w:p>
    <w:p w:rsidR="008F4D35" w:rsidRPr="00E238E1" w:rsidRDefault="008F4D35" w:rsidP="00E238E1">
      <w:pPr>
        <w:spacing w:line="360" w:lineRule="auto"/>
        <w:ind w:firstLine="720"/>
        <w:jc w:val="both"/>
        <w:rPr>
          <w:sz w:val="28"/>
          <w:szCs w:val="28"/>
        </w:rPr>
      </w:pPr>
      <w:r w:rsidRPr="00E238E1">
        <w:rPr>
          <w:sz w:val="28"/>
          <w:szCs w:val="28"/>
        </w:rPr>
        <w:t xml:space="preserve">Под воздействием введенных в отношении РФ санкций, ускорении оттока капитала из национальной экономики, эти возможности сократятся еще сильнее и, вероятно, финансовый рынок перестанет играть значимую роль для развития российской экономики. Как следствие, у российской экономики формируется высокая зависимость от внешних источников финансирования - зарубежных инвестиций. Рассматривая участие ПИИ в российской экономике, необходимо дать и строго положительную их оценку в плане повышения объема капитала, привлекаемого в российскую экономику на фоне структурных проблем в принятии на себя функции генерирования капитала, как государственным сектором, так и сектором ценных бумаг. </w:t>
      </w:r>
    </w:p>
    <w:p w:rsidR="008F4D35" w:rsidRPr="00E238E1" w:rsidRDefault="008F4D35" w:rsidP="00E238E1">
      <w:pPr>
        <w:spacing w:line="360" w:lineRule="auto"/>
        <w:ind w:firstLine="720"/>
        <w:jc w:val="both"/>
        <w:rPr>
          <w:sz w:val="28"/>
          <w:szCs w:val="28"/>
        </w:rPr>
      </w:pPr>
      <w:r w:rsidRPr="00E238E1">
        <w:rPr>
          <w:sz w:val="28"/>
          <w:szCs w:val="28"/>
        </w:rPr>
        <w:t xml:space="preserve">Международные потоки иностранных инвестиций формируют глобальную систему миграции капитала, а ее институциональной основой выступает финансовый рынок. Причины миграции капитала вполне очевидны: собственники капитала, желая достичь своих целей, используют капитал как фактор обеспечения необходимого ресурса для достижения цели. В таком, обобщенном понимании цели международного движения капитала весьма наглядны, однако, учитывая то, что собственники капитала могут иметь различную природу, а соответственно – и </w:t>
      </w:r>
      <w:r w:rsidRPr="00E238E1">
        <w:rPr>
          <w:sz w:val="28"/>
          <w:szCs w:val="28"/>
        </w:rPr>
        <w:lastRenderedPageBreak/>
        <w:t xml:space="preserve">различные цели – могут различаться и причины миграции капитала. Примером здесь может являться разделение собственников капитала на частных лиц и государства. </w:t>
      </w:r>
    </w:p>
    <w:p w:rsidR="00A93DA8" w:rsidRPr="00E238E1" w:rsidRDefault="00283A11" w:rsidP="00E238E1">
      <w:pPr>
        <w:pStyle w:val="a3"/>
        <w:spacing w:line="360" w:lineRule="auto"/>
        <w:ind w:left="0" w:firstLine="720"/>
      </w:pPr>
      <w:r w:rsidRPr="0063546E">
        <w:rPr>
          <w:b/>
        </w:rPr>
        <w:t>Объектом</w:t>
      </w:r>
      <w:r w:rsidRPr="00E238E1">
        <w:t xml:space="preserve"> исследования являются общественные отношения в сфере </w:t>
      </w:r>
      <w:r w:rsidR="00C6103C" w:rsidRPr="00E238E1">
        <w:t>внешнеэкономической деятельности региона</w:t>
      </w:r>
      <w:r w:rsidRPr="00E238E1">
        <w:t>.</w:t>
      </w:r>
    </w:p>
    <w:p w:rsidR="00283A11" w:rsidRPr="0063546E" w:rsidRDefault="00283A11" w:rsidP="00E238E1">
      <w:pPr>
        <w:pStyle w:val="a3"/>
        <w:spacing w:line="360" w:lineRule="auto"/>
        <w:ind w:left="0" w:firstLine="720"/>
      </w:pPr>
      <w:r w:rsidRPr="0063546E">
        <w:rPr>
          <w:b/>
        </w:rPr>
        <w:t>Предметом</w:t>
      </w:r>
      <w:r w:rsidRPr="00E238E1">
        <w:t xml:space="preserve"> исследования является позитивный и негативный опыт ВЭД </w:t>
      </w:r>
      <w:r w:rsidR="00C6103C" w:rsidRPr="00E238E1">
        <w:t>Саратовской области</w:t>
      </w:r>
      <w:r w:rsidR="0063546E">
        <w:t>, механизм влияния органов власти и управления на формы и виды внешнеэкономической деятельности.</w:t>
      </w:r>
      <w:r w:rsidR="0063546E" w:rsidRPr="0063546E">
        <w:t xml:space="preserve"> </w:t>
      </w:r>
    </w:p>
    <w:p w:rsidR="00A93DA8" w:rsidRPr="00E238E1" w:rsidRDefault="00283A11" w:rsidP="00E238E1">
      <w:pPr>
        <w:pStyle w:val="a3"/>
        <w:spacing w:line="360" w:lineRule="auto"/>
        <w:ind w:left="0" w:firstLine="720"/>
      </w:pPr>
      <w:r w:rsidRPr="0063546E">
        <w:rPr>
          <w:b/>
        </w:rPr>
        <w:t>Цель</w:t>
      </w:r>
      <w:r w:rsidRPr="00E238E1">
        <w:t xml:space="preserve"> </w:t>
      </w:r>
      <w:r w:rsidR="0063546E">
        <w:t>научно исследовательской работы</w:t>
      </w:r>
      <w:r w:rsidRPr="00E238E1">
        <w:t xml:space="preserve"> заключается в том, чтобы на основе анализа современного процесса взаимодействия участников ВЭД на примере </w:t>
      </w:r>
      <w:r w:rsidR="00C6103C" w:rsidRPr="00E238E1">
        <w:t>Саратовской области</w:t>
      </w:r>
      <w:r w:rsidRPr="00E238E1">
        <w:t>, сформулировать предложения по совершенствованию этого взаимодействия в условиях участия России в</w:t>
      </w:r>
      <w:r w:rsidRPr="00E238E1">
        <w:rPr>
          <w:spacing w:val="68"/>
        </w:rPr>
        <w:t xml:space="preserve"> </w:t>
      </w:r>
      <w:r w:rsidRPr="00E238E1">
        <w:t>ЕАЭС.</w:t>
      </w:r>
    </w:p>
    <w:p w:rsidR="00A93DA8" w:rsidRPr="00E238E1" w:rsidRDefault="00283A11" w:rsidP="00E238E1">
      <w:pPr>
        <w:pStyle w:val="a3"/>
        <w:spacing w:line="360" w:lineRule="auto"/>
        <w:ind w:left="0" w:firstLine="720"/>
      </w:pPr>
      <w:r w:rsidRPr="00E238E1">
        <w:t>Для достижения поставленной цели необходимо выполнить следующие задачи:</w:t>
      </w:r>
    </w:p>
    <w:p w:rsidR="00A93DA8" w:rsidRPr="00E238E1" w:rsidRDefault="00A95BD4" w:rsidP="00E238E1">
      <w:pPr>
        <w:pStyle w:val="a4"/>
        <w:numPr>
          <w:ilvl w:val="0"/>
          <w:numId w:val="20"/>
        </w:numPr>
        <w:tabs>
          <w:tab w:val="left" w:pos="2098"/>
        </w:tabs>
        <w:spacing w:line="360" w:lineRule="auto"/>
        <w:ind w:left="0" w:firstLine="720"/>
        <w:rPr>
          <w:sz w:val="28"/>
          <w:szCs w:val="28"/>
        </w:rPr>
      </w:pPr>
      <w:r>
        <w:rPr>
          <w:sz w:val="28"/>
          <w:szCs w:val="28"/>
        </w:rPr>
        <w:t>Изучить правовые основы регулирования ВЭД Саратовской области, которыми наделены органы власти и управления в регионе</w:t>
      </w:r>
      <w:r w:rsidR="00283A11" w:rsidRPr="00E238E1">
        <w:rPr>
          <w:sz w:val="28"/>
          <w:szCs w:val="28"/>
        </w:rPr>
        <w:t>;</w:t>
      </w:r>
    </w:p>
    <w:p w:rsidR="00A95BD4" w:rsidRDefault="00A95BD4" w:rsidP="00E238E1">
      <w:pPr>
        <w:pStyle w:val="a4"/>
        <w:numPr>
          <w:ilvl w:val="0"/>
          <w:numId w:val="20"/>
        </w:numPr>
        <w:tabs>
          <w:tab w:val="left" w:pos="2098"/>
        </w:tabs>
        <w:spacing w:line="360" w:lineRule="auto"/>
        <w:ind w:left="0" w:firstLine="720"/>
        <w:rPr>
          <w:sz w:val="28"/>
          <w:szCs w:val="28"/>
        </w:rPr>
      </w:pPr>
      <w:r w:rsidRPr="00E238E1">
        <w:rPr>
          <w:sz w:val="28"/>
          <w:szCs w:val="28"/>
        </w:rPr>
        <w:t>П</w:t>
      </w:r>
      <w:r>
        <w:rPr>
          <w:sz w:val="28"/>
          <w:szCs w:val="28"/>
        </w:rPr>
        <w:t>роанализировать практику регулирования ВЭД;</w:t>
      </w:r>
    </w:p>
    <w:p w:rsidR="00A95BD4" w:rsidRDefault="00A95BD4" w:rsidP="00E238E1">
      <w:pPr>
        <w:pStyle w:val="a4"/>
        <w:numPr>
          <w:ilvl w:val="0"/>
          <w:numId w:val="20"/>
        </w:numPr>
        <w:tabs>
          <w:tab w:val="left" w:pos="2098"/>
        </w:tabs>
        <w:spacing w:line="360" w:lineRule="auto"/>
        <w:ind w:left="0" w:firstLine="720"/>
        <w:rPr>
          <w:sz w:val="28"/>
          <w:szCs w:val="28"/>
        </w:rPr>
      </w:pPr>
      <w:r>
        <w:rPr>
          <w:sz w:val="28"/>
          <w:szCs w:val="28"/>
        </w:rPr>
        <w:t>Дать характеристику современного состояния и тенденциям развития ВЭД в регионе;</w:t>
      </w:r>
    </w:p>
    <w:p w:rsidR="00A95BD4" w:rsidRDefault="00A95BD4" w:rsidP="00E238E1">
      <w:pPr>
        <w:pStyle w:val="a4"/>
        <w:numPr>
          <w:ilvl w:val="0"/>
          <w:numId w:val="20"/>
        </w:numPr>
        <w:tabs>
          <w:tab w:val="left" w:pos="2098"/>
        </w:tabs>
        <w:spacing w:line="360" w:lineRule="auto"/>
        <w:ind w:left="0" w:firstLine="720"/>
        <w:rPr>
          <w:sz w:val="28"/>
          <w:szCs w:val="28"/>
        </w:rPr>
      </w:pPr>
      <w:r>
        <w:rPr>
          <w:sz w:val="28"/>
          <w:szCs w:val="28"/>
        </w:rPr>
        <w:t>Провести анализ существующих механизмов регулирования ВЭД;</w:t>
      </w:r>
    </w:p>
    <w:p w:rsidR="00A93DA8" w:rsidRPr="00E238E1" w:rsidRDefault="00A95BD4" w:rsidP="00E238E1">
      <w:pPr>
        <w:pStyle w:val="a4"/>
        <w:numPr>
          <w:ilvl w:val="0"/>
          <w:numId w:val="20"/>
        </w:numPr>
        <w:tabs>
          <w:tab w:val="left" w:pos="2098"/>
        </w:tabs>
        <w:spacing w:line="360" w:lineRule="auto"/>
        <w:ind w:left="0" w:firstLine="720"/>
        <w:rPr>
          <w:sz w:val="28"/>
          <w:szCs w:val="28"/>
        </w:rPr>
      </w:pPr>
      <w:r>
        <w:rPr>
          <w:sz w:val="28"/>
          <w:szCs w:val="28"/>
        </w:rPr>
        <w:t>Сформировать предложения по совершенствованию форм ВЭД региона</w:t>
      </w:r>
      <w:r w:rsidR="007E7463" w:rsidRPr="00E238E1">
        <w:rPr>
          <w:sz w:val="28"/>
          <w:szCs w:val="28"/>
        </w:rPr>
        <w:t>.</w:t>
      </w:r>
    </w:p>
    <w:p w:rsidR="00A93DA8" w:rsidRPr="00E238E1" w:rsidRDefault="00283A11" w:rsidP="00E238E1">
      <w:pPr>
        <w:pStyle w:val="a3"/>
        <w:spacing w:line="360" w:lineRule="auto"/>
        <w:ind w:left="0" w:firstLine="720"/>
      </w:pPr>
      <w:r w:rsidRPr="00E238E1">
        <w:t>Ведущая роль в разработке теоретических и практических проблем в этой области принадлежит таким ученым-исследователям, как: C.B. Барамзин, В.В. Макрусев, А.Д</w:t>
      </w:r>
      <w:r w:rsidR="00D3602E" w:rsidRPr="00E238E1">
        <w:t>, Ершов В.Е,</w:t>
      </w:r>
      <w:r w:rsidRPr="00E238E1">
        <w:t xml:space="preserve"> Нови</w:t>
      </w:r>
      <w:r w:rsidR="00D3602E" w:rsidRPr="00E238E1">
        <w:t>ков, Э.П. Купринов, JI.A.</w:t>
      </w:r>
      <w:r w:rsidRPr="00E238E1">
        <w:t xml:space="preserve"> и</w:t>
      </w:r>
      <w:r w:rsidRPr="00E238E1">
        <w:rPr>
          <w:spacing w:val="-2"/>
        </w:rPr>
        <w:t xml:space="preserve"> </w:t>
      </w:r>
      <w:r w:rsidRPr="00E238E1">
        <w:t>др.</w:t>
      </w:r>
    </w:p>
    <w:p w:rsidR="00A93DA8" w:rsidRPr="00E238E1" w:rsidRDefault="00283A11" w:rsidP="00E238E1">
      <w:pPr>
        <w:pStyle w:val="a3"/>
        <w:spacing w:line="360" w:lineRule="auto"/>
        <w:ind w:left="0" w:firstLine="720"/>
      </w:pPr>
      <w:r w:rsidRPr="00E238E1">
        <w:t>Нормативно-правовой основой исследования являются международные соглашения и законодательные акты ЕАЭС, нормативные акты Российской Федерации, аналитические материалы и нормативно- правовые акты Федеральной таможенной службы Российской Федерации (далее - ФТС России), материалы исследований Всероссийского цента изучения общественного мнения.</w:t>
      </w:r>
    </w:p>
    <w:p w:rsidR="00A93DA8" w:rsidRPr="00E238E1" w:rsidRDefault="00283A11" w:rsidP="00E238E1">
      <w:pPr>
        <w:pStyle w:val="a3"/>
        <w:spacing w:line="360" w:lineRule="auto"/>
        <w:ind w:left="0" w:firstLine="720"/>
      </w:pPr>
      <w:r w:rsidRPr="00E238E1">
        <w:t xml:space="preserve">Эмпирическая основа исследования включает материалы статистики и официальные данные. Особое значение для исследования приобрели статистические и аналитические материалы </w:t>
      </w:r>
      <w:r w:rsidR="00CF1130" w:rsidRPr="00E238E1">
        <w:t>Саратовской</w:t>
      </w:r>
      <w:r w:rsidRPr="00E238E1">
        <w:t xml:space="preserve"> таможни, итоги и основные направления </w:t>
      </w:r>
      <w:r w:rsidRPr="00E238E1">
        <w:lastRenderedPageBreak/>
        <w:t xml:space="preserve">взаимодействия </w:t>
      </w:r>
      <w:r w:rsidR="00CF1130" w:rsidRPr="00E238E1">
        <w:t>Саратовской</w:t>
      </w:r>
      <w:r w:rsidRPr="00E238E1">
        <w:t xml:space="preserve"> таможни и участников ВЭД.</w:t>
      </w:r>
    </w:p>
    <w:p w:rsidR="00A93DA8" w:rsidRPr="00E238E1" w:rsidRDefault="00283A11" w:rsidP="00E238E1">
      <w:pPr>
        <w:pStyle w:val="a3"/>
        <w:spacing w:line="360" w:lineRule="auto"/>
        <w:ind w:left="0" w:firstLine="720"/>
      </w:pPr>
      <w:r w:rsidRPr="00E238E1">
        <w:t>Большое значение приобрели материалы обзоров деятельности иных таможенных органов России, отражающие современное состояние информационного взаимодействия с участниками ВЭД и характеризующие существующие проблемы в этом отношении. Основу исследования составили статистические и аналитические материалы ФТС России, Управления таможенной статистики, официальная информация Росстата.</w:t>
      </w:r>
    </w:p>
    <w:p w:rsidR="00A93DA8" w:rsidRPr="00E238E1" w:rsidRDefault="00283A11" w:rsidP="00E238E1">
      <w:pPr>
        <w:pStyle w:val="a3"/>
        <w:spacing w:line="360" w:lineRule="auto"/>
        <w:ind w:left="0" w:firstLine="720"/>
      </w:pPr>
      <w:r w:rsidRPr="00E238E1">
        <w:t>Теоретическая основа исследования включает научные труды российских и зарубежных экономистов и социологов, специалистов в области теории государственного управления, управления таможенной деятельностью, теории</w:t>
      </w:r>
      <w:r w:rsidRPr="00E238E1">
        <w:rPr>
          <w:spacing w:val="-2"/>
        </w:rPr>
        <w:t xml:space="preserve"> </w:t>
      </w:r>
      <w:r w:rsidRPr="00E238E1">
        <w:t>логистики.</w:t>
      </w:r>
    </w:p>
    <w:p w:rsidR="00A93DA8" w:rsidRPr="00222C5D" w:rsidRDefault="00283A11" w:rsidP="00E238E1">
      <w:pPr>
        <w:pStyle w:val="a3"/>
        <w:spacing w:line="360" w:lineRule="auto"/>
        <w:ind w:left="0" w:firstLine="720"/>
      </w:pPr>
      <w:r w:rsidRPr="00222C5D">
        <w:t xml:space="preserve">Существенную роль в процессе проведения исследования сыграли труды в области анализа информационного аспекта </w:t>
      </w:r>
      <w:r w:rsidR="00222C5D" w:rsidRPr="00222C5D">
        <w:t>внешнеэкономической деятельности субъекта</w:t>
      </w:r>
      <w:r w:rsidRPr="00222C5D">
        <w:t xml:space="preserve">, под авторством </w:t>
      </w:r>
      <w:r w:rsidR="00222C5D" w:rsidRPr="00222C5D">
        <w:t>Евченко Н.Н., Васюткиной Л.В., Удовенко К.И., Борисовой О.В.</w:t>
      </w:r>
    </w:p>
    <w:p w:rsidR="00A93DA8" w:rsidRPr="00E238E1" w:rsidRDefault="00283A11" w:rsidP="00E238E1">
      <w:pPr>
        <w:pStyle w:val="a3"/>
        <w:spacing w:line="360" w:lineRule="auto"/>
        <w:ind w:left="0" w:firstLine="720"/>
      </w:pPr>
      <w:r w:rsidRPr="00E238E1">
        <w:t>Методологическую основу исследования составляет комплекс мер научного познания, среди которых анализ, синтез, системный подход, статистический и сравнительно-правовой</w:t>
      </w:r>
      <w:r w:rsidRPr="00E238E1">
        <w:rPr>
          <w:spacing w:val="-1"/>
        </w:rPr>
        <w:t xml:space="preserve"> </w:t>
      </w:r>
      <w:r w:rsidRPr="00E238E1">
        <w:t>методы.</w:t>
      </w:r>
    </w:p>
    <w:p w:rsidR="00A93DA8" w:rsidRPr="00E238E1" w:rsidRDefault="00283A11" w:rsidP="00E238E1">
      <w:pPr>
        <w:pStyle w:val="a3"/>
        <w:spacing w:line="360" w:lineRule="auto"/>
        <w:ind w:left="0" w:firstLine="720"/>
      </w:pPr>
      <w:r w:rsidRPr="00E238E1">
        <w:t xml:space="preserve">Структурно работа состоит из введения, </w:t>
      </w:r>
      <w:r w:rsidR="007E7463" w:rsidRPr="00E238E1">
        <w:t>двух глав и заключения</w:t>
      </w:r>
      <w:r w:rsidRPr="00E238E1">
        <w:t>.</w:t>
      </w:r>
    </w:p>
    <w:p w:rsidR="00856D85" w:rsidRPr="00E238E1" w:rsidRDefault="00856D85" w:rsidP="00E238E1">
      <w:pPr>
        <w:spacing w:line="360" w:lineRule="auto"/>
        <w:rPr>
          <w:b/>
          <w:bCs/>
          <w:sz w:val="28"/>
          <w:szCs w:val="28"/>
        </w:rPr>
      </w:pPr>
      <w:bookmarkStart w:id="1" w:name="_bookmark1"/>
      <w:bookmarkEnd w:id="1"/>
      <w:r w:rsidRPr="00E238E1">
        <w:rPr>
          <w:sz w:val="28"/>
          <w:szCs w:val="28"/>
        </w:rPr>
        <w:br w:type="page"/>
      </w:r>
    </w:p>
    <w:p w:rsidR="00B2126B" w:rsidRDefault="00B660A9" w:rsidP="00B660A9">
      <w:pPr>
        <w:pStyle w:val="1"/>
      </w:pPr>
      <w:bookmarkStart w:id="2" w:name="_Toc33080363"/>
      <w:r w:rsidRPr="00B660A9">
        <w:lastRenderedPageBreak/>
        <w:t xml:space="preserve">ГЛАВА 1. СУЩНОСТЬ ВНЕШНЕЭКОНОМИЧЕСКОЙ ДЕЯТЕЛЬНОСТИ </w:t>
      </w:r>
      <w:r w:rsidR="008E77E1">
        <w:t>РЕГИОНА</w:t>
      </w:r>
      <w:bookmarkEnd w:id="2"/>
      <w:r w:rsidR="008E77E1">
        <w:t xml:space="preserve"> </w:t>
      </w:r>
    </w:p>
    <w:p w:rsidR="00B2126B" w:rsidRDefault="00B2126B" w:rsidP="00B660A9">
      <w:pPr>
        <w:pStyle w:val="1"/>
      </w:pPr>
    </w:p>
    <w:p w:rsidR="00B2126B" w:rsidRDefault="00B2126B" w:rsidP="000A4DA3">
      <w:pPr>
        <w:pStyle w:val="1"/>
        <w:numPr>
          <w:ilvl w:val="1"/>
          <w:numId w:val="39"/>
        </w:numPr>
      </w:pPr>
      <w:bookmarkStart w:id="3" w:name="_Toc33080364"/>
      <w:r w:rsidRPr="00743BE8">
        <w:t>Основные принципы и сферы разделения полномочий между центром и субъектом Федерации в области управления внешнеэкономической деятельностью</w:t>
      </w:r>
      <w:r w:rsidR="00CF1130">
        <w:t>.</w:t>
      </w:r>
      <w:bookmarkEnd w:id="3"/>
    </w:p>
    <w:p w:rsidR="000A4DA3" w:rsidRPr="000A4DA3" w:rsidRDefault="000A4DA3" w:rsidP="000A4DA3">
      <w:pPr>
        <w:pStyle w:val="1"/>
        <w:jc w:val="left"/>
        <w:rPr>
          <w:b w:val="0"/>
        </w:rPr>
      </w:pPr>
    </w:p>
    <w:p w:rsidR="00B2126B" w:rsidRDefault="000A4DA3" w:rsidP="000A4DA3">
      <w:pPr>
        <w:pStyle w:val="1"/>
        <w:ind w:firstLine="851"/>
        <w:jc w:val="both"/>
        <w:rPr>
          <w:b w:val="0"/>
        </w:rPr>
      </w:pPr>
      <w:r>
        <w:rPr>
          <w:b w:val="0"/>
        </w:rPr>
        <w:t>Вопросами внешнеэкономической деятельности (ВЭД) в структуре правительства Российской Федерации занимаются органы исполнительной власти: Министерство экономического развития, Министерство финансов, Министерство промышленности и торговли, Министерство транспорта, Министерство сельского хозяйства, Министерство по развитию Дальнего Востока, Федеральная налоговая служба, Федеральная таможенная служба, Федеральная служба по надзору в сфере защиты прав потребителей и благополучия человека, Федеральная служба по интеллектуальной собственности, Центральный банк РФ.</w:t>
      </w:r>
    </w:p>
    <w:p w:rsidR="000A4DA3" w:rsidRPr="000A4DA3" w:rsidRDefault="000A4DA3" w:rsidP="000A4DA3">
      <w:pPr>
        <w:pStyle w:val="1"/>
        <w:ind w:firstLine="851"/>
        <w:jc w:val="both"/>
        <w:rPr>
          <w:b w:val="0"/>
        </w:rPr>
      </w:pPr>
      <w:r>
        <w:rPr>
          <w:b w:val="0"/>
        </w:rPr>
        <w:t>Правительство РФ осуществляет регули</w:t>
      </w:r>
      <w:r w:rsidR="00823922">
        <w:rPr>
          <w:b w:val="0"/>
        </w:rPr>
        <w:t>рование и контроль, обеспечивает проведение единой внешнеэкономической политики, принимает решения по направлениям в сфере государственного управления ВЭД.</w:t>
      </w:r>
    </w:p>
    <w:p w:rsidR="00B2126B" w:rsidRPr="00A95F0E" w:rsidRDefault="00B2126B" w:rsidP="00751F21">
      <w:pPr>
        <w:pStyle w:val="1"/>
        <w:ind w:firstLine="851"/>
        <w:jc w:val="both"/>
        <w:rPr>
          <w:rFonts w:eastAsia="Calibri"/>
          <w:b w:val="0"/>
          <w:bCs w:val="0"/>
          <w:lang w:eastAsia="en-US" w:bidi="ar-SA"/>
        </w:rPr>
      </w:pPr>
      <w:bookmarkStart w:id="4" w:name="_Toc33080303"/>
      <w:bookmarkStart w:id="5" w:name="_Toc33080365"/>
      <w:r w:rsidRPr="00A95F0E">
        <w:rPr>
          <w:rFonts w:eastAsia="Calibri"/>
          <w:b w:val="0"/>
          <w:bCs w:val="0"/>
          <w:lang w:eastAsia="en-US" w:bidi="ar-SA"/>
        </w:rPr>
        <w:t>Полномочия субъектов РФ определяются: ФЗ «О государственном регулировании внешнеторговой деятельности», договорами между РФ и республиками, входящими в ее состав, федеральными и конституционными законами. В соответствии с этими законами в совместном ведении федерального центра и субъекта Российской Федерации находятся следующие вопросы:</w:t>
      </w:r>
      <w:bookmarkEnd w:id="4"/>
      <w:bookmarkEnd w:id="5"/>
    </w:p>
    <w:p w:rsidR="00E15394" w:rsidRPr="00E15394" w:rsidRDefault="00E15394" w:rsidP="00E15394">
      <w:pPr>
        <w:pStyle w:val="1"/>
        <w:jc w:val="both"/>
        <w:rPr>
          <w:rFonts w:eastAsia="Calibri"/>
          <w:b w:val="0"/>
          <w:bCs w:val="0"/>
          <w:lang w:eastAsia="en-US" w:bidi="ar-SA"/>
        </w:rPr>
      </w:pPr>
      <w:bookmarkStart w:id="6" w:name="_Toc33080304"/>
      <w:bookmarkStart w:id="7" w:name="_Toc33080366"/>
      <w:r w:rsidRPr="00E15394">
        <w:rPr>
          <w:rFonts w:eastAsia="Calibri"/>
          <w:b w:val="0"/>
          <w:bCs w:val="0"/>
          <w:lang w:eastAsia="en-US" w:bidi="ar-SA"/>
        </w:rPr>
        <w:t>В частности, субъекты Российской Федерации имеют право в пределах своей компетенции:</w:t>
      </w:r>
      <w:bookmarkEnd w:id="6"/>
      <w:bookmarkEnd w:id="7"/>
    </w:p>
    <w:p w:rsidR="00E15394" w:rsidRPr="00E15394" w:rsidRDefault="00E15394" w:rsidP="002607C3">
      <w:pPr>
        <w:pStyle w:val="1"/>
        <w:ind w:firstLine="851"/>
        <w:jc w:val="both"/>
        <w:rPr>
          <w:rFonts w:eastAsia="Calibri"/>
          <w:b w:val="0"/>
          <w:bCs w:val="0"/>
          <w:lang w:eastAsia="en-US" w:bidi="ar-SA"/>
        </w:rPr>
      </w:pPr>
      <w:bookmarkStart w:id="8" w:name="_Toc33080305"/>
      <w:bookmarkStart w:id="9" w:name="_Toc33080367"/>
      <w:r w:rsidRPr="00E15394">
        <w:rPr>
          <w:rFonts w:eastAsia="Calibri"/>
          <w:b w:val="0"/>
          <w:bCs w:val="0"/>
          <w:lang w:eastAsia="en-US" w:bidi="ar-SA"/>
        </w:rPr>
        <w:t>1) осуществлять внешнеторговую деятельность на своей территории в соответствии с законодательством Российской Федерации;</w:t>
      </w:r>
      <w:bookmarkEnd w:id="8"/>
      <w:bookmarkEnd w:id="9"/>
    </w:p>
    <w:p w:rsidR="00E15394" w:rsidRPr="00E15394" w:rsidRDefault="00E15394" w:rsidP="002607C3">
      <w:pPr>
        <w:pStyle w:val="1"/>
        <w:ind w:firstLine="851"/>
        <w:jc w:val="both"/>
        <w:rPr>
          <w:rFonts w:eastAsia="Calibri"/>
          <w:b w:val="0"/>
          <w:bCs w:val="0"/>
          <w:lang w:eastAsia="en-US" w:bidi="ar-SA"/>
        </w:rPr>
      </w:pPr>
      <w:bookmarkStart w:id="10" w:name="_Toc33080306"/>
      <w:bookmarkStart w:id="11" w:name="_Toc33080368"/>
      <w:r w:rsidRPr="00E15394">
        <w:rPr>
          <w:rFonts w:eastAsia="Calibri"/>
          <w:b w:val="0"/>
          <w:bCs w:val="0"/>
          <w:lang w:eastAsia="en-US" w:bidi="ar-SA"/>
        </w:rPr>
        <w:t>2) осуществлять координацию и контроль за внешнеторговой деятельностью российских и иностранных лиц;</w:t>
      </w:r>
      <w:bookmarkEnd w:id="10"/>
      <w:bookmarkEnd w:id="11"/>
    </w:p>
    <w:p w:rsidR="00E15394" w:rsidRPr="00E15394" w:rsidRDefault="00E15394" w:rsidP="002607C3">
      <w:pPr>
        <w:pStyle w:val="1"/>
        <w:ind w:firstLine="851"/>
        <w:jc w:val="both"/>
        <w:rPr>
          <w:rFonts w:eastAsia="Calibri"/>
          <w:b w:val="0"/>
          <w:bCs w:val="0"/>
          <w:lang w:eastAsia="en-US" w:bidi="ar-SA"/>
        </w:rPr>
      </w:pPr>
      <w:bookmarkStart w:id="12" w:name="_Toc33080307"/>
      <w:bookmarkStart w:id="13" w:name="_Toc33080369"/>
      <w:r w:rsidRPr="00E15394">
        <w:rPr>
          <w:rFonts w:eastAsia="Calibri"/>
          <w:b w:val="0"/>
          <w:bCs w:val="0"/>
          <w:lang w:eastAsia="en-US" w:bidi="ar-SA"/>
        </w:rPr>
        <w:t>3) осуществлять формирование и реализацию региональных программ внешнеторговой деятельности;</w:t>
      </w:r>
      <w:bookmarkEnd w:id="12"/>
      <w:bookmarkEnd w:id="13"/>
    </w:p>
    <w:p w:rsidR="00E15394" w:rsidRPr="00E15394" w:rsidRDefault="00E15394" w:rsidP="002607C3">
      <w:pPr>
        <w:pStyle w:val="1"/>
        <w:ind w:firstLine="851"/>
        <w:jc w:val="both"/>
        <w:rPr>
          <w:rFonts w:eastAsia="Calibri"/>
          <w:b w:val="0"/>
          <w:bCs w:val="0"/>
          <w:lang w:eastAsia="en-US" w:bidi="ar-SA"/>
        </w:rPr>
      </w:pPr>
      <w:bookmarkStart w:id="14" w:name="_Toc33080308"/>
      <w:bookmarkStart w:id="15" w:name="_Toc33080370"/>
      <w:r w:rsidRPr="00E15394">
        <w:rPr>
          <w:rFonts w:eastAsia="Calibri"/>
          <w:b w:val="0"/>
          <w:bCs w:val="0"/>
          <w:lang w:eastAsia="en-US" w:bidi="ar-SA"/>
        </w:rPr>
        <w:t xml:space="preserve">4) предоставлять дополнительные по отношению к федеральным финансовые </w:t>
      </w:r>
      <w:r w:rsidRPr="00E15394">
        <w:rPr>
          <w:rFonts w:eastAsia="Calibri"/>
          <w:b w:val="0"/>
          <w:bCs w:val="0"/>
          <w:lang w:eastAsia="en-US" w:bidi="ar-SA"/>
        </w:rPr>
        <w:lastRenderedPageBreak/>
        <w:t>гарантии участникам внешнеторговой деятельности, зарегистрированным на их территории. Российская Федерация не отвечает по дополнительным гарантиям субъектов Российской Федерации;</w:t>
      </w:r>
      <w:bookmarkEnd w:id="14"/>
      <w:bookmarkEnd w:id="15"/>
    </w:p>
    <w:p w:rsidR="00E15394" w:rsidRPr="00E15394" w:rsidRDefault="00E15394" w:rsidP="002607C3">
      <w:pPr>
        <w:pStyle w:val="1"/>
        <w:ind w:firstLine="851"/>
        <w:jc w:val="both"/>
        <w:rPr>
          <w:rFonts w:eastAsia="Calibri"/>
          <w:b w:val="0"/>
          <w:bCs w:val="0"/>
          <w:lang w:eastAsia="en-US" w:bidi="ar-SA"/>
        </w:rPr>
      </w:pPr>
      <w:bookmarkStart w:id="16" w:name="_Toc33080309"/>
      <w:bookmarkStart w:id="17" w:name="_Toc33080371"/>
      <w:r w:rsidRPr="00E15394">
        <w:rPr>
          <w:rFonts w:eastAsia="Calibri"/>
          <w:b w:val="0"/>
          <w:bCs w:val="0"/>
          <w:lang w:eastAsia="en-US" w:bidi="ar-SA"/>
        </w:rPr>
        <w:t>5) предоставлять гарантии и льготы участникам внешнеторговой деятельности, зарегистрированным на их территории, только в части выполнения их обязательств перед бюджетами и внебюджетными фондами субъектов Российской Федерации. Указанные льготы не должны противоречить международным обязательствам Российской Федерации;</w:t>
      </w:r>
      <w:bookmarkEnd w:id="16"/>
      <w:bookmarkEnd w:id="17"/>
    </w:p>
    <w:p w:rsidR="00E15394" w:rsidRPr="00E15394" w:rsidRDefault="00E15394" w:rsidP="002607C3">
      <w:pPr>
        <w:pStyle w:val="1"/>
        <w:ind w:firstLine="851"/>
        <w:jc w:val="both"/>
        <w:rPr>
          <w:rFonts w:eastAsia="Calibri"/>
          <w:b w:val="0"/>
          <w:bCs w:val="0"/>
          <w:lang w:eastAsia="en-US" w:bidi="ar-SA"/>
        </w:rPr>
      </w:pPr>
      <w:bookmarkStart w:id="18" w:name="_Toc33080310"/>
      <w:bookmarkStart w:id="19" w:name="_Toc33080372"/>
      <w:r w:rsidRPr="00E15394">
        <w:rPr>
          <w:rFonts w:eastAsia="Calibri"/>
          <w:b w:val="0"/>
          <w:bCs w:val="0"/>
          <w:lang w:eastAsia="en-US" w:bidi="ar-SA"/>
        </w:rPr>
        <w:t>6) создавать страховые и залоговые фонды в сфере внешнеторговой деятельности для привлечения иностранных займов и кредитов в соответствии с пунктом 3 статьи 7 настоящего Федерального закона и законодательством Российской Федерации;</w:t>
      </w:r>
      <w:bookmarkEnd w:id="18"/>
      <w:bookmarkEnd w:id="19"/>
    </w:p>
    <w:p w:rsidR="00E15394" w:rsidRPr="00E15394" w:rsidRDefault="00E15394" w:rsidP="002607C3">
      <w:pPr>
        <w:pStyle w:val="1"/>
        <w:ind w:firstLine="851"/>
        <w:jc w:val="both"/>
        <w:rPr>
          <w:rFonts w:eastAsia="Calibri"/>
          <w:b w:val="0"/>
          <w:bCs w:val="0"/>
          <w:lang w:eastAsia="en-US" w:bidi="ar-SA"/>
        </w:rPr>
      </w:pPr>
      <w:bookmarkStart w:id="20" w:name="_Toc33080311"/>
      <w:bookmarkStart w:id="21" w:name="_Toc33080373"/>
      <w:r w:rsidRPr="00E15394">
        <w:rPr>
          <w:rFonts w:eastAsia="Calibri"/>
          <w:b w:val="0"/>
          <w:bCs w:val="0"/>
          <w:lang w:eastAsia="en-US" w:bidi="ar-SA"/>
        </w:rPr>
        <w:t>7) заключать соглашения в области внешнеторговых связей с субъектами иностранных федеративных государств, административно - территориальными образованиями иностранных государств;</w:t>
      </w:r>
      <w:bookmarkEnd w:id="20"/>
      <w:bookmarkEnd w:id="21"/>
    </w:p>
    <w:p w:rsidR="00EF5D3E" w:rsidRDefault="00E15394" w:rsidP="002607C3">
      <w:pPr>
        <w:pStyle w:val="1"/>
        <w:ind w:firstLine="851"/>
        <w:jc w:val="both"/>
        <w:rPr>
          <w:rFonts w:eastAsia="Calibri"/>
          <w:b w:val="0"/>
          <w:bCs w:val="0"/>
          <w:lang w:eastAsia="en-US" w:bidi="ar-SA"/>
        </w:rPr>
      </w:pPr>
      <w:bookmarkStart w:id="22" w:name="_Toc33080312"/>
      <w:bookmarkStart w:id="23" w:name="_Toc33080374"/>
      <w:r w:rsidRPr="00E15394">
        <w:rPr>
          <w:rFonts w:eastAsia="Calibri"/>
          <w:b w:val="0"/>
          <w:bCs w:val="0"/>
          <w:lang w:eastAsia="en-US" w:bidi="ar-SA"/>
        </w:rPr>
        <w:t xml:space="preserve">8) содержать своих представителей при торговых представительствах Российской Федерации в иностранных государствах за счет средств бюджетов субъектов Российской Федерации по согласованию с федеральным органом исполнительной власти, на который возложены координация и регулирование внешнеторговой </w:t>
      </w:r>
      <w:r w:rsidRPr="00EF5D3E">
        <w:rPr>
          <w:rFonts w:eastAsia="Calibri"/>
          <w:b w:val="0"/>
          <w:bCs w:val="0"/>
          <w:lang w:eastAsia="en-US" w:bidi="ar-SA"/>
        </w:rPr>
        <w:t>деятельности</w:t>
      </w:r>
      <w:r w:rsidR="00CF1130" w:rsidRPr="00EF5D3E">
        <w:rPr>
          <w:b w:val="0"/>
          <w:sz w:val="20"/>
          <w:szCs w:val="20"/>
          <w:vertAlign w:val="superscript"/>
        </w:rPr>
        <w:footnoteRef/>
      </w:r>
      <w:r w:rsidRPr="00EF5D3E">
        <w:rPr>
          <w:rFonts w:eastAsia="Calibri"/>
          <w:b w:val="0"/>
          <w:bCs w:val="0"/>
          <w:lang w:eastAsia="en-US" w:bidi="ar-SA"/>
        </w:rPr>
        <w:t>.</w:t>
      </w:r>
      <w:bookmarkEnd w:id="22"/>
      <w:bookmarkEnd w:id="23"/>
      <w:r w:rsidR="00EF5D3E" w:rsidRPr="00EF5D3E">
        <w:rPr>
          <w:rFonts w:eastAsia="Calibri"/>
          <w:b w:val="0"/>
          <w:bCs w:val="0"/>
          <w:lang w:eastAsia="en-US" w:bidi="ar-SA"/>
        </w:rPr>
        <w:t xml:space="preserve"> </w:t>
      </w:r>
    </w:p>
    <w:p w:rsidR="00E15394" w:rsidRDefault="00EF5D3E" w:rsidP="00EF5D3E">
      <w:pPr>
        <w:pStyle w:val="1"/>
        <w:ind w:firstLine="851"/>
        <w:jc w:val="both"/>
        <w:rPr>
          <w:rFonts w:eastAsia="Calibri"/>
          <w:b w:val="0"/>
          <w:bCs w:val="0"/>
          <w:lang w:eastAsia="en-US" w:bidi="ar-SA"/>
        </w:rPr>
      </w:pPr>
      <w:r w:rsidRPr="00EF5D3E">
        <w:rPr>
          <w:b w:val="0"/>
        </w:rPr>
        <w:t>Внешнеэкономические отношения региона – это система многофункциональных торгово-экономических и информационно коммуникационных связей между субъектами хозяйственной деятельности регионов России и субъектами национальных экономик стран мира на различных таксономических и интеграционных уровнях, встроенных в единую систему внешнеэкономической деятельности и внешней политики России.</w:t>
      </w:r>
    </w:p>
    <w:p w:rsidR="00751F21" w:rsidRPr="003E5EF7" w:rsidRDefault="00751F21" w:rsidP="003E5EF7">
      <w:pPr>
        <w:pStyle w:val="1"/>
        <w:ind w:firstLine="851"/>
        <w:jc w:val="both"/>
        <w:rPr>
          <w:b w:val="0"/>
          <w:highlight w:val="yellow"/>
        </w:rPr>
      </w:pPr>
      <w:bookmarkStart w:id="24" w:name="_Toc33080313"/>
      <w:bookmarkStart w:id="25" w:name="_Toc33080375"/>
      <w:r w:rsidRPr="00A76E47">
        <w:rPr>
          <w:rFonts w:eastAsia="Calibri"/>
          <w:b w:val="0"/>
          <w:bCs w:val="0"/>
          <w:u w:val="single"/>
          <w:lang w:eastAsia="en-US" w:bidi="ar-SA"/>
        </w:rPr>
        <w:t>Региональное участие определяется е</w:t>
      </w:r>
      <w:r w:rsidR="00CB7850" w:rsidRPr="00A76E47">
        <w:rPr>
          <w:rFonts w:eastAsia="Calibri"/>
          <w:b w:val="0"/>
          <w:bCs w:val="0"/>
          <w:u w:val="single"/>
          <w:lang w:eastAsia="en-US" w:bidi="ar-SA"/>
        </w:rPr>
        <w:t>динством движения торговых (товары) и неторговых потоков (услуги, информационные потоки, права интеллектуальной собственности, технологии), капитала и трудовых ресурсов</w:t>
      </w:r>
      <w:bookmarkEnd w:id="24"/>
      <w:bookmarkEnd w:id="25"/>
      <w:r w:rsidR="00EF5D3E">
        <w:rPr>
          <w:b w:val="0"/>
        </w:rPr>
        <w:t>.</w:t>
      </w:r>
    </w:p>
    <w:p w:rsidR="00B2126B" w:rsidRDefault="00CB7850" w:rsidP="00CB7850">
      <w:pPr>
        <w:pStyle w:val="1"/>
        <w:ind w:firstLine="851"/>
        <w:jc w:val="both"/>
        <w:rPr>
          <w:rFonts w:eastAsia="Calibri"/>
          <w:b w:val="0"/>
          <w:bCs w:val="0"/>
          <w:lang w:eastAsia="en-US" w:bidi="ar-SA"/>
        </w:rPr>
      </w:pPr>
      <w:bookmarkStart w:id="26" w:name="_Toc33080314"/>
      <w:bookmarkStart w:id="27" w:name="_Toc33080376"/>
      <w:r>
        <w:rPr>
          <w:rFonts w:eastAsia="Calibri"/>
          <w:b w:val="0"/>
          <w:bCs w:val="0"/>
          <w:lang w:eastAsia="en-US" w:bidi="ar-SA"/>
        </w:rPr>
        <w:t>Структурными элементами управления ВЭД в регионе</w:t>
      </w:r>
      <w:r w:rsidR="00841B97">
        <w:rPr>
          <w:rFonts w:eastAsia="Calibri"/>
          <w:b w:val="0"/>
          <w:bCs w:val="0"/>
          <w:lang w:eastAsia="en-US" w:bidi="ar-SA"/>
        </w:rPr>
        <w:t xml:space="preserve">, с целью регулирования, </w:t>
      </w:r>
      <w:r>
        <w:rPr>
          <w:rFonts w:eastAsia="Calibri"/>
          <w:b w:val="0"/>
          <w:bCs w:val="0"/>
          <w:lang w:eastAsia="en-US" w:bidi="ar-SA"/>
        </w:rPr>
        <w:t>выступают:</w:t>
      </w:r>
      <w:bookmarkEnd w:id="26"/>
      <w:bookmarkEnd w:id="27"/>
    </w:p>
    <w:p w:rsidR="00CB7850" w:rsidRPr="00CB7850" w:rsidRDefault="00CB7850" w:rsidP="00CB7850">
      <w:pPr>
        <w:pStyle w:val="1"/>
        <w:numPr>
          <w:ilvl w:val="0"/>
          <w:numId w:val="36"/>
        </w:numPr>
        <w:jc w:val="both"/>
      </w:pPr>
      <w:bookmarkStart w:id="28" w:name="_Toc33080315"/>
      <w:bookmarkStart w:id="29" w:name="_Toc33080377"/>
      <w:r>
        <w:rPr>
          <w:rFonts w:eastAsia="Calibri"/>
          <w:b w:val="0"/>
          <w:bCs w:val="0"/>
          <w:lang w:eastAsia="en-US" w:bidi="ar-SA"/>
        </w:rPr>
        <w:t xml:space="preserve">Законодательное собрание региона (утверждает направления ВЭД </w:t>
      </w:r>
      <w:r>
        <w:rPr>
          <w:rFonts w:eastAsia="Calibri"/>
          <w:b w:val="0"/>
          <w:bCs w:val="0"/>
          <w:lang w:eastAsia="en-US" w:bidi="ar-SA"/>
        </w:rPr>
        <w:lastRenderedPageBreak/>
        <w:t>области);</w:t>
      </w:r>
      <w:bookmarkEnd w:id="28"/>
      <w:bookmarkEnd w:id="29"/>
    </w:p>
    <w:p w:rsidR="00CB7850" w:rsidRPr="00841B97" w:rsidRDefault="00CB7850" w:rsidP="00CB7850">
      <w:pPr>
        <w:pStyle w:val="1"/>
        <w:numPr>
          <w:ilvl w:val="0"/>
          <w:numId w:val="36"/>
        </w:numPr>
        <w:jc w:val="both"/>
      </w:pPr>
      <w:bookmarkStart w:id="30" w:name="_Toc33080316"/>
      <w:bookmarkStart w:id="31" w:name="_Toc33080378"/>
      <w:r>
        <w:rPr>
          <w:rFonts w:eastAsia="Calibri"/>
          <w:b w:val="0"/>
          <w:bCs w:val="0"/>
          <w:lang w:eastAsia="en-US" w:bidi="ar-SA"/>
        </w:rPr>
        <w:t>Администрация (формирование стратегии и тактики, мотива</w:t>
      </w:r>
      <w:r w:rsidR="00841B97">
        <w:rPr>
          <w:rFonts w:eastAsia="Calibri"/>
          <w:b w:val="0"/>
          <w:bCs w:val="0"/>
          <w:lang w:eastAsia="en-US" w:bidi="ar-SA"/>
        </w:rPr>
        <w:t>ции по привлечению иностранных инвестиций, а также правовое обеспечение);</w:t>
      </w:r>
      <w:bookmarkEnd w:id="30"/>
      <w:bookmarkEnd w:id="31"/>
    </w:p>
    <w:p w:rsidR="00841B97" w:rsidRPr="00841B97" w:rsidRDefault="00841B97" w:rsidP="00CB7850">
      <w:pPr>
        <w:pStyle w:val="1"/>
        <w:numPr>
          <w:ilvl w:val="0"/>
          <w:numId w:val="36"/>
        </w:numPr>
        <w:jc w:val="both"/>
      </w:pPr>
      <w:bookmarkStart w:id="32" w:name="_Toc33080317"/>
      <w:bookmarkStart w:id="33" w:name="_Toc33080379"/>
      <w:r>
        <w:rPr>
          <w:rFonts w:eastAsia="Calibri"/>
          <w:b w:val="0"/>
          <w:bCs w:val="0"/>
          <w:lang w:eastAsia="en-US" w:bidi="ar-SA"/>
        </w:rPr>
        <w:t>Таможня (прямое взаимодействие с участниками ВЭД по вопросам движения торговых и неторговых потоков);</w:t>
      </w:r>
      <w:bookmarkEnd w:id="32"/>
      <w:bookmarkEnd w:id="33"/>
    </w:p>
    <w:p w:rsidR="00841B97" w:rsidRPr="00841B97" w:rsidRDefault="00841B97" w:rsidP="00CB7850">
      <w:pPr>
        <w:pStyle w:val="1"/>
        <w:numPr>
          <w:ilvl w:val="0"/>
          <w:numId w:val="36"/>
        </w:numPr>
        <w:jc w:val="both"/>
      </w:pPr>
      <w:bookmarkStart w:id="34" w:name="_Toc33080318"/>
      <w:bookmarkStart w:id="35" w:name="_Toc33080380"/>
      <w:r>
        <w:rPr>
          <w:rFonts w:eastAsia="Calibri"/>
          <w:b w:val="0"/>
          <w:bCs w:val="0"/>
          <w:lang w:eastAsia="en-US" w:bidi="ar-SA"/>
        </w:rPr>
        <w:t>Предприятия участники ВЭД (экспортеры, импортеры, посредники);</w:t>
      </w:r>
      <w:bookmarkEnd w:id="34"/>
      <w:bookmarkEnd w:id="35"/>
    </w:p>
    <w:p w:rsidR="00756B84" w:rsidRDefault="00841B97" w:rsidP="00756B84">
      <w:pPr>
        <w:pStyle w:val="1"/>
        <w:numPr>
          <w:ilvl w:val="0"/>
          <w:numId w:val="36"/>
        </w:numPr>
        <w:jc w:val="both"/>
      </w:pPr>
      <w:bookmarkStart w:id="36" w:name="_Toc33080319"/>
      <w:bookmarkStart w:id="37" w:name="_Toc33080381"/>
      <w:r>
        <w:rPr>
          <w:rFonts w:eastAsia="Calibri"/>
          <w:b w:val="0"/>
          <w:bCs w:val="0"/>
          <w:lang w:eastAsia="en-US" w:bidi="ar-SA"/>
        </w:rPr>
        <w:t>Обслуживающие и консалтинговые организации.</w:t>
      </w:r>
      <w:bookmarkEnd w:id="36"/>
      <w:bookmarkEnd w:id="37"/>
    </w:p>
    <w:p w:rsidR="00756B84" w:rsidRDefault="00756B84" w:rsidP="00756B84">
      <w:pPr>
        <w:pStyle w:val="1"/>
        <w:ind w:firstLine="851"/>
        <w:jc w:val="both"/>
        <w:rPr>
          <w:b w:val="0"/>
        </w:rPr>
      </w:pPr>
      <w:r>
        <w:rPr>
          <w:b w:val="0"/>
        </w:rPr>
        <w:t>Механизмы государственного управления ВЭД региона включают два основных элемента реализации международного сотрудничества: законодательны</w:t>
      </w:r>
      <w:r w:rsidR="003A0F93">
        <w:rPr>
          <w:b w:val="0"/>
        </w:rPr>
        <w:t>е условия и инициативные меры</w:t>
      </w:r>
      <w:r w:rsidR="00A92749">
        <w:rPr>
          <w:b w:val="0"/>
          <w:sz w:val="20"/>
          <w:szCs w:val="20"/>
          <w:vertAlign w:val="superscript"/>
        </w:rPr>
        <w:t>2</w:t>
      </w:r>
      <w:r w:rsidR="003A0F93">
        <w:rPr>
          <w:b w:val="0"/>
        </w:rPr>
        <w:t>.</w:t>
      </w:r>
    </w:p>
    <w:tbl>
      <w:tblPr>
        <w:tblStyle w:val="af0"/>
        <w:tblpPr w:leftFromText="180" w:rightFromText="180" w:vertAnchor="text" w:horzAnchor="margin" w:tblpY="29"/>
        <w:tblW w:w="0" w:type="auto"/>
        <w:tblLook w:val="04A0" w:firstRow="1" w:lastRow="0" w:firstColumn="1" w:lastColumn="0" w:noHBand="0" w:noVBand="1"/>
      </w:tblPr>
      <w:tblGrid>
        <w:gridCol w:w="5211"/>
        <w:gridCol w:w="5211"/>
      </w:tblGrid>
      <w:tr w:rsidR="00B24E50" w:rsidTr="00B24E50">
        <w:tc>
          <w:tcPr>
            <w:tcW w:w="5211" w:type="dxa"/>
          </w:tcPr>
          <w:p w:rsidR="00B24E50" w:rsidRPr="00B24E50" w:rsidRDefault="00B24E50" w:rsidP="00B24E50">
            <w:pPr>
              <w:pStyle w:val="1"/>
              <w:outlineLvl w:val="0"/>
            </w:pPr>
            <w:r w:rsidRPr="00B24E50">
              <w:t>Законодательные условия</w:t>
            </w:r>
          </w:p>
        </w:tc>
        <w:tc>
          <w:tcPr>
            <w:tcW w:w="5211" w:type="dxa"/>
          </w:tcPr>
          <w:p w:rsidR="00B24E50" w:rsidRPr="00B24E50" w:rsidRDefault="00B24E50" w:rsidP="00B24E50">
            <w:pPr>
              <w:pStyle w:val="1"/>
              <w:outlineLvl w:val="0"/>
            </w:pPr>
            <w:r w:rsidRPr="00B24E50">
              <w:t>Инициативные меры</w:t>
            </w:r>
          </w:p>
        </w:tc>
      </w:tr>
      <w:tr w:rsidR="00B24E50" w:rsidTr="00B24E50">
        <w:tc>
          <w:tcPr>
            <w:tcW w:w="5211" w:type="dxa"/>
          </w:tcPr>
          <w:p w:rsidR="00B24E50" w:rsidRDefault="00B24E50" w:rsidP="00B24E50">
            <w:pPr>
              <w:pStyle w:val="1"/>
              <w:jc w:val="both"/>
              <w:outlineLvl w:val="0"/>
              <w:rPr>
                <w:b w:val="0"/>
              </w:rPr>
            </w:pPr>
            <w:r>
              <w:rPr>
                <w:b w:val="0"/>
              </w:rPr>
              <w:t>Разработка концепции и стратегии ВЭД</w:t>
            </w:r>
          </w:p>
        </w:tc>
        <w:tc>
          <w:tcPr>
            <w:tcW w:w="5211" w:type="dxa"/>
          </w:tcPr>
          <w:p w:rsidR="00B24E50" w:rsidRDefault="00B24E50" w:rsidP="00B24E50">
            <w:pPr>
              <w:pStyle w:val="1"/>
              <w:jc w:val="both"/>
              <w:outlineLvl w:val="0"/>
              <w:rPr>
                <w:b w:val="0"/>
              </w:rPr>
            </w:pPr>
            <w:r>
              <w:rPr>
                <w:b w:val="0"/>
              </w:rPr>
              <w:t>Разработка и исполнение региональных целевых программ развития ВЭД</w:t>
            </w:r>
          </w:p>
        </w:tc>
      </w:tr>
      <w:tr w:rsidR="00B24E50" w:rsidTr="00B24E50">
        <w:tc>
          <w:tcPr>
            <w:tcW w:w="5211" w:type="dxa"/>
          </w:tcPr>
          <w:p w:rsidR="00B24E50" w:rsidRDefault="00B24E50" w:rsidP="00B24E50">
            <w:pPr>
              <w:pStyle w:val="1"/>
              <w:jc w:val="both"/>
              <w:outlineLvl w:val="0"/>
              <w:rPr>
                <w:b w:val="0"/>
              </w:rPr>
            </w:pPr>
            <w:r>
              <w:rPr>
                <w:b w:val="0"/>
              </w:rPr>
              <w:t>Участие в федеральных программах стимулирование экспорта</w:t>
            </w:r>
          </w:p>
        </w:tc>
        <w:tc>
          <w:tcPr>
            <w:tcW w:w="5211" w:type="dxa"/>
          </w:tcPr>
          <w:p w:rsidR="00B24E50" w:rsidRDefault="00B24E50" w:rsidP="00B24E50">
            <w:pPr>
              <w:pStyle w:val="1"/>
              <w:jc w:val="both"/>
              <w:outlineLvl w:val="0"/>
              <w:rPr>
                <w:b w:val="0"/>
              </w:rPr>
            </w:pPr>
            <w:r>
              <w:rPr>
                <w:b w:val="0"/>
              </w:rPr>
              <w:t>Создание региональной инфраструктуры ВЭД (ГУП, представительства субъектов федерации за рубежом)</w:t>
            </w:r>
          </w:p>
        </w:tc>
      </w:tr>
      <w:tr w:rsidR="00B24E50" w:rsidTr="00B24E50">
        <w:tc>
          <w:tcPr>
            <w:tcW w:w="5211" w:type="dxa"/>
          </w:tcPr>
          <w:p w:rsidR="00B24E50" w:rsidRDefault="00B24E50" w:rsidP="00B24E50">
            <w:pPr>
              <w:pStyle w:val="1"/>
              <w:jc w:val="both"/>
              <w:outlineLvl w:val="0"/>
              <w:rPr>
                <w:b w:val="0"/>
              </w:rPr>
            </w:pPr>
            <w:r>
              <w:rPr>
                <w:b w:val="0"/>
              </w:rPr>
              <w:t>Участие в национальных программах продвижения экспорта</w:t>
            </w:r>
          </w:p>
        </w:tc>
        <w:tc>
          <w:tcPr>
            <w:tcW w:w="5211" w:type="dxa"/>
          </w:tcPr>
          <w:p w:rsidR="00B24E50" w:rsidRDefault="00B24E50" w:rsidP="00B24E50">
            <w:pPr>
              <w:pStyle w:val="1"/>
              <w:jc w:val="both"/>
              <w:outlineLvl w:val="0"/>
              <w:rPr>
                <w:b w:val="0"/>
              </w:rPr>
            </w:pPr>
            <w:r>
              <w:rPr>
                <w:b w:val="0"/>
              </w:rPr>
              <w:t>Взаимодействие с организациями содействия ВЭД (ТПП, РСПП, ассоциации)</w:t>
            </w:r>
          </w:p>
        </w:tc>
      </w:tr>
      <w:tr w:rsidR="00B24E50" w:rsidTr="00B5270E">
        <w:tc>
          <w:tcPr>
            <w:tcW w:w="5211" w:type="dxa"/>
          </w:tcPr>
          <w:p w:rsidR="00B24E50" w:rsidRDefault="00B24E50" w:rsidP="00B24E50">
            <w:pPr>
              <w:pStyle w:val="1"/>
              <w:jc w:val="both"/>
              <w:outlineLvl w:val="0"/>
              <w:rPr>
                <w:b w:val="0"/>
              </w:rPr>
            </w:pPr>
            <w:r>
              <w:rPr>
                <w:b w:val="0"/>
              </w:rPr>
              <w:t>Заключение договоров о сотрудничестве</w:t>
            </w:r>
          </w:p>
        </w:tc>
        <w:tc>
          <w:tcPr>
            <w:tcW w:w="5211" w:type="dxa"/>
            <w:tcBorders>
              <w:bottom w:val="single" w:sz="4" w:space="0" w:color="auto"/>
            </w:tcBorders>
          </w:tcPr>
          <w:p w:rsidR="00B24E50" w:rsidRDefault="00B24E50" w:rsidP="00B24E50">
            <w:pPr>
              <w:pStyle w:val="1"/>
              <w:jc w:val="both"/>
              <w:outlineLvl w:val="0"/>
              <w:rPr>
                <w:b w:val="0"/>
              </w:rPr>
            </w:pPr>
            <w:r>
              <w:rPr>
                <w:b w:val="0"/>
              </w:rPr>
              <w:t>Координация действий с территориальными органами федеральной исполнительной власти</w:t>
            </w:r>
          </w:p>
        </w:tc>
      </w:tr>
      <w:tr w:rsidR="00B24E50" w:rsidTr="00B5270E">
        <w:trPr>
          <w:trHeight w:val="906"/>
        </w:trPr>
        <w:tc>
          <w:tcPr>
            <w:tcW w:w="5211" w:type="dxa"/>
            <w:tcBorders>
              <w:right w:val="single" w:sz="4" w:space="0" w:color="auto"/>
            </w:tcBorders>
          </w:tcPr>
          <w:p w:rsidR="00B24E50" w:rsidRDefault="00B24E50" w:rsidP="00B24E50">
            <w:pPr>
              <w:pStyle w:val="1"/>
              <w:jc w:val="both"/>
              <w:outlineLvl w:val="0"/>
              <w:rPr>
                <w:b w:val="0"/>
              </w:rPr>
            </w:pPr>
            <w:r>
              <w:rPr>
                <w:b w:val="0"/>
              </w:rPr>
              <w:t>Приграничное сотрудничество: планы и мероприятия</w:t>
            </w:r>
          </w:p>
        </w:tc>
        <w:tc>
          <w:tcPr>
            <w:tcW w:w="5211" w:type="dxa"/>
            <w:tcBorders>
              <w:top w:val="single" w:sz="4" w:space="0" w:color="auto"/>
              <w:left w:val="single" w:sz="4" w:space="0" w:color="auto"/>
              <w:bottom w:val="nil"/>
              <w:right w:val="single" w:sz="4" w:space="0" w:color="auto"/>
            </w:tcBorders>
          </w:tcPr>
          <w:p w:rsidR="00B24E50" w:rsidRDefault="00B24E50" w:rsidP="00B24E50">
            <w:pPr>
              <w:pStyle w:val="1"/>
              <w:jc w:val="both"/>
              <w:outlineLvl w:val="0"/>
              <w:rPr>
                <w:b w:val="0"/>
              </w:rPr>
            </w:pPr>
          </w:p>
          <w:p w:rsidR="00B24E50" w:rsidRDefault="00B24E50" w:rsidP="00B24E50">
            <w:pPr>
              <w:pStyle w:val="1"/>
              <w:jc w:val="both"/>
              <w:outlineLvl w:val="0"/>
              <w:rPr>
                <w:b w:val="0"/>
              </w:rPr>
            </w:pPr>
            <w:r>
              <w:rPr>
                <w:b w:val="0"/>
              </w:rPr>
              <w:t>Созда</w:t>
            </w:r>
            <w:bookmarkStart w:id="38" w:name="_GoBack"/>
            <w:bookmarkEnd w:id="38"/>
            <w:r>
              <w:rPr>
                <w:b w:val="0"/>
              </w:rPr>
              <w:t xml:space="preserve">ние территориальных программ и </w:t>
            </w:r>
          </w:p>
        </w:tc>
      </w:tr>
      <w:tr w:rsidR="00B24E50" w:rsidTr="00B5270E">
        <w:trPr>
          <w:trHeight w:val="495"/>
        </w:trPr>
        <w:tc>
          <w:tcPr>
            <w:tcW w:w="5211" w:type="dxa"/>
            <w:tcBorders>
              <w:right w:val="single" w:sz="4" w:space="0" w:color="auto"/>
            </w:tcBorders>
          </w:tcPr>
          <w:p w:rsidR="00B24E50" w:rsidRDefault="00B24E50" w:rsidP="00B24E50">
            <w:pPr>
              <w:pStyle w:val="1"/>
              <w:jc w:val="both"/>
              <w:outlineLvl w:val="0"/>
              <w:rPr>
                <w:b w:val="0"/>
              </w:rPr>
            </w:pPr>
            <w:r>
              <w:rPr>
                <w:b w:val="0"/>
              </w:rPr>
              <w:t>Официальные и зарубежные миссии</w:t>
            </w:r>
          </w:p>
        </w:tc>
        <w:tc>
          <w:tcPr>
            <w:tcW w:w="5211" w:type="dxa"/>
            <w:tcBorders>
              <w:top w:val="nil"/>
              <w:left w:val="single" w:sz="4" w:space="0" w:color="auto"/>
              <w:bottom w:val="nil"/>
              <w:right w:val="single" w:sz="4" w:space="0" w:color="auto"/>
            </w:tcBorders>
          </w:tcPr>
          <w:p w:rsidR="00B24E50" w:rsidRDefault="00B24E50" w:rsidP="00B24E50">
            <w:pPr>
              <w:pStyle w:val="1"/>
              <w:jc w:val="both"/>
              <w:outlineLvl w:val="0"/>
              <w:rPr>
                <w:b w:val="0"/>
              </w:rPr>
            </w:pPr>
            <w:r>
              <w:rPr>
                <w:b w:val="0"/>
              </w:rPr>
              <w:t xml:space="preserve">планов (в рамках проектов регионов) в </w:t>
            </w:r>
          </w:p>
        </w:tc>
      </w:tr>
      <w:tr w:rsidR="00B24E50" w:rsidTr="00B5270E">
        <w:trPr>
          <w:trHeight w:val="239"/>
        </w:trPr>
        <w:tc>
          <w:tcPr>
            <w:tcW w:w="5211" w:type="dxa"/>
            <w:tcBorders>
              <w:right w:val="single" w:sz="4" w:space="0" w:color="auto"/>
            </w:tcBorders>
          </w:tcPr>
          <w:p w:rsidR="00B24E50" w:rsidRDefault="00B24E50" w:rsidP="00B24E50">
            <w:pPr>
              <w:pStyle w:val="1"/>
              <w:jc w:val="both"/>
              <w:outlineLvl w:val="0"/>
              <w:rPr>
                <w:b w:val="0"/>
              </w:rPr>
            </w:pPr>
            <w:r>
              <w:rPr>
                <w:b w:val="0"/>
              </w:rPr>
              <w:t>Привлечение иностранных инвесторов</w:t>
            </w:r>
          </w:p>
        </w:tc>
        <w:tc>
          <w:tcPr>
            <w:tcW w:w="5211" w:type="dxa"/>
            <w:tcBorders>
              <w:top w:val="nil"/>
              <w:left w:val="single" w:sz="4" w:space="0" w:color="auto"/>
              <w:bottom w:val="single" w:sz="4" w:space="0" w:color="auto"/>
              <w:right w:val="single" w:sz="4" w:space="0" w:color="auto"/>
            </w:tcBorders>
          </w:tcPr>
          <w:p w:rsidR="00B24E50" w:rsidRDefault="00B24E50" w:rsidP="00B24E50">
            <w:pPr>
              <w:pStyle w:val="1"/>
              <w:jc w:val="both"/>
              <w:outlineLvl w:val="0"/>
              <w:rPr>
                <w:b w:val="0"/>
              </w:rPr>
            </w:pPr>
            <w:r>
              <w:rPr>
                <w:b w:val="0"/>
              </w:rPr>
              <w:t>сфере ВЭД</w:t>
            </w:r>
          </w:p>
        </w:tc>
      </w:tr>
    </w:tbl>
    <w:p w:rsidR="005E25F9" w:rsidRDefault="005E25F9" w:rsidP="005E25F9">
      <w:pPr>
        <w:pStyle w:val="1"/>
        <w:jc w:val="both"/>
        <w:rPr>
          <w:b w:val="0"/>
        </w:rPr>
      </w:pPr>
    </w:p>
    <w:p w:rsidR="003E5EF7" w:rsidRDefault="00B24E50" w:rsidP="005E25F9">
      <w:pPr>
        <w:pStyle w:val="1"/>
        <w:jc w:val="both"/>
        <w:rPr>
          <w:b w:val="0"/>
        </w:rPr>
      </w:pPr>
      <w:r>
        <w:rPr>
          <w:b w:val="0"/>
        </w:rPr>
        <w:t>Таблица 1. Механизмы управления внешнеэкономической деятельностью региона.</w:t>
      </w:r>
    </w:p>
    <w:p w:rsidR="002108C9" w:rsidRPr="00CF1130" w:rsidRDefault="002108C9" w:rsidP="005E25F9">
      <w:pPr>
        <w:pStyle w:val="1"/>
        <w:tabs>
          <w:tab w:val="left" w:pos="0"/>
        </w:tabs>
        <w:jc w:val="left"/>
        <w:rPr>
          <w:b w:val="0"/>
          <w:u w:val="single"/>
        </w:rPr>
      </w:pPr>
      <w:r>
        <w:rPr>
          <w:b w:val="0"/>
          <w:u w:val="single"/>
        </w:rPr>
        <w:t xml:space="preserve">                                                    </w:t>
      </w:r>
    </w:p>
    <w:p w:rsidR="002108C9" w:rsidRPr="00CF1130" w:rsidRDefault="002108C9" w:rsidP="005E25F9">
      <w:pPr>
        <w:pStyle w:val="1"/>
        <w:tabs>
          <w:tab w:val="left" w:pos="0"/>
        </w:tabs>
        <w:jc w:val="left"/>
        <w:rPr>
          <w:b w:val="0"/>
        </w:rPr>
      </w:pPr>
      <w:r w:rsidRPr="00CF1130">
        <w:rPr>
          <w:b w:val="0"/>
          <w:sz w:val="20"/>
          <w:szCs w:val="20"/>
          <w:vertAlign w:val="superscript"/>
        </w:rPr>
        <w:footnoteRef/>
      </w:r>
      <w:r>
        <w:rPr>
          <w:b w:val="0"/>
          <w:sz w:val="20"/>
          <w:szCs w:val="20"/>
        </w:rPr>
        <w:t>Федеральный закон от 08.12.2003 г. № 163-ФЗ «Об основах государственного регулирования внешнеторговой деятельности» // СЗ РФ. – 2003 - № 50 – ст.</w:t>
      </w:r>
      <w:r w:rsidR="005E25F9">
        <w:rPr>
          <w:b w:val="0"/>
          <w:sz w:val="20"/>
          <w:szCs w:val="20"/>
        </w:rPr>
        <w:t>4850</w:t>
      </w:r>
    </w:p>
    <w:p w:rsidR="00A67BEE" w:rsidRPr="00BB52FD" w:rsidRDefault="005E25F9" w:rsidP="00BB52FD">
      <w:pPr>
        <w:pStyle w:val="1"/>
        <w:spacing w:line="240" w:lineRule="atLeast"/>
        <w:jc w:val="both"/>
        <w:rPr>
          <w:b w:val="0"/>
          <w:sz w:val="20"/>
          <w:szCs w:val="20"/>
        </w:rPr>
      </w:pPr>
      <w:r>
        <w:rPr>
          <w:b w:val="0"/>
          <w:sz w:val="20"/>
          <w:szCs w:val="20"/>
          <w:vertAlign w:val="superscript"/>
        </w:rPr>
        <w:t>2</w:t>
      </w:r>
      <w:r>
        <w:rPr>
          <w:b w:val="0"/>
          <w:sz w:val="20"/>
          <w:szCs w:val="20"/>
        </w:rPr>
        <w:t xml:space="preserve"> </w:t>
      </w:r>
      <w:r w:rsidR="00B24E50" w:rsidRPr="002108C9">
        <w:rPr>
          <w:b w:val="0"/>
          <w:sz w:val="20"/>
          <w:szCs w:val="20"/>
        </w:rPr>
        <w:t>Евченко, Н.Н. Управление внешнеэкономической деятельностью региов        Росии</w:t>
      </w:r>
      <w:r w:rsidR="002108C9" w:rsidRPr="002108C9">
        <w:rPr>
          <w:b w:val="0"/>
          <w:sz w:val="20"/>
          <w:szCs w:val="20"/>
        </w:rPr>
        <w:t>/</w:t>
      </w:r>
      <w:r w:rsidR="002108C9">
        <w:rPr>
          <w:b w:val="0"/>
          <w:sz w:val="20"/>
          <w:szCs w:val="20"/>
        </w:rPr>
        <w:t xml:space="preserve"> Н.Н. Евченко – Ростов-на-Дону, 2015 г. – С. 34</w:t>
      </w:r>
    </w:p>
    <w:p w:rsidR="00B20CEC" w:rsidRDefault="00B20CEC" w:rsidP="005F28D7">
      <w:pPr>
        <w:pStyle w:val="af1"/>
        <w:tabs>
          <w:tab w:val="left" w:pos="960"/>
        </w:tabs>
        <w:spacing w:before="0" w:beforeAutospacing="0" w:after="150" w:afterAutospacing="0" w:line="360" w:lineRule="auto"/>
        <w:jc w:val="center"/>
        <w:rPr>
          <w:color w:val="212121"/>
          <w:sz w:val="28"/>
          <w:szCs w:val="28"/>
        </w:rPr>
      </w:pPr>
    </w:p>
    <w:p w:rsidR="00B5270E" w:rsidRDefault="00B5270E" w:rsidP="00B5270E">
      <w:pPr>
        <w:pStyle w:val="1"/>
        <w:ind w:firstLine="709"/>
        <w:jc w:val="both"/>
        <w:rPr>
          <w:b w:val="0"/>
        </w:rPr>
      </w:pPr>
      <w:bookmarkStart w:id="39" w:name="_Toc33080321"/>
      <w:bookmarkStart w:id="40" w:name="_Toc33080383"/>
      <w:r>
        <w:rPr>
          <w:b w:val="0"/>
        </w:rPr>
        <w:lastRenderedPageBreak/>
        <w:t xml:space="preserve">Положения внешнеэкономической политики региона формируются на основе нормативно-правовых актов и материалах федерального управления. Внешнеэкономическая политика РФ, а также цели, принципы, приоритетные направления такой политики определены в разделе </w:t>
      </w:r>
      <w:r>
        <w:rPr>
          <w:b w:val="0"/>
          <w:lang w:val="en-US"/>
        </w:rPr>
        <w:t>IV</w:t>
      </w:r>
      <w:r>
        <w:rPr>
          <w:b w:val="0"/>
        </w:rPr>
        <w:t xml:space="preserve"> Концепции долгосрочного социально-экономического развития РФ</w:t>
      </w:r>
      <w:r w:rsidR="00762672">
        <w:rPr>
          <w:b w:val="0"/>
          <w:vertAlign w:val="superscript"/>
        </w:rPr>
        <w:t>3</w:t>
      </w:r>
      <w:r>
        <w:rPr>
          <w:b w:val="0"/>
        </w:rPr>
        <w:t xml:space="preserve">. </w:t>
      </w:r>
    </w:p>
    <w:p w:rsidR="00B5270E" w:rsidRDefault="00B5270E" w:rsidP="00B5270E">
      <w:pPr>
        <w:pStyle w:val="1"/>
        <w:ind w:firstLine="709"/>
        <w:jc w:val="both"/>
        <w:rPr>
          <w:b w:val="0"/>
        </w:rPr>
      </w:pPr>
      <w:r>
        <w:rPr>
          <w:b w:val="0"/>
        </w:rPr>
        <w:t>Целью является создание условий достижения лидирующих позиций России в мировой экономике и повышение конкурентоспособности национального хозяйства.</w:t>
      </w:r>
    </w:p>
    <w:p w:rsidR="00B5270E" w:rsidRDefault="00B5270E" w:rsidP="00B5270E">
      <w:pPr>
        <w:pStyle w:val="1"/>
        <w:ind w:firstLine="709"/>
        <w:jc w:val="both"/>
        <w:rPr>
          <w:b w:val="0"/>
        </w:rPr>
      </w:pPr>
      <w:r>
        <w:rPr>
          <w:b w:val="0"/>
        </w:rPr>
        <w:t xml:space="preserve">Другим актом концептуального характера является </w:t>
      </w:r>
      <w:r w:rsidR="00762672">
        <w:rPr>
          <w:b w:val="0"/>
        </w:rPr>
        <w:t xml:space="preserve">национальный проект «Международная кооперация и экспорт». Цель проекта: формирование системы разделения труда и производственной кооперации в рамках ЕЭС для достижения увеличения объема торговли между странами членами ЕЭС и роста накопленных инвестиций. Срок проекта по 31 января 2024 г. </w:t>
      </w:r>
    </w:p>
    <w:p w:rsidR="00352C24" w:rsidRDefault="00352C24" w:rsidP="00B5270E">
      <w:pPr>
        <w:pStyle w:val="1"/>
        <w:ind w:firstLine="709"/>
        <w:jc w:val="both"/>
        <w:rPr>
          <w:b w:val="0"/>
        </w:rPr>
      </w:pPr>
      <w:r>
        <w:rPr>
          <w:b w:val="0"/>
        </w:rPr>
        <w:t>В комплекс нормативно-правовых актов, регулирующих ВЭД входят: «Договор о создании Евразийского экономического союза»</w:t>
      </w:r>
      <w:r w:rsidR="003B33D7">
        <w:rPr>
          <w:b w:val="0"/>
          <w:vertAlign w:val="superscript"/>
        </w:rPr>
        <w:t>4</w:t>
      </w:r>
      <w:r>
        <w:rPr>
          <w:b w:val="0"/>
        </w:rPr>
        <w:t>; Протокол о присоединении Российской Федерации к Всемирной торговой организации</w:t>
      </w:r>
      <w:r w:rsidR="003B33D7">
        <w:rPr>
          <w:b w:val="0"/>
          <w:vertAlign w:val="superscript"/>
        </w:rPr>
        <w:t>5</w:t>
      </w:r>
      <w:r>
        <w:rPr>
          <w:b w:val="0"/>
        </w:rPr>
        <w:t xml:space="preserve"> и сопутствующие соглашения; </w:t>
      </w:r>
      <w:r w:rsidR="00E92997">
        <w:rPr>
          <w:b w:val="0"/>
        </w:rPr>
        <w:t>Федеральный закон «Об основах государственного регулирования внешнеэкономической деятельности»</w:t>
      </w:r>
      <w:r w:rsidR="003B33D7">
        <w:rPr>
          <w:b w:val="0"/>
          <w:vertAlign w:val="superscript"/>
        </w:rPr>
        <w:t>6</w:t>
      </w:r>
      <w:r w:rsidR="00E92997">
        <w:rPr>
          <w:b w:val="0"/>
        </w:rPr>
        <w:t xml:space="preserve">; </w:t>
      </w:r>
      <w:r>
        <w:rPr>
          <w:b w:val="0"/>
        </w:rPr>
        <w:t>Федеральный закон: «О координации международных и внешне</w:t>
      </w:r>
      <w:r w:rsidR="00E92997">
        <w:rPr>
          <w:b w:val="0"/>
        </w:rPr>
        <w:t>экономических связях субъектов Российской Федерации»</w:t>
      </w:r>
      <w:r w:rsidR="003B33D7">
        <w:rPr>
          <w:b w:val="0"/>
          <w:vertAlign w:val="superscript"/>
        </w:rPr>
        <w:t>7</w:t>
      </w:r>
      <w:r w:rsidR="00E92997">
        <w:rPr>
          <w:b w:val="0"/>
        </w:rPr>
        <w:t>; Федеральный закон «Об экспортном контроле»</w:t>
      </w:r>
      <w:r w:rsidR="003B33D7">
        <w:rPr>
          <w:b w:val="0"/>
          <w:vertAlign w:val="superscript"/>
        </w:rPr>
        <w:t>8</w:t>
      </w:r>
      <w:r w:rsidR="00C16827">
        <w:rPr>
          <w:b w:val="0"/>
        </w:rPr>
        <w:t>, Концепция приграничного сотрудничества в Российской федерации</w:t>
      </w:r>
      <w:r w:rsidR="003B33D7">
        <w:rPr>
          <w:b w:val="0"/>
          <w:vertAlign w:val="superscript"/>
        </w:rPr>
        <w:t>9</w:t>
      </w:r>
      <w:r w:rsidR="00C16827">
        <w:rPr>
          <w:b w:val="0"/>
        </w:rPr>
        <w:t>.</w:t>
      </w:r>
    </w:p>
    <w:p w:rsidR="00352C24" w:rsidRDefault="00352C24" w:rsidP="00B5270E">
      <w:pPr>
        <w:pStyle w:val="1"/>
        <w:ind w:firstLine="709"/>
        <w:jc w:val="both"/>
        <w:rPr>
          <w:b w:val="0"/>
        </w:rPr>
      </w:pPr>
    </w:p>
    <w:p w:rsidR="00352C24" w:rsidRDefault="00352C24" w:rsidP="00B5270E">
      <w:pPr>
        <w:pStyle w:val="1"/>
        <w:ind w:firstLine="709"/>
        <w:jc w:val="both"/>
        <w:rPr>
          <w:b w:val="0"/>
        </w:rPr>
      </w:pPr>
    </w:p>
    <w:p w:rsidR="00762672" w:rsidRDefault="00234382" w:rsidP="00234382">
      <w:pPr>
        <w:pStyle w:val="1"/>
        <w:jc w:val="both"/>
        <w:rPr>
          <w:b w:val="0"/>
        </w:rPr>
      </w:pPr>
      <w:r>
        <w:rPr>
          <w:b w:val="0"/>
        </w:rPr>
        <w:t>______________________________</w:t>
      </w:r>
    </w:p>
    <w:p w:rsidR="003B33D7" w:rsidRDefault="00CD1F11" w:rsidP="00234382">
      <w:pPr>
        <w:pStyle w:val="1"/>
        <w:shd w:val="clear" w:color="auto" w:fill="FFFFFF"/>
        <w:spacing w:after="144" w:line="240" w:lineRule="auto"/>
        <w:jc w:val="left"/>
        <w:rPr>
          <w:b w:val="0"/>
          <w:color w:val="333333"/>
          <w:kern w:val="36"/>
          <w:sz w:val="20"/>
          <w:szCs w:val="20"/>
          <w:lang w:bidi="ar-SA"/>
        </w:rPr>
      </w:pPr>
      <w:r w:rsidRPr="003B33D7">
        <w:rPr>
          <w:b w:val="0"/>
          <w:sz w:val="20"/>
          <w:szCs w:val="20"/>
          <w:vertAlign w:val="superscript"/>
        </w:rPr>
        <w:t>3</w:t>
      </w:r>
      <w:r w:rsidRPr="003B33D7">
        <w:rPr>
          <w:b w:val="0"/>
          <w:sz w:val="20"/>
          <w:szCs w:val="20"/>
        </w:rPr>
        <w:t xml:space="preserve"> Распоряжение Правительства РФ от 17.11.2008 г. № 1662-р (ред. от 28.09.2018)</w:t>
      </w:r>
      <w:r w:rsidR="003B33D7" w:rsidRPr="003B33D7">
        <w:rPr>
          <w:color w:val="333333"/>
          <w:kern w:val="36"/>
          <w:sz w:val="20"/>
          <w:szCs w:val="20"/>
          <w:lang w:bidi="ar-SA"/>
        </w:rPr>
        <w:t xml:space="preserve"> </w:t>
      </w:r>
      <w:r w:rsidR="003B33D7" w:rsidRPr="003B33D7">
        <w:rPr>
          <w:b w:val="0"/>
          <w:color w:val="333333"/>
          <w:kern w:val="36"/>
          <w:sz w:val="20"/>
          <w:szCs w:val="20"/>
          <w:lang w:bidi="ar-SA"/>
        </w:rPr>
        <w:t>«О Концепции долгосрочного социально-экономического развития Российской Федерации на период до 2020 года».</w:t>
      </w:r>
    </w:p>
    <w:p w:rsidR="00234382" w:rsidRDefault="003B33D7" w:rsidP="00234382">
      <w:pPr>
        <w:pStyle w:val="1"/>
        <w:shd w:val="clear" w:color="auto" w:fill="FFFFFF"/>
        <w:spacing w:after="144" w:line="240" w:lineRule="auto"/>
        <w:jc w:val="left"/>
        <w:rPr>
          <w:b w:val="0"/>
          <w:color w:val="333333"/>
          <w:kern w:val="36"/>
          <w:sz w:val="20"/>
          <w:szCs w:val="20"/>
          <w:lang w:bidi="ar-SA"/>
        </w:rPr>
      </w:pPr>
      <w:r>
        <w:rPr>
          <w:b w:val="0"/>
          <w:sz w:val="20"/>
          <w:szCs w:val="20"/>
          <w:vertAlign w:val="superscript"/>
        </w:rPr>
        <w:t>4</w:t>
      </w:r>
      <w:r w:rsidRPr="003B33D7">
        <w:rPr>
          <w:b w:val="0"/>
          <w:sz w:val="20"/>
          <w:szCs w:val="20"/>
        </w:rPr>
        <w:t xml:space="preserve"> </w:t>
      </w:r>
      <w:r w:rsidR="00234382">
        <w:rPr>
          <w:b w:val="0"/>
          <w:sz w:val="20"/>
          <w:szCs w:val="20"/>
        </w:rPr>
        <w:t>Договор о Евразийском экономическом союзе от 29.05.2014 г. (г. Астана 29.05.2014 г.) (в ред. От 08.05.2015 г.)</w:t>
      </w:r>
    </w:p>
    <w:p w:rsidR="00234382" w:rsidRDefault="00DE10B0" w:rsidP="00234382">
      <w:pPr>
        <w:pStyle w:val="1"/>
        <w:shd w:val="clear" w:color="auto" w:fill="FFFFFF"/>
        <w:spacing w:after="144" w:line="240" w:lineRule="auto"/>
        <w:jc w:val="left"/>
        <w:rPr>
          <w:b w:val="0"/>
          <w:color w:val="333333"/>
          <w:kern w:val="36"/>
          <w:sz w:val="20"/>
          <w:szCs w:val="20"/>
          <w:lang w:bidi="ar-SA"/>
        </w:rPr>
      </w:pPr>
      <w:r>
        <w:rPr>
          <w:b w:val="0"/>
          <w:sz w:val="20"/>
          <w:szCs w:val="20"/>
          <w:vertAlign w:val="superscript"/>
        </w:rPr>
        <w:t>5</w:t>
      </w:r>
      <w:r w:rsidRPr="003B33D7">
        <w:rPr>
          <w:b w:val="0"/>
          <w:sz w:val="20"/>
          <w:szCs w:val="20"/>
        </w:rPr>
        <w:t xml:space="preserve"> Распоряжение Правительства РФ от 17.11.2008 г. № 1662-р (ред. от 28.09.2018)</w:t>
      </w:r>
      <w:r w:rsidRPr="003B33D7">
        <w:rPr>
          <w:color w:val="333333"/>
          <w:kern w:val="36"/>
          <w:sz w:val="20"/>
          <w:szCs w:val="20"/>
          <w:lang w:bidi="ar-SA"/>
        </w:rPr>
        <w:t xml:space="preserve"> </w:t>
      </w:r>
      <w:r w:rsidRPr="003B33D7">
        <w:rPr>
          <w:b w:val="0"/>
          <w:color w:val="333333"/>
          <w:kern w:val="36"/>
          <w:sz w:val="20"/>
          <w:szCs w:val="20"/>
          <w:lang w:bidi="ar-SA"/>
        </w:rPr>
        <w:t>«О Концепции долгосрочного социально-экономического развития Российской Федерации на период до 2020 года».</w:t>
      </w:r>
    </w:p>
    <w:p w:rsidR="00DE10B0" w:rsidRPr="00234382" w:rsidRDefault="00DE10B0" w:rsidP="00234382">
      <w:pPr>
        <w:pStyle w:val="1"/>
        <w:shd w:val="clear" w:color="auto" w:fill="FFFFFF"/>
        <w:spacing w:after="144" w:line="240" w:lineRule="auto"/>
        <w:jc w:val="left"/>
        <w:rPr>
          <w:b w:val="0"/>
          <w:color w:val="333333"/>
          <w:kern w:val="36"/>
          <w:sz w:val="20"/>
          <w:szCs w:val="20"/>
          <w:lang w:bidi="ar-SA"/>
        </w:rPr>
      </w:pPr>
      <w:r>
        <w:rPr>
          <w:b w:val="0"/>
          <w:sz w:val="20"/>
          <w:szCs w:val="20"/>
          <w:vertAlign w:val="superscript"/>
        </w:rPr>
        <w:t xml:space="preserve">6 </w:t>
      </w:r>
      <w:r>
        <w:rPr>
          <w:b w:val="0"/>
          <w:sz w:val="20"/>
          <w:szCs w:val="20"/>
        </w:rPr>
        <w:t>Федеральный закон от 08.12.2003 г. № 163-ФЗ «Об основах государственного регулирования внешнеторговой деятельности» // СЗ РФ. – 2003 - № 50 – ст.4850.</w:t>
      </w:r>
    </w:p>
    <w:p w:rsidR="00DE10B0" w:rsidRDefault="00DE10B0" w:rsidP="00234382">
      <w:pPr>
        <w:pStyle w:val="1"/>
        <w:tabs>
          <w:tab w:val="left" w:pos="0"/>
        </w:tabs>
        <w:spacing w:line="240" w:lineRule="auto"/>
        <w:jc w:val="left"/>
        <w:rPr>
          <w:b w:val="0"/>
          <w:sz w:val="20"/>
          <w:szCs w:val="20"/>
        </w:rPr>
      </w:pPr>
      <w:r>
        <w:rPr>
          <w:b w:val="0"/>
          <w:sz w:val="20"/>
          <w:szCs w:val="20"/>
          <w:vertAlign w:val="superscript"/>
        </w:rPr>
        <w:t xml:space="preserve">7 </w:t>
      </w:r>
      <w:r>
        <w:rPr>
          <w:b w:val="0"/>
          <w:sz w:val="20"/>
          <w:szCs w:val="20"/>
        </w:rPr>
        <w:t>Федеральный закон от 04.01.1999 г. № 4-ФЗ «О координации международных и внешнеэкономических связей субъектов Российской Федерации» // СЗ РФ. – 1999 - № 2– ст.231.</w:t>
      </w:r>
    </w:p>
    <w:p w:rsidR="00DE10B0" w:rsidRDefault="00DE10B0" w:rsidP="00234382">
      <w:pPr>
        <w:pStyle w:val="1"/>
        <w:tabs>
          <w:tab w:val="left" w:pos="0"/>
        </w:tabs>
        <w:spacing w:line="240" w:lineRule="auto"/>
        <w:jc w:val="left"/>
        <w:rPr>
          <w:b w:val="0"/>
          <w:sz w:val="20"/>
          <w:szCs w:val="20"/>
        </w:rPr>
      </w:pPr>
      <w:r>
        <w:rPr>
          <w:b w:val="0"/>
          <w:sz w:val="20"/>
          <w:szCs w:val="20"/>
          <w:vertAlign w:val="superscript"/>
        </w:rPr>
        <w:t xml:space="preserve">8 </w:t>
      </w:r>
      <w:r>
        <w:rPr>
          <w:b w:val="0"/>
          <w:sz w:val="20"/>
          <w:szCs w:val="20"/>
        </w:rPr>
        <w:t>Федеральный закон от 18.07.1999 г. № 183-ФЗ «Об экспортном контроле» (с изменениями) // СЗ РФ. – 1999 - № 30 – ст.3774.</w:t>
      </w:r>
    </w:p>
    <w:p w:rsidR="00DE10B0" w:rsidRDefault="00234382" w:rsidP="00234382">
      <w:pPr>
        <w:pStyle w:val="1"/>
        <w:tabs>
          <w:tab w:val="left" w:pos="0"/>
        </w:tabs>
        <w:spacing w:line="240" w:lineRule="auto"/>
        <w:jc w:val="left"/>
        <w:rPr>
          <w:b w:val="0"/>
          <w:sz w:val="20"/>
          <w:szCs w:val="20"/>
        </w:rPr>
      </w:pPr>
      <w:r>
        <w:rPr>
          <w:b w:val="0"/>
          <w:sz w:val="20"/>
          <w:szCs w:val="20"/>
          <w:vertAlign w:val="superscript"/>
        </w:rPr>
        <w:t xml:space="preserve">9 </w:t>
      </w:r>
      <w:r>
        <w:rPr>
          <w:b w:val="0"/>
          <w:sz w:val="20"/>
          <w:szCs w:val="20"/>
        </w:rPr>
        <w:t>Распоряжение Правительства РФ от 09 февраля 2001 г. № 196-р «О Концепции приграничного сотрудничества в Российской Федерации»// СЗ РФ. – 2003 - №14 – ст.1543.</w:t>
      </w:r>
    </w:p>
    <w:p w:rsidR="00563745" w:rsidRDefault="00563745" w:rsidP="00234382">
      <w:pPr>
        <w:pStyle w:val="1"/>
        <w:tabs>
          <w:tab w:val="left" w:pos="0"/>
        </w:tabs>
        <w:spacing w:line="240" w:lineRule="auto"/>
        <w:jc w:val="left"/>
        <w:rPr>
          <w:b w:val="0"/>
          <w:sz w:val="20"/>
          <w:szCs w:val="20"/>
        </w:rPr>
      </w:pPr>
    </w:p>
    <w:p w:rsidR="00563745" w:rsidRDefault="00563745" w:rsidP="00234382">
      <w:pPr>
        <w:pStyle w:val="1"/>
        <w:tabs>
          <w:tab w:val="left" w:pos="0"/>
        </w:tabs>
        <w:spacing w:line="240" w:lineRule="auto"/>
        <w:jc w:val="left"/>
        <w:rPr>
          <w:b w:val="0"/>
          <w:sz w:val="20"/>
          <w:szCs w:val="20"/>
        </w:rPr>
      </w:pPr>
    </w:p>
    <w:p w:rsidR="00563745" w:rsidRPr="00563745" w:rsidRDefault="00563745" w:rsidP="00234382">
      <w:pPr>
        <w:pStyle w:val="1"/>
        <w:tabs>
          <w:tab w:val="left" w:pos="0"/>
        </w:tabs>
        <w:spacing w:line="240" w:lineRule="auto"/>
        <w:jc w:val="left"/>
        <w:rPr>
          <w:b w:val="0"/>
          <w:sz w:val="20"/>
          <w:szCs w:val="20"/>
          <w:lang w:val="en-US"/>
        </w:rPr>
      </w:pPr>
    </w:p>
    <w:p w:rsidR="00B5270E" w:rsidRPr="00762672" w:rsidRDefault="00762672" w:rsidP="00C16827">
      <w:pPr>
        <w:pStyle w:val="1"/>
        <w:jc w:val="both"/>
        <w:rPr>
          <w:b w:val="0"/>
          <w:sz w:val="20"/>
          <w:szCs w:val="20"/>
        </w:rPr>
      </w:pPr>
      <w:r w:rsidRPr="00762672">
        <w:rPr>
          <w:b w:val="0"/>
          <w:sz w:val="20"/>
          <w:szCs w:val="20"/>
        </w:rPr>
        <w:tab/>
      </w:r>
      <w:r w:rsidRPr="00762672">
        <w:rPr>
          <w:b w:val="0"/>
          <w:sz w:val="20"/>
          <w:szCs w:val="20"/>
        </w:rPr>
        <w:tab/>
      </w:r>
      <w:r w:rsidRPr="00762672">
        <w:rPr>
          <w:b w:val="0"/>
          <w:sz w:val="20"/>
          <w:szCs w:val="20"/>
        </w:rPr>
        <w:tab/>
      </w:r>
      <w:r w:rsidRPr="00762672">
        <w:rPr>
          <w:b w:val="0"/>
          <w:sz w:val="20"/>
          <w:szCs w:val="20"/>
        </w:rPr>
        <w:tab/>
      </w:r>
      <w:r w:rsidRPr="00762672">
        <w:rPr>
          <w:b w:val="0"/>
          <w:sz w:val="20"/>
          <w:szCs w:val="20"/>
        </w:rPr>
        <w:tab/>
      </w:r>
      <w:r w:rsidRPr="00762672">
        <w:rPr>
          <w:b w:val="0"/>
          <w:sz w:val="20"/>
          <w:szCs w:val="20"/>
        </w:rPr>
        <w:tab/>
      </w:r>
      <w:r w:rsidRPr="00762672">
        <w:rPr>
          <w:b w:val="0"/>
          <w:sz w:val="20"/>
          <w:szCs w:val="20"/>
        </w:rPr>
        <w:tab/>
      </w:r>
      <w:r w:rsidRPr="00762672">
        <w:rPr>
          <w:b w:val="0"/>
          <w:sz w:val="20"/>
          <w:szCs w:val="20"/>
        </w:rPr>
        <w:tab/>
      </w:r>
    </w:p>
    <w:p w:rsidR="00232BAE" w:rsidRDefault="00813469" w:rsidP="005F28D7">
      <w:pPr>
        <w:pStyle w:val="1"/>
        <w:ind w:firstLine="709"/>
      </w:pPr>
      <w:r w:rsidRPr="00813469">
        <w:lastRenderedPageBreak/>
        <w:t>ГЛАВА 2. ВНЕШНЕЭКОНОМИЧЕСКАЯ ДЕЯТЕЛЬНОСТЬ САРАТОВСКОЙ ОБЛАСТИ</w:t>
      </w:r>
      <w:bookmarkEnd w:id="39"/>
      <w:bookmarkEnd w:id="40"/>
    </w:p>
    <w:p w:rsidR="003037D3" w:rsidRDefault="003037D3" w:rsidP="005F28D7">
      <w:pPr>
        <w:pStyle w:val="1"/>
        <w:ind w:firstLine="709"/>
      </w:pPr>
    </w:p>
    <w:p w:rsidR="00477019" w:rsidRPr="00E238E1" w:rsidRDefault="00D3602E" w:rsidP="00477019">
      <w:pPr>
        <w:pStyle w:val="formattext"/>
        <w:shd w:val="clear" w:color="auto" w:fill="FFFFFF"/>
        <w:spacing w:before="0" w:beforeAutospacing="0" w:after="0" w:afterAutospacing="0" w:line="315" w:lineRule="atLeast"/>
        <w:jc w:val="center"/>
        <w:textAlignment w:val="baseline"/>
        <w:rPr>
          <w:rFonts w:ascii="Arial" w:hAnsi="Arial" w:cs="Arial"/>
          <w:b/>
          <w:color w:val="2D2D2D"/>
          <w:spacing w:val="2"/>
          <w:sz w:val="28"/>
          <w:szCs w:val="28"/>
        </w:rPr>
      </w:pPr>
      <w:r w:rsidRPr="00E238E1">
        <w:rPr>
          <w:b/>
          <w:sz w:val="28"/>
          <w:szCs w:val="28"/>
        </w:rPr>
        <w:t xml:space="preserve"> </w:t>
      </w:r>
      <w:r w:rsidR="00BE69F7" w:rsidRPr="00E238E1">
        <w:rPr>
          <w:b/>
          <w:sz w:val="28"/>
          <w:szCs w:val="28"/>
        </w:rPr>
        <w:t xml:space="preserve">2.1 </w:t>
      </w:r>
      <w:r w:rsidRPr="00E238E1">
        <w:rPr>
          <w:b/>
          <w:sz w:val="28"/>
          <w:szCs w:val="28"/>
        </w:rPr>
        <w:t xml:space="preserve">Социально - экономическое </w:t>
      </w:r>
      <w:r w:rsidR="00477019" w:rsidRPr="00E238E1">
        <w:rPr>
          <w:b/>
          <w:sz w:val="28"/>
          <w:szCs w:val="28"/>
        </w:rPr>
        <w:t>положение Саратовской области</w:t>
      </w:r>
    </w:p>
    <w:p w:rsidR="00CE5C58" w:rsidRPr="00E238E1" w:rsidRDefault="00477019" w:rsidP="00E238E1">
      <w:pPr>
        <w:pStyle w:val="formattext"/>
        <w:spacing w:line="360" w:lineRule="auto"/>
        <w:ind w:firstLine="851"/>
        <w:textAlignment w:val="baseline"/>
        <w:rPr>
          <w:color w:val="2D2D2D"/>
          <w:spacing w:val="2"/>
          <w:sz w:val="28"/>
          <w:szCs w:val="28"/>
        </w:rPr>
      </w:pPr>
      <w:r>
        <w:rPr>
          <w:rFonts w:ascii="Arial" w:hAnsi="Arial" w:cs="Arial"/>
          <w:color w:val="2D2D2D"/>
          <w:spacing w:val="2"/>
          <w:sz w:val="21"/>
          <w:szCs w:val="21"/>
        </w:rPr>
        <w:br/>
      </w:r>
      <w:r w:rsidR="00BE69F7" w:rsidRPr="00E238E1">
        <w:rPr>
          <w:color w:val="2D2D2D"/>
          <w:spacing w:val="2"/>
          <w:sz w:val="28"/>
          <w:szCs w:val="28"/>
        </w:rPr>
        <w:t xml:space="preserve">            </w:t>
      </w:r>
      <w:r w:rsidRPr="00E238E1">
        <w:rPr>
          <w:color w:val="2D2D2D"/>
          <w:spacing w:val="2"/>
          <w:sz w:val="28"/>
          <w:szCs w:val="28"/>
        </w:rPr>
        <w:t>Саратовская область входит в состав Приволжского федерального округа. Область расположена на юго-востоке Восточно-Европейской равнины, граничит на юге с Волгоградской областью, на западе - с Воронежской и Тамбовской областями, на севере - с Пензенской и Ульяновской областями, на северо-востоке - с Самарской областью, на юго-востоке и юге имеет государственную границу с Республикой Казахстан.</w:t>
      </w:r>
      <w:r w:rsidRPr="00E238E1">
        <w:rPr>
          <w:color w:val="2D2D2D"/>
          <w:spacing w:val="2"/>
          <w:sz w:val="28"/>
          <w:szCs w:val="28"/>
        </w:rPr>
        <w:br/>
      </w:r>
      <w:r w:rsidRPr="00E238E1">
        <w:rPr>
          <w:color w:val="2D2D2D"/>
          <w:spacing w:val="2"/>
          <w:sz w:val="28"/>
          <w:szCs w:val="28"/>
        </w:rPr>
        <w:br/>
        <w:t xml:space="preserve">Территория области составляет 101,2 тыс. кв. км. </w:t>
      </w:r>
    </w:p>
    <w:p w:rsidR="00CE5C58" w:rsidRPr="00E238E1" w:rsidRDefault="00CE5C58" w:rsidP="00E238E1">
      <w:pPr>
        <w:pStyle w:val="formattext"/>
        <w:shd w:val="clear" w:color="auto" w:fill="FFFFFF"/>
        <w:spacing w:line="360" w:lineRule="auto"/>
        <w:textAlignment w:val="baseline"/>
        <w:rPr>
          <w:color w:val="2D2D2D"/>
          <w:spacing w:val="2"/>
          <w:sz w:val="28"/>
          <w:szCs w:val="28"/>
        </w:rPr>
      </w:pPr>
      <w:r w:rsidRPr="00E238E1">
        <w:rPr>
          <w:color w:val="000000"/>
          <w:sz w:val="28"/>
          <w:szCs w:val="28"/>
        </w:rPr>
        <w:t> Административный центр Саратовской области - город Саратов.</w:t>
      </w:r>
    </w:p>
    <w:p w:rsidR="00762672" w:rsidRPr="00E238E1" w:rsidRDefault="00CE5C58" w:rsidP="00E238E1">
      <w:pPr>
        <w:pStyle w:val="formattext"/>
        <w:shd w:val="clear" w:color="auto" w:fill="FFFFFF"/>
        <w:spacing w:line="360" w:lineRule="auto"/>
        <w:textAlignment w:val="baseline"/>
        <w:rPr>
          <w:color w:val="2D2D2D"/>
          <w:spacing w:val="2"/>
          <w:sz w:val="28"/>
          <w:szCs w:val="28"/>
        </w:rPr>
      </w:pPr>
      <w:r w:rsidRPr="00E238E1">
        <w:rPr>
          <w:color w:val="2D2D2D"/>
          <w:spacing w:val="2"/>
          <w:sz w:val="28"/>
          <w:szCs w:val="28"/>
        </w:rPr>
        <w:t xml:space="preserve">1. </w:t>
      </w:r>
      <w:r w:rsidR="00732D04" w:rsidRPr="00E238E1">
        <w:rPr>
          <w:color w:val="2D2D2D"/>
          <w:spacing w:val="2"/>
          <w:sz w:val="28"/>
          <w:szCs w:val="28"/>
        </w:rPr>
        <w:t>Муниципальное образование "Город Саратов"</w:t>
      </w:r>
      <w:r w:rsidR="00D720D3" w:rsidRPr="00E238E1">
        <w:rPr>
          <w:color w:val="2D2D2D"/>
          <w:spacing w:val="2"/>
          <w:sz w:val="28"/>
          <w:szCs w:val="28"/>
        </w:rPr>
        <w:t>;</w:t>
      </w:r>
    </w:p>
    <w:p w:rsidR="00762672" w:rsidRPr="00E238E1" w:rsidRDefault="00732D04" w:rsidP="00E238E1">
      <w:pPr>
        <w:pStyle w:val="formattext"/>
        <w:shd w:val="clear" w:color="auto" w:fill="FFFFFF"/>
        <w:spacing w:line="360" w:lineRule="auto"/>
        <w:textAlignment w:val="baseline"/>
        <w:rPr>
          <w:color w:val="2D2D2D"/>
          <w:spacing w:val="2"/>
          <w:sz w:val="28"/>
          <w:szCs w:val="28"/>
        </w:rPr>
      </w:pPr>
      <w:r w:rsidRPr="00E238E1">
        <w:rPr>
          <w:color w:val="2D2D2D"/>
          <w:spacing w:val="2"/>
          <w:sz w:val="28"/>
          <w:szCs w:val="28"/>
        </w:rPr>
        <w:t>2. Муниципальное образование поселок Михайловский</w:t>
      </w:r>
      <w:r w:rsidR="00D720D3" w:rsidRPr="00E238E1">
        <w:rPr>
          <w:color w:val="2D2D2D"/>
          <w:spacing w:val="2"/>
          <w:sz w:val="28"/>
          <w:szCs w:val="28"/>
        </w:rPr>
        <w:t>;</w:t>
      </w:r>
    </w:p>
    <w:p w:rsidR="00732D04" w:rsidRPr="00E238E1" w:rsidRDefault="00732D04" w:rsidP="00E238E1">
      <w:pPr>
        <w:pStyle w:val="formattext"/>
        <w:spacing w:line="360" w:lineRule="auto"/>
        <w:textAlignment w:val="baseline"/>
        <w:rPr>
          <w:color w:val="2D2D2D"/>
          <w:spacing w:val="2"/>
          <w:sz w:val="28"/>
          <w:szCs w:val="28"/>
        </w:rPr>
      </w:pPr>
      <w:r w:rsidRPr="00E238E1">
        <w:rPr>
          <w:color w:val="2D2D2D"/>
          <w:spacing w:val="2"/>
          <w:sz w:val="28"/>
          <w:szCs w:val="28"/>
        </w:rPr>
        <w:t>3. Закрытое административно-территориальное образование Светлый</w:t>
      </w:r>
      <w:r w:rsidR="00D720D3" w:rsidRPr="00E238E1">
        <w:rPr>
          <w:color w:val="2D2D2D"/>
          <w:spacing w:val="2"/>
          <w:sz w:val="28"/>
          <w:szCs w:val="28"/>
        </w:rPr>
        <w:t>;</w:t>
      </w:r>
    </w:p>
    <w:p w:rsidR="00CE5C58" w:rsidRPr="00E238E1" w:rsidRDefault="00732D04" w:rsidP="00E238E1">
      <w:pPr>
        <w:pStyle w:val="formattext"/>
        <w:spacing w:before="0" w:beforeAutospacing="0" w:after="0" w:afterAutospacing="0" w:line="360" w:lineRule="auto"/>
        <w:textAlignment w:val="baseline"/>
        <w:rPr>
          <w:color w:val="2D2D2D"/>
          <w:spacing w:val="2"/>
          <w:sz w:val="28"/>
          <w:szCs w:val="28"/>
        </w:rPr>
      </w:pPr>
      <w:r w:rsidRPr="00E238E1">
        <w:rPr>
          <w:color w:val="2D2D2D"/>
          <w:spacing w:val="2"/>
          <w:sz w:val="28"/>
          <w:szCs w:val="28"/>
        </w:rPr>
        <w:t>4. Муниципальное образование город Шиханы</w:t>
      </w:r>
      <w:r w:rsidR="00CE5C58" w:rsidRPr="00E238E1">
        <w:rPr>
          <w:color w:val="2D2D2D"/>
          <w:spacing w:val="2"/>
          <w:sz w:val="28"/>
          <w:szCs w:val="28"/>
        </w:rPr>
        <w:t>.</w:t>
      </w:r>
    </w:p>
    <w:p w:rsidR="00CE5C58" w:rsidRPr="00E238E1" w:rsidRDefault="00477019" w:rsidP="00B20CEC">
      <w:pPr>
        <w:pStyle w:val="formattext"/>
        <w:shd w:val="clear" w:color="auto" w:fill="FFFFFF"/>
        <w:spacing w:before="0" w:beforeAutospacing="0" w:after="0" w:afterAutospacing="0" w:line="360" w:lineRule="auto"/>
        <w:ind w:firstLine="851"/>
        <w:contextualSpacing/>
        <w:textAlignment w:val="baseline"/>
        <w:rPr>
          <w:color w:val="2D2D2D"/>
          <w:spacing w:val="2"/>
          <w:sz w:val="28"/>
          <w:szCs w:val="28"/>
        </w:rPr>
      </w:pPr>
      <w:r w:rsidRPr="00E238E1">
        <w:rPr>
          <w:color w:val="2D2D2D"/>
          <w:spacing w:val="2"/>
          <w:sz w:val="28"/>
          <w:szCs w:val="28"/>
        </w:rPr>
        <w:br/>
        <w:t>Ведущие экономические центры области: города Саратов, Энгельс, Балаково, Балашов, Вольск.</w:t>
      </w:r>
      <w:r w:rsidRPr="00E238E1">
        <w:rPr>
          <w:color w:val="2D2D2D"/>
          <w:spacing w:val="2"/>
          <w:sz w:val="28"/>
          <w:szCs w:val="28"/>
        </w:rPr>
        <w:br/>
      </w:r>
      <w:r w:rsidR="00CE5C58" w:rsidRPr="00E238E1">
        <w:rPr>
          <w:color w:val="2D2D2D"/>
          <w:spacing w:val="2"/>
          <w:sz w:val="28"/>
          <w:szCs w:val="28"/>
        </w:rPr>
        <w:t xml:space="preserve">              </w:t>
      </w:r>
      <w:r w:rsidRPr="00E238E1">
        <w:rPr>
          <w:color w:val="2D2D2D"/>
          <w:spacing w:val="2"/>
          <w:sz w:val="28"/>
          <w:szCs w:val="28"/>
        </w:rPr>
        <w:t>Область имеет выгодное географическое положение, обусловленное:</w:t>
      </w:r>
      <w:r w:rsidR="00CE5C58" w:rsidRPr="00E238E1">
        <w:rPr>
          <w:color w:val="2D2D2D"/>
          <w:spacing w:val="2"/>
          <w:sz w:val="28"/>
          <w:szCs w:val="28"/>
        </w:rPr>
        <w:t xml:space="preserve"> </w:t>
      </w:r>
    </w:p>
    <w:p w:rsidR="00477019" w:rsidRPr="00E238E1" w:rsidRDefault="00CE5C58" w:rsidP="00B20CEC">
      <w:pPr>
        <w:pStyle w:val="formattext"/>
        <w:shd w:val="clear" w:color="auto" w:fill="FFFFFF"/>
        <w:spacing w:before="0" w:beforeAutospacing="0" w:after="0" w:afterAutospacing="0" w:line="360" w:lineRule="auto"/>
        <w:ind w:left="720" w:firstLine="131"/>
        <w:contextualSpacing/>
        <w:jc w:val="both"/>
        <w:textAlignment w:val="baseline"/>
        <w:rPr>
          <w:color w:val="2D2D2D"/>
          <w:spacing w:val="2"/>
          <w:sz w:val="28"/>
          <w:szCs w:val="28"/>
        </w:rPr>
      </w:pPr>
      <w:r w:rsidRPr="00E238E1">
        <w:rPr>
          <w:color w:val="2D2D2D"/>
          <w:spacing w:val="2"/>
          <w:sz w:val="28"/>
          <w:szCs w:val="28"/>
        </w:rPr>
        <w:t xml:space="preserve">- </w:t>
      </w:r>
      <w:r w:rsidR="00477019" w:rsidRPr="00E238E1">
        <w:rPr>
          <w:color w:val="2D2D2D"/>
          <w:spacing w:val="2"/>
          <w:sz w:val="28"/>
          <w:szCs w:val="28"/>
        </w:rPr>
        <w:t>близким расположением основных рынков сбыта (Центральная Россия, Респуб</w:t>
      </w:r>
      <w:r w:rsidR="00014715">
        <w:rPr>
          <w:color w:val="2D2D2D"/>
          <w:spacing w:val="2"/>
          <w:sz w:val="28"/>
          <w:szCs w:val="28"/>
        </w:rPr>
        <w:t>лика</w:t>
      </w:r>
      <w:r w:rsidR="00014715" w:rsidRPr="00014715">
        <w:rPr>
          <w:color w:val="FFFFFF" w:themeColor="background1"/>
          <w:spacing w:val="2"/>
          <w:sz w:val="28"/>
          <w:szCs w:val="28"/>
        </w:rPr>
        <w:t>_</w:t>
      </w:r>
      <w:r w:rsidR="00B20CEC">
        <w:rPr>
          <w:color w:val="2D2D2D"/>
          <w:spacing w:val="2"/>
          <w:sz w:val="28"/>
          <w:szCs w:val="28"/>
        </w:rPr>
        <w:t>Казахстан);</w:t>
      </w:r>
      <w:r w:rsidR="00477019" w:rsidRPr="00E238E1">
        <w:rPr>
          <w:color w:val="2D2D2D"/>
          <w:spacing w:val="2"/>
          <w:sz w:val="28"/>
          <w:szCs w:val="28"/>
        </w:rPr>
        <w:br/>
      </w:r>
      <w:r w:rsidRPr="00E238E1">
        <w:rPr>
          <w:color w:val="2D2D2D"/>
          <w:spacing w:val="2"/>
          <w:sz w:val="28"/>
          <w:szCs w:val="28"/>
        </w:rPr>
        <w:t xml:space="preserve">- </w:t>
      </w:r>
      <w:r w:rsidR="00477019" w:rsidRPr="00E238E1">
        <w:rPr>
          <w:color w:val="2D2D2D"/>
          <w:spacing w:val="2"/>
          <w:sz w:val="28"/>
          <w:szCs w:val="28"/>
        </w:rPr>
        <w:t>расположением на пересечении крупнейших транспортных коридоров (Евроазиатский коридор "Север-Юг" и Евроази</w:t>
      </w:r>
      <w:r w:rsidR="00E238E1">
        <w:rPr>
          <w:color w:val="2D2D2D"/>
          <w:spacing w:val="2"/>
          <w:sz w:val="28"/>
          <w:szCs w:val="28"/>
        </w:rPr>
        <w:t>атский коридор "Запад-Восток");</w:t>
      </w:r>
      <w:r w:rsidR="00477019" w:rsidRPr="00E238E1">
        <w:rPr>
          <w:color w:val="2D2D2D"/>
          <w:spacing w:val="2"/>
          <w:sz w:val="28"/>
          <w:szCs w:val="28"/>
        </w:rPr>
        <w:br/>
      </w:r>
      <w:r w:rsidRPr="00E238E1">
        <w:rPr>
          <w:color w:val="2D2D2D"/>
          <w:spacing w:val="2"/>
          <w:sz w:val="28"/>
          <w:szCs w:val="28"/>
        </w:rPr>
        <w:t xml:space="preserve">- </w:t>
      </w:r>
      <w:r w:rsidR="00477019" w:rsidRPr="00E238E1">
        <w:rPr>
          <w:color w:val="2D2D2D"/>
          <w:spacing w:val="2"/>
          <w:sz w:val="28"/>
          <w:szCs w:val="28"/>
        </w:rPr>
        <w:t xml:space="preserve">развитой транспортной инфраструктурой, представленной разветвленной сетью железных и автомобильных дорог, трубопроводов, а также </w:t>
      </w:r>
      <w:r w:rsidR="00477019" w:rsidRPr="00E238E1">
        <w:rPr>
          <w:color w:val="2D2D2D"/>
          <w:spacing w:val="2"/>
          <w:sz w:val="28"/>
          <w:szCs w:val="28"/>
        </w:rPr>
        <w:lastRenderedPageBreak/>
        <w:t>внутренними водными судоходными п</w:t>
      </w:r>
      <w:r w:rsidR="00E238E1">
        <w:rPr>
          <w:color w:val="2D2D2D"/>
          <w:spacing w:val="2"/>
          <w:sz w:val="28"/>
          <w:szCs w:val="28"/>
        </w:rPr>
        <w:t>утями и воздушными авиалиниями.</w:t>
      </w:r>
      <w:r w:rsidR="00477019" w:rsidRPr="00E238E1">
        <w:rPr>
          <w:color w:val="2D2D2D"/>
          <w:spacing w:val="2"/>
          <w:sz w:val="28"/>
          <w:szCs w:val="28"/>
        </w:rPr>
        <w:br/>
      </w:r>
      <w:r w:rsidRPr="00E238E1">
        <w:rPr>
          <w:color w:val="2D2D2D"/>
          <w:spacing w:val="2"/>
          <w:sz w:val="28"/>
          <w:szCs w:val="28"/>
        </w:rPr>
        <w:t xml:space="preserve">- </w:t>
      </w:r>
      <w:r w:rsidR="00477019" w:rsidRPr="00E238E1">
        <w:rPr>
          <w:color w:val="2D2D2D"/>
          <w:spacing w:val="2"/>
          <w:sz w:val="28"/>
          <w:szCs w:val="28"/>
        </w:rPr>
        <w:t>На территории области крупнейшая речная артерия страны - р.</w:t>
      </w:r>
      <w:r w:rsidR="00B20CEC">
        <w:rPr>
          <w:color w:val="2D2D2D"/>
          <w:spacing w:val="2"/>
          <w:sz w:val="28"/>
          <w:szCs w:val="28"/>
        </w:rPr>
        <w:t xml:space="preserve"> </w:t>
      </w:r>
      <w:r w:rsidR="00477019" w:rsidRPr="00E238E1">
        <w:rPr>
          <w:color w:val="2D2D2D"/>
          <w:spacing w:val="2"/>
          <w:sz w:val="28"/>
          <w:szCs w:val="28"/>
        </w:rPr>
        <w:t>Волга - пересекается с железнодорожной магистралью, соединяющей центр и юг страны с Уралом, Сибирью. Имеются транспортные пути в Рес</w:t>
      </w:r>
      <w:r w:rsidR="00E238E1">
        <w:rPr>
          <w:color w:val="2D2D2D"/>
          <w:spacing w:val="2"/>
          <w:sz w:val="28"/>
          <w:szCs w:val="28"/>
        </w:rPr>
        <w:t>публику Казахстан и Центральную</w:t>
      </w:r>
      <w:r w:rsidR="00B20CEC">
        <w:rPr>
          <w:color w:val="FFFFFF" w:themeColor="background1"/>
          <w:spacing w:val="2"/>
          <w:sz w:val="28"/>
          <w:szCs w:val="28"/>
        </w:rPr>
        <w:t xml:space="preserve"> </w:t>
      </w:r>
      <w:r w:rsidR="00477019" w:rsidRPr="00E238E1">
        <w:rPr>
          <w:color w:val="2D2D2D"/>
          <w:spacing w:val="2"/>
          <w:sz w:val="28"/>
          <w:szCs w:val="28"/>
        </w:rPr>
        <w:t>Азию.</w:t>
      </w:r>
      <w:r w:rsidR="00477019" w:rsidRPr="00E238E1">
        <w:rPr>
          <w:color w:val="2D2D2D"/>
          <w:spacing w:val="2"/>
          <w:sz w:val="28"/>
          <w:szCs w:val="28"/>
        </w:rPr>
        <w:br/>
      </w:r>
      <w:r w:rsidR="00D86636" w:rsidRPr="00E238E1">
        <w:rPr>
          <w:color w:val="2D2D2D"/>
          <w:spacing w:val="2"/>
          <w:sz w:val="28"/>
          <w:szCs w:val="28"/>
        </w:rPr>
        <w:t xml:space="preserve">               </w:t>
      </w:r>
      <w:r w:rsidR="00477019" w:rsidRPr="00E238E1">
        <w:rPr>
          <w:color w:val="2D2D2D"/>
          <w:spacing w:val="2"/>
          <w:sz w:val="28"/>
          <w:szCs w:val="28"/>
        </w:rPr>
        <w:t>Экономика области отличается высокой степенью диверсификации. Значительная часть добавленной стоимости формируется базовыми секторами экономи</w:t>
      </w:r>
      <w:r w:rsidR="00D86636" w:rsidRPr="00E238E1">
        <w:rPr>
          <w:color w:val="2D2D2D"/>
          <w:spacing w:val="2"/>
          <w:sz w:val="28"/>
          <w:szCs w:val="28"/>
        </w:rPr>
        <w:t xml:space="preserve">ки области - </w:t>
      </w:r>
      <w:r w:rsidR="00477019" w:rsidRPr="00E238E1">
        <w:rPr>
          <w:color w:val="2D2D2D"/>
          <w:spacing w:val="2"/>
          <w:sz w:val="28"/>
          <w:szCs w:val="28"/>
        </w:rPr>
        <w:t>промышленностью, сельским хозяйством и тра</w:t>
      </w:r>
      <w:r w:rsidR="00BB52FD">
        <w:rPr>
          <w:color w:val="2D2D2D"/>
          <w:spacing w:val="2"/>
          <w:sz w:val="28"/>
          <w:szCs w:val="28"/>
        </w:rPr>
        <w:t>нспортным комплексом (рис.1.1).</w:t>
      </w:r>
    </w:p>
    <w:p w:rsidR="00E238E1" w:rsidRDefault="008969CE" w:rsidP="00E238E1">
      <w:pPr>
        <w:pStyle w:val="topleveltext"/>
        <w:shd w:val="clear" w:color="auto" w:fill="FFFFFF"/>
        <w:spacing w:before="0" w:beforeAutospacing="0" w:after="0" w:afterAutospacing="0" w:line="360" w:lineRule="auto"/>
        <w:jc w:val="center"/>
        <w:textAlignment w:val="baseline"/>
        <w:rPr>
          <w:color w:val="2D2D2D"/>
          <w:spacing w:val="2"/>
          <w:sz w:val="28"/>
          <w:szCs w:val="28"/>
        </w:rPr>
      </w:pPr>
      <w:r>
        <w:rPr>
          <w:noProof/>
        </w:rPr>
        <w:drawing>
          <wp:inline distT="0" distB="0" distL="0" distR="0" wp14:anchorId="1B193C68" wp14:editId="562695EE">
            <wp:extent cx="5934075" cy="4276725"/>
            <wp:effectExtent l="0" t="0" r="9525" b="9525"/>
            <wp:docPr id="2" name="Рисунок 2"/>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a:extLst>
                        <a:ext uri="{28A0092B-C50C-407E-A947-70E740481C1C}">
                          <a14:useLocalDpi xmlns:a14="http://schemas.microsoft.com/office/drawing/2010/main" val="0"/>
                        </a:ext>
                      </a:extLst>
                    </a:blip>
                    <a:stretch>
                      <a:fillRect/>
                    </a:stretch>
                  </pic:blipFill>
                  <pic:spPr>
                    <a:xfrm>
                      <a:off x="0" y="0"/>
                      <a:ext cx="5934075" cy="4276725"/>
                    </a:xfrm>
                    <a:prstGeom prst="rect">
                      <a:avLst/>
                    </a:prstGeom>
                  </pic:spPr>
                </pic:pic>
              </a:graphicData>
            </a:graphic>
          </wp:inline>
        </w:drawing>
      </w:r>
    </w:p>
    <w:p w:rsidR="00A220EC" w:rsidRPr="00E238E1" w:rsidRDefault="00477019" w:rsidP="00E238E1">
      <w:pPr>
        <w:pStyle w:val="af1"/>
        <w:spacing w:before="0" w:beforeAutospacing="0" w:after="0" w:afterAutospacing="0" w:line="360" w:lineRule="auto"/>
        <w:textAlignment w:val="baseline"/>
        <w:rPr>
          <w:iCs/>
          <w:color w:val="2D2D2D"/>
          <w:spacing w:val="2"/>
          <w:sz w:val="28"/>
          <w:szCs w:val="28"/>
        </w:rPr>
      </w:pPr>
      <w:r w:rsidRPr="00E238E1">
        <w:rPr>
          <w:color w:val="2D2D2D"/>
          <w:spacing w:val="2"/>
          <w:sz w:val="28"/>
          <w:szCs w:val="28"/>
        </w:rPr>
        <w:br/>
      </w:r>
      <w:r w:rsidRPr="00E238E1">
        <w:rPr>
          <w:iCs/>
          <w:color w:val="2D2D2D"/>
          <w:spacing w:val="2"/>
          <w:sz w:val="28"/>
          <w:szCs w:val="28"/>
        </w:rPr>
        <w:t>Рис</w:t>
      </w:r>
      <w:r w:rsidR="00CB4FDB">
        <w:rPr>
          <w:iCs/>
          <w:color w:val="2D2D2D"/>
          <w:spacing w:val="2"/>
          <w:sz w:val="28"/>
          <w:szCs w:val="28"/>
        </w:rPr>
        <w:t>унок 1</w:t>
      </w:r>
      <w:r w:rsidRPr="00E238E1">
        <w:rPr>
          <w:iCs/>
          <w:color w:val="2D2D2D"/>
          <w:spacing w:val="2"/>
          <w:sz w:val="28"/>
          <w:szCs w:val="28"/>
        </w:rPr>
        <w:t xml:space="preserve">. </w:t>
      </w:r>
      <w:r w:rsidRPr="00E238E1">
        <w:rPr>
          <w:i/>
          <w:iCs/>
          <w:color w:val="2D2D2D"/>
          <w:spacing w:val="2"/>
          <w:sz w:val="28"/>
          <w:szCs w:val="28"/>
        </w:rPr>
        <w:t>Структура валового регионального продукта Саратовской области</w:t>
      </w:r>
    </w:p>
    <w:p w:rsidR="00477019" w:rsidRPr="00E238E1" w:rsidRDefault="00A21411" w:rsidP="00E238E1">
      <w:pPr>
        <w:pStyle w:val="af1"/>
        <w:spacing w:before="0" w:beforeAutospacing="0" w:after="0" w:afterAutospacing="0" w:line="360" w:lineRule="auto"/>
        <w:jc w:val="both"/>
        <w:textAlignment w:val="baseline"/>
        <w:rPr>
          <w:iCs/>
          <w:color w:val="2D2D2D"/>
          <w:spacing w:val="2"/>
          <w:sz w:val="28"/>
          <w:szCs w:val="28"/>
        </w:rPr>
      </w:pPr>
      <w:r w:rsidRPr="00E238E1">
        <w:rPr>
          <w:color w:val="2D2D2D"/>
          <w:spacing w:val="2"/>
          <w:sz w:val="28"/>
          <w:szCs w:val="28"/>
        </w:rPr>
        <w:t xml:space="preserve">                </w:t>
      </w:r>
      <w:r w:rsidR="006809C0" w:rsidRPr="00E238E1">
        <w:rPr>
          <w:color w:val="2D2D2D"/>
          <w:spacing w:val="2"/>
          <w:sz w:val="28"/>
          <w:szCs w:val="28"/>
        </w:rPr>
        <w:t xml:space="preserve">Структура обрабатывающих производств свидетельствует о высокой </w:t>
      </w:r>
      <w:r w:rsidRPr="00E238E1">
        <w:rPr>
          <w:color w:val="2D2D2D"/>
          <w:spacing w:val="2"/>
          <w:sz w:val="28"/>
          <w:szCs w:val="28"/>
        </w:rPr>
        <w:t>диверсифицированности</w:t>
      </w:r>
      <w:r w:rsidR="006809C0" w:rsidRPr="00E238E1">
        <w:rPr>
          <w:color w:val="2D2D2D"/>
          <w:spacing w:val="2"/>
          <w:sz w:val="28"/>
          <w:szCs w:val="28"/>
        </w:rPr>
        <w:t xml:space="preserve"> областной экономики. Наиболее существенную долю занимают производство пищевых продуктов, включая табак (30,4 </w:t>
      </w:r>
      <w:r w:rsidRPr="00E238E1">
        <w:rPr>
          <w:color w:val="2D2D2D"/>
          <w:spacing w:val="2"/>
          <w:sz w:val="28"/>
          <w:szCs w:val="28"/>
        </w:rPr>
        <w:t>%</w:t>
      </w:r>
      <w:r w:rsidR="006809C0" w:rsidRPr="00E238E1">
        <w:rPr>
          <w:color w:val="2D2D2D"/>
          <w:spacing w:val="2"/>
          <w:sz w:val="28"/>
          <w:szCs w:val="28"/>
        </w:rPr>
        <w:t xml:space="preserve">), химическое производство (17,4 </w:t>
      </w:r>
      <w:r w:rsidRPr="00E238E1">
        <w:rPr>
          <w:color w:val="2D2D2D"/>
          <w:spacing w:val="2"/>
          <w:sz w:val="28"/>
          <w:szCs w:val="28"/>
        </w:rPr>
        <w:t>%</w:t>
      </w:r>
      <w:r w:rsidR="006809C0" w:rsidRPr="00E238E1">
        <w:rPr>
          <w:color w:val="2D2D2D"/>
          <w:spacing w:val="2"/>
          <w:sz w:val="28"/>
          <w:szCs w:val="28"/>
        </w:rPr>
        <w:t xml:space="preserve">), производство электрооборудования, электронного и оптического оборудования (9,8 </w:t>
      </w:r>
      <w:r w:rsidRPr="00E238E1">
        <w:rPr>
          <w:color w:val="2D2D2D"/>
          <w:spacing w:val="2"/>
          <w:sz w:val="28"/>
          <w:szCs w:val="28"/>
        </w:rPr>
        <w:t>%</w:t>
      </w:r>
      <w:r w:rsidR="006809C0" w:rsidRPr="00E238E1">
        <w:rPr>
          <w:color w:val="2D2D2D"/>
          <w:spacing w:val="2"/>
          <w:sz w:val="28"/>
          <w:szCs w:val="28"/>
        </w:rPr>
        <w:t xml:space="preserve">), производство прочих неметаллических минеральных продуктов (10,2 </w:t>
      </w:r>
      <w:r w:rsidRPr="00E238E1">
        <w:rPr>
          <w:color w:val="2D2D2D"/>
          <w:spacing w:val="2"/>
          <w:sz w:val="28"/>
          <w:szCs w:val="28"/>
        </w:rPr>
        <w:t>%</w:t>
      </w:r>
      <w:r w:rsidR="006809C0" w:rsidRPr="00E238E1">
        <w:rPr>
          <w:color w:val="2D2D2D"/>
          <w:spacing w:val="2"/>
          <w:sz w:val="28"/>
          <w:szCs w:val="28"/>
        </w:rPr>
        <w:t xml:space="preserve">), производство транспортных средств и оборудования (7,1 </w:t>
      </w:r>
      <w:r w:rsidRPr="00E238E1">
        <w:rPr>
          <w:color w:val="2D2D2D"/>
          <w:spacing w:val="2"/>
          <w:sz w:val="28"/>
          <w:szCs w:val="28"/>
        </w:rPr>
        <w:t>%</w:t>
      </w:r>
      <w:r w:rsidR="006809C0" w:rsidRPr="00E238E1">
        <w:rPr>
          <w:color w:val="2D2D2D"/>
          <w:spacing w:val="2"/>
          <w:sz w:val="28"/>
          <w:szCs w:val="28"/>
        </w:rPr>
        <w:t>), пр</w:t>
      </w:r>
      <w:r w:rsidRPr="00E238E1">
        <w:rPr>
          <w:color w:val="2D2D2D"/>
          <w:spacing w:val="2"/>
          <w:sz w:val="28"/>
          <w:szCs w:val="28"/>
        </w:rPr>
        <w:t>оизводство машин и оборудования</w:t>
      </w:r>
      <w:r w:rsidRPr="00E238E1">
        <w:rPr>
          <w:color w:val="FFFFFF" w:themeColor="background1"/>
          <w:spacing w:val="2"/>
          <w:sz w:val="28"/>
          <w:szCs w:val="28"/>
        </w:rPr>
        <w:t>_</w:t>
      </w:r>
      <w:r w:rsidRPr="00E238E1">
        <w:rPr>
          <w:color w:val="2D2D2D"/>
          <w:spacing w:val="2"/>
          <w:sz w:val="28"/>
          <w:szCs w:val="28"/>
        </w:rPr>
        <w:t>(6%).</w:t>
      </w:r>
      <w:r w:rsidR="00477019" w:rsidRPr="00E238E1">
        <w:rPr>
          <w:color w:val="2D2D2D"/>
          <w:spacing w:val="2"/>
          <w:sz w:val="28"/>
          <w:szCs w:val="28"/>
        </w:rPr>
        <w:br/>
      </w:r>
      <w:r w:rsidR="00A220EC" w:rsidRPr="00E238E1">
        <w:rPr>
          <w:color w:val="2D2D2D"/>
          <w:spacing w:val="2"/>
          <w:sz w:val="28"/>
          <w:szCs w:val="28"/>
        </w:rPr>
        <w:lastRenderedPageBreak/>
        <w:t xml:space="preserve">           </w:t>
      </w:r>
      <w:r w:rsidR="00477019" w:rsidRPr="00E238E1">
        <w:rPr>
          <w:color w:val="2D2D2D"/>
          <w:spacing w:val="2"/>
          <w:sz w:val="28"/>
          <w:szCs w:val="28"/>
        </w:rPr>
        <w:t>Промышленный облик определяют машиностроение, энергетика и химическое производство.</w:t>
      </w:r>
      <w:r w:rsidR="00A220EC" w:rsidRPr="00E238E1">
        <w:rPr>
          <w:color w:val="2D2D2D"/>
          <w:spacing w:val="2"/>
          <w:sz w:val="28"/>
          <w:szCs w:val="28"/>
        </w:rPr>
        <w:t xml:space="preserve"> По</w:t>
      </w:r>
      <w:r w:rsidR="00D86636" w:rsidRPr="00E238E1">
        <w:rPr>
          <w:color w:val="2D2D2D"/>
          <w:spacing w:val="2"/>
          <w:sz w:val="28"/>
          <w:szCs w:val="28"/>
        </w:rPr>
        <w:t xml:space="preserve"> итогам </w:t>
      </w:r>
      <w:r w:rsidR="00A220EC" w:rsidRPr="00E238E1">
        <w:rPr>
          <w:color w:val="2D2D2D"/>
          <w:spacing w:val="2"/>
          <w:sz w:val="28"/>
          <w:szCs w:val="28"/>
        </w:rPr>
        <w:t xml:space="preserve">2018 г. - </w:t>
      </w:r>
      <w:r w:rsidR="00D86636" w:rsidRPr="00E238E1">
        <w:rPr>
          <w:iCs/>
          <w:color w:val="000000"/>
          <w:sz w:val="28"/>
          <w:szCs w:val="28"/>
          <w:bdr w:val="none" w:sz="0" w:space="0" w:color="auto" w:frame="1"/>
        </w:rPr>
        <w:t>индекс промышленного производства</w:t>
      </w:r>
      <w:r w:rsidR="00D86636" w:rsidRPr="00E238E1">
        <w:rPr>
          <w:color w:val="000000"/>
          <w:sz w:val="28"/>
          <w:szCs w:val="28"/>
        </w:rPr>
        <w:t> составил 102,0%, </w:t>
      </w:r>
      <w:r w:rsidR="00D86636" w:rsidRPr="00E238E1">
        <w:rPr>
          <w:iCs/>
          <w:color w:val="000000"/>
          <w:sz w:val="28"/>
          <w:szCs w:val="28"/>
          <w:bdr w:val="none" w:sz="0" w:space="0" w:color="auto" w:frame="1"/>
        </w:rPr>
        <w:t xml:space="preserve">объем отгруженных товаров собственного производства, выполненных работ и услуг </w:t>
      </w:r>
      <w:r w:rsidRPr="00E238E1">
        <w:rPr>
          <w:color w:val="000000"/>
          <w:sz w:val="28"/>
          <w:szCs w:val="28"/>
        </w:rPr>
        <w:t>– 535,3</w:t>
      </w:r>
      <w:r w:rsidRPr="00E238E1">
        <w:rPr>
          <w:color w:val="FFFFFF" w:themeColor="background1"/>
          <w:sz w:val="28"/>
          <w:szCs w:val="28"/>
        </w:rPr>
        <w:t>_</w:t>
      </w:r>
      <w:r w:rsidRPr="00E238E1">
        <w:rPr>
          <w:color w:val="000000"/>
          <w:sz w:val="28"/>
          <w:szCs w:val="28"/>
        </w:rPr>
        <w:t>млрд.руб.</w:t>
      </w:r>
      <w:r w:rsidR="00D86636" w:rsidRPr="00E238E1">
        <w:rPr>
          <w:color w:val="000000"/>
          <w:sz w:val="28"/>
          <w:szCs w:val="28"/>
        </w:rPr>
        <w:t>(111,4%).</w:t>
      </w:r>
      <w:r w:rsidR="00477019" w:rsidRPr="00E238E1">
        <w:rPr>
          <w:color w:val="2D2D2D"/>
          <w:spacing w:val="2"/>
          <w:sz w:val="28"/>
          <w:szCs w:val="28"/>
        </w:rPr>
        <w:br/>
      </w:r>
      <w:r w:rsidR="00A220EC" w:rsidRPr="00E238E1">
        <w:rPr>
          <w:color w:val="2D2D2D"/>
          <w:spacing w:val="2"/>
          <w:sz w:val="28"/>
          <w:szCs w:val="28"/>
        </w:rPr>
        <w:t xml:space="preserve">           </w:t>
      </w:r>
      <w:r w:rsidR="00477019" w:rsidRPr="00E238E1">
        <w:rPr>
          <w:color w:val="2D2D2D"/>
          <w:spacing w:val="2"/>
          <w:sz w:val="28"/>
          <w:szCs w:val="28"/>
        </w:rPr>
        <w:t xml:space="preserve">Саратовская область входит в десятку российских регионов - лидеров по производству продукции сельского хозяйства. Удельный вес сельского хозяйства в валовом региональном продукте области (12,5 </w:t>
      </w:r>
      <w:r w:rsidR="009124E5" w:rsidRPr="00E238E1">
        <w:rPr>
          <w:color w:val="2D2D2D"/>
          <w:spacing w:val="2"/>
          <w:sz w:val="28"/>
          <w:szCs w:val="28"/>
        </w:rPr>
        <w:t>%</w:t>
      </w:r>
      <w:r w:rsidR="00477019" w:rsidRPr="00E238E1">
        <w:rPr>
          <w:color w:val="2D2D2D"/>
          <w:spacing w:val="2"/>
          <w:sz w:val="28"/>
          <w:szCs w:val="28"/>
        </w:rPr>
        <w:t xml:space="preserve">) значительно превышает российский показатель в структуре валовой добавленной стоимости (около 4,9 </w:t>
      </w:r>
      <w:r w:rsidR="009124E5" w:rsidRPr="00E238E1">
        <w:rPr>
          <w:color w:val="2D2D2D"/>
          <w:spacing w:val="2"/>
          <w:sz w:val="28"/>
          <w:szCs w:val="28"/>
        </w:rPr>
        <w:t>%</w:t>
      </w:r>
      <w:r w:rsidR="00477019" w:rsidRPr="00E238E1">
        <w:rPr>
          <w:color w:val="2D2D2D"/>
          <w:spacing w:val="2"/>
          <w:sz w:val="28"/>
          <w:szCs w:val="28"/>
        </w:rPr>
        <w:t>).</w:t>
      </w:r>
      <w:r w:rsidR="00D86636" w:rsidRPr="00E238E1">
        <w:rPr>
          <w:color w:val="2D2D2D"/>
          <w:spacing w:val="2"/>
          <w:sz w:val="28"/>
          <w:szCs w:val="28"/>
        </w:rPr>
        <w:t xml:space="preserve"> </w:t>
      </w:r>
      <w:r w:rsidR="00A220EC" w:rsidRPr="00E238E1">
        <w:rPr>
          <w:color w:val="2D2D2D"/>
          <w:spacing w:val="2"/>
          <w:sz w:val="28"/>
          <w:szCs w:val="28"/>
        </w:rPr>
        <w:t>Доля добычи полезных ископаемых в структуре валового регионального продукта области существенно ниже данного показателя в структуре валового регионального продукта по субъектам Российской Федерации, что свидетельствует о несырьевой направленности экономики области</w:t>
      </w:r>
      <w:r w:rsidR="00812F26" w:rsidRPr="00E238E1">
        <w:rPr>
          <w:color w:val="2D2D2D"/>
          <w:spacing w:val="2"/>
          <w:sz w:val="28"/>
          <w:szCs w:val="28"/>
        </w:rPr>
        <w:t>.</w:t>
      </w:r>
      <w:r w:rsidR="00E238E1">
        <w:rPr>
          <w:iCs/>
          <w:color w:val="2D2D2D"/>
          <w:spacing w:val="2"/>
          <w:sz w:val="28"/>
          <w:szCs w:val="28"/>
        </w:rPr>
        <w:t xml:space="preserve"> </w:t>
      </w:r>
      <w:r w:rsidR="006809C0" w:rsidRPr="00E238E1">
        <w:rPr>
          <w:color w:val="2D2D2D"/>
          <w:spacing w:val="2"/>
          <w:sz w:val="28"/>
          <w:szCs w:val="28"/>
        </w:rPr>
        <w:t>Саратовская о</w:t>
      </w:r>
      <w:r w:rsidR="00E238E1">
        <w:rPr>
          <w:color w:val="2D2D2D"/>
          <w:spacing w:val="2"/>
          <w:sz w:val="28"/>
          <w:szCs w:val="28"/>
        </w:rPr>
        <w:t xml:space="preserve">бласть занимает 7 место </w:t>
      </w:r>
      <w:r w:rsidR="00D720D3" w:rsidRPr="00E238E1">
        <w:rPr>
          <w:color w:val="2D2D2D"/>
          <w:spacing w:val="2"/>
          <w:sz w:val="28"/>
          <w:szCs w:val="28"/>
        </w:rPr>
        <w:t>сред</w:t>
      </w:r>
      <w:r w:rsidR="00E238E1">
        <w:rPr>
          <w:color w:val="2D2D2D"/>
          <w:spacing w:val="2"/>
          <w:sz w:val="28"/>
          <w:szCs w:val="28"/>
        </w:rPr>
        <w:t xml:space="preserve">и регионов России по </w:t>
      </w:r>
      <w:r w:rsidR="006809C0" w:rsidRPr="00E238E1">
        <w:rPr>
          <w:color w:val="2D2D2D"/>
          <w:spacing w:val="2"/>
          <w:sz w:val="28"/>
          <w:szCs w:val="28"/>
        </w:rPr>
        <w:t>производству</w:t>
      </w:r>
      <w:r w:rsidR="00D720D3" w:rsidRPr="00E238E1">
        <w:rPr>
          <w:color w:val="FFFFFF" w:themeColor="background1"/>
          <w:spacing w:val="2"/>
          <w:sz w:val="28"/>
          <w:szCs w:val="28"/>
        </w:rPr>
        <w:t>_</w:t>
      </w:r>
      <w:r w:rsidR="006809C0" w:rsidRPr="00E238E1">
        <w:rPr>
          <w:color w:val="2D2D2D"/>
          <w:spacing w:val="2"/>
          <w:sz w:val="28"/>
          <w:szCs w:val="28"/>
        </w:rPr>
        <w:t>электроэнергии.</w:t>
      </w:r>
      <w:r w:rsidR="00E238E1">
        <w:rPr>
          <w:color w:val="2D2D2D"/>
          <w:spacing w:val="2"/>
          <w:sz w:val="28"/>
          <w:szCs w:val="28"/>
        </w:rPr>
        <w:t xml:space="preserve"> </w:t>
      </w:r>
      <w:r w:rsidR="00477019" w:rsidRPr="00E238E1">
        <w:rPr>
          <w:color w:val="2D2D2D"/>
          <w:spacing w:val="2"/>
          <w:sz w:val="28"/>
          <w:szCs w:val="28"/>
        </w:rPr>
        <w:t>По производству отдельных видо</w:t>
      </w:r>
      <w:r w:rsidR="00E238E1">
        <w:rPr>
          <w:color w:val="2D2D2D"/>
          <w:spacing w:val="2"/>
          <w:sz w:val="28"/>
          <w:szCs w:val="28"/>
        </w:rPr>
        <w:t xml:space="preserve">в продукции Саратовская область занимает </w:t>
      </w:r>
      <w:r w:rsidR="00477019" w:rsidRPr="00E238E1">
        <w:rPr>
          <w:color w:val="2D2D2D"/>
          <w:spacing w:val="2"/>
          <w:sz w:val="28"/>
          <w:szCs w:val="28"/>
        </w:rPr>
        <w:t xml:space="preserve">лидирующие позиции в </w:t>
      </w:r>
      <w:r w:rsidR="006809C0" w:rsidRPr="00E238E1">
        <w:rPr>
          <w:color w:val="2D2D2D"/>
          <w:spacing w:val="2"/>
          <w:sz w:val="28"/>
          <w:szCs w:val="28"/>
        </w:rPr>
        <w:t>экономике Российской Федерации.</w:t>
      </w:r>
    </w:p>
    <w:p w:rsidR="00A92835" w:rsidRDefault="00A92835" w:rsidP="005F28D7">
      <w:pPr>
        <w:pStyle w:val="1"/>
      </w:pPr>
    </w:p>
    <w:p w:rsidR="00A92835" w:rsidRDefault="00D3602E" w:rsidP="00D3602E">
      <w:pPr>
        <w:pStyle w:val="1"/>
        <w:ind w:left="1004"/>
      </w:pPr>
      <w:bookmarkStart w:id="41" w:name="_Toc33080322"/>
      <w:bookmarkStart w:id="42" w:name="_Toc33080384"/>
      <w:r>
        <w:t xml:space="preserve">2.2 </w:t>
      </w:r>
      <w:r w:rsidR="00A92835" w:rsidRPr="00B660A9">
        <w:t xml:space="preserve">Анализ </w:t>
      </w:r>
      <w:r w:rsidR="00A92835">
        <w:t>внешне</w:t>
      </w:r>
      <w:r w:rsidR="00A92835" w:rsidRPr="00B660A9">
        <w:t>-экономического развития Саратовской области в современных условиях</w:t>
      </w:r>
      <w:r w:rsidR="005F28D7">
        <w:t xml:space="preserve"> и оценка факторов интенсивности.</w:t>
      </w:r>
      <w:bookmarkEnd w:id="41"/>
      <w:bookmarkEnd w:id="42"/>
    </w:p>
    <w:p w:rsidR="00A92835" w:rsidRDefault="00A92835" w:rsidP="00A92835">
      <w:pPr>
        <w:pStyle w:val="1"/>
      </w:pPr>
    </w:p>
    <w:p w:rsidR="00A92835" w:rsidRPr="00965777" w:rsidRDefault="00A92835" w:rsidP="00A92835">
      <w:pPr>
        <w:pStyle w:val="1"/>
        <w:ind w:firstLine="720"/>
        <w:jc w:val="both"/>
        <w:rPr>
          <w:b w:val="0"/>
          <w:highlight w:val="cyan"/>
        </w:rPr>
      </w:pPr>
      <w:bookmarkStart w:id="43" w:name="_Toc33080323"/>
      <w:bookmarkStart w:id="44" w:name="_Toc33080385"/>
      <w:r w:rsidRPr="00965777">
        <w:rPr>
          <w:b w:val="0"/>
          <w:highlight w:val="cyan"/>
        </w:rPr>
        <w:t>Активные внешнеэкономические отношения способствуют качественному преобразованию экономики региона в целом. Под давлением внешней конкуренции, происходит перестроение структуры: вытесняются не конкурентно способные предприятия, развиваются новые отрасли, модернизируются и переоснащаются действующие производства, чтобы приспособится к внешним и внутренним изменениям.</w:t>
      </w:r>
      <w:bookmarkEnd w:id="43"/>
      <w:bookmarkEnd w:id="44"/>
      <w:r w:rsidRPr="00965777">
        <w:rPr>
          <w:b w:val="0"/>
          <w:highlight w:val="cyan"/>
        </w:rPr>
        <w:t xml:space="preserve"> </w:t>
      </w:r>
    </w:p>
    <w:p w:rsidR="00A92835" w:rsidRPr="00965777" w:rsidRDefault="00A92835" w:rsidP="00A92835">
      <w:pPr>
        <w:pStyle w:val="1"/>
        <w:ind w:firstLine="851"/>
        <w:jc w:val="both"/>
        <w:rPr>
          <w:b w:val="0"/>
          <w:highlight w:val="cyan"/>
        </w:rPr>
      </w:pPr>
      <w:bookmarkStart w:id="45" w:name="_Toc33080324"/>
      <w:bookmarkStart w:id="46" w:name="_Toc33080386"/>
      <w:r w:rsidRPr="00965777">
        <w:rPr>
          <w:b w:val="0"/>
          <w:highlight w:val="cyan"/>
        </w:rPr>
        <w:t xml:space="preserve">Взаимовыгодное сотрудничество с зарубежными странами в области торговли, кредитования, инвестирования, дают толчок к развитию экономики. </w:t>
      </w:r>
      <w:r w:rsidR="000B7E1B" w:rsidRPr="00965777">
        <w:rPr>
          <w:b w:val="0"/>
          <w:highlight w:val="cyan"/>
        </w:rPr>
        <w:t>Внешнеэ</w:t>
      </w:r>
      <w:r w:rsidRPr="00965777">
        <w:rPr>
          <w:b w:val="0"/>
          <w:highlight w:val="cyan"/>
        </w:rPr>
        <w:t>кономические отношения - двигатель торговли, а, следовательно, и двигатель развития экономики.</w:t>
      </w:r>
      <w:bookmarkEnd w:id="45"/>
      <w:bookmarkEnd w:id="46"/>
      <w:r w:rsidRPr="00965777">
        <w:rPr>
          <w:b w:val="0"/>
          <w:highlight w:val="cyan"/>
        </w:rPr>
        <w:t xml:space="preserve"> </w:t>
      </w:r>
    </w:p>
    <w:p w:rsidR="00335529" w:rsidRDefault="00335529" w:rsidP="00A92835">
      <w:pPr>
        <w:pStyle w:val="1"/>
        <w:ind w:firstLine="851"/>
        <w:jc w:val="both"/>
        <w:rPr>
          <w:b w:val="0"/>
        </w:rPr>
      </w:pPr>
      <w:bookmarkStart w:id="47" w:name="_Toc33080325"/>
      <w:bookmarkStart w:id="48" w:name="_Toc33080387"/>
      <w:r w:rsidRPr="00965777">
        <w:rPr>
          <w:b w:val="0"/>
          <w:highlight w:val="cyan"/>
        </w:rPr>
        <w:t>Развитие приграничного сотрудничества регионов влияет на эффективность развития экономики как региона, так и страны в целом.</w:t>
      </w:r>
      <w:bookmarkEnd w:id="47"/>
      <w:bookmarkEnd w:id="48"/>
      <w:r>
        <w:rPr>
          <w:b w:val="0"/>
        </w:rPr>
        <w:t xml:space="preserve"> </w:t>
      </w:r>
    </w:p>
    <w:p w:rsidR="00F84965" w:rsidRDefault="00335529" w:rsidP="00A92835">
      <w:pPr>
        <w:pStyle w:val="1"/>
        <w:ind w:firstLine="851"/>
        <w:jc w:val="both"/>
        <w:rPr>
          <w:b w:val="0"/>
        </w:rPr>
      </w:pPr>
      <w:bookmarkStart w:id="49" w:name="_Toc33080326"/>
      <w:bookmarkStart w:id="50" w:name="_Toc33080388"/>
      <w:r>
        <w:rPr>
          <w:b w:val="0"/>
        </w:rPr>
        <w:t>Саратовская область, является приграничным регионом</w:t>
      </w:r>
      <w:r w:rsidR="002C1478">
        <w:rPr>
          <w:b w:val="0"/>
        </w:rPr>
        <w:t xml:space="preserve">. Протяженность </w:t>
      </w:r>
      <w:r w:rsidR="002C1478">
        <w:rPr>
          <w:b w:val="0"/>
        </w:rPr>
        <w:lastRenderedPageBreak/>
        <w:t xml:space="preserve">границы с Казахстаном – 565 км. В области проводиться </w:t>
      </w:r>
      <w:r w:rsidR="0089544F">
        <w:rPr>
          <w:b w:val="0"/>
        </w:rPr>
        <w:t>комплексная работа по укреплению сотрудничества с Казахстаном.</w:t>
      </w:r>
      <w:bookmarkEnd w:id="49"/>
      <w:bookmarkEnd w:id="50"/>
    </w:p>
    <w:p w:rsidR="00A92835" w:rsidRPr="008E77E1" w:rsidRDefault="0089544F" w:rsidP="00A92835">
      <w:pPr>
        <w:pStyle w:val="af1"/>
        <w:spacing w:before="0" w:beforeAutospacing="0" w:after="150" w:afterAutospacing="0" w:line="360" w:lineRule="auto"/>
        <w:ind w:firstLine="993"/>
        <w:rPr>
          <w:color w:val="212121"/>
          <w:sz w:val="28"/>
          <w:szCs w:val="28"/>
        </w:rPr>
      </w:pPr>
      <w:r>
        <w:rPr>
          <w:color w:val="212121"/>
          <w:sz w:val="28"/>
          <w:szCs w:val="28"/>
        </w:rPr>
        <w:t>В целом т</w:t>
      </w:r>
      <w:r w:rsidR="00A92835" w:rsidRPr="008E77E1">
        <w:rPr>
          <w:color w:val="212121"/>
          <w:sz w:val="28"/>
          <w:szCs w:val="28"/>
        </w:rPr>
        <w:t xml:space="preserve">орговыми партнерами Саратовской области </w:t>
      </w:r>
      <w:r w:rsidR="00A92835">
        <w:rPr>
          <w:color w:val="212121"/>
          <w:sz w:val="28"/>
          <w:szCs w:val="28"/>
        </w:rPr>
        <w:t>являются 108 стран, в основном страны дальнего зарубежья.</w:t>
      </w:r>
      <w:r w:rsidR="005F28D7">
        <w:rPr>
          <w:color w:val="212121"/>
          <w:sz w:val="28"/>
          <w:szCs w:val="28"/>
        </w:rPr>
        <w:t xml:space="preserve"> </w:t>
      </w:r>
    </w:p>
    <w:p w:rsidR="00A92835" w:rsidRPr="008E77E1" w:rsidRDefault="00A92835" w:rsidP="00A92835">
      <w:pPr>
        <w:pStyle w:val="af1"/>
        <w:spacing w:before="0" w:beforeAutospacing="0" w:after="150" w:afterAutospacing="0" w:line="360" w:lineRule="auto"/>
        <w:ind w:firstLine="993"/>
        <w:rPr>
          <w:color w:val="212121"/>
          <w:sz w:val="28"/>
          <w:szCs w:val="28"/>
        </w:rPr>
      </w:pPr>
      <w:r w:rsidRPr="008E77E1">
        <w:rPr>
          <w:color w:val="212121"/>
          <w:sz w:val="28"/>
          <w:szCs w:val="28"/>
        </w:rPr>
        <w:t xml:space="preserve">Их доля в товарообороте составила 81,2%, в том числе в экспорте – 78,5%, в импорте – 88,0%. </w:t>
      </w:r>
    </w:p>
    <w:p w:rsidR="00A92835" w:rsidRPr="008E77E1" w:rsidRDefault="00A92835" w:rsidP="00A92835">
      <w:pPr>
        <w:pStyle w:val="af1"/>
        <w:spacing w:before="0" w:beforeAutospacing="0" w:after="150" w:afterAutospacing="0" w:line="360" w:lineRule="auto"/>
        <w:ind w:firstLine="993"/>
        <w:rPr>
          <w:color w:val="212121"/>
          <w:sz w:val="28"/>
          <w:szCs w:val="28"/>
        </w:rPr>
      </w:pPr>
      <w:r w:rsidRPr="008E77E1">
        <w:rPr>
          <w:color w:val="212121"/>
          <w:sz w:val="28"/>
          <w:szCs w:val="28"/>
        </w:rPr>
        <w:t xml:space="preserve">Крупнейшие торговые партнеры: </w:t>
      </w:r>
    </w:p>
    <w:p w:rsidR="00A92835" w:rsidRPr="008E77E1" w:rsidRDefault="00A92835" w:rsidP="00A92835">
      <w:pPr>
        <w:pStyle w:val="af1"/>
        <w:spacing w:before="0" w:beforeAutospacing="0" w:after="150" w:afterAutospacing="0" w:line="360" w:lineRule="auto"/>
        <w:ind w:firstLine="993"/>
        <w:rPr>
          <w:color w:val="212121"/>
          <w:sz w:val="28"/>
          <w:szCs w:val="28"/>
        </w:rPr>
      </w:pPr>
      <w:r w:rsidRPr="008E77E1">
        <w:rPr>
          <w:color w:val="212121"/>
          <w:sz w:val="28"/>
          <w:szCs w:val="28"/>
        </w:rPr>
        <w:t xml:space="preserve">при экспорте (всего 89 стран): Германия (15,1%); Турция (14,0%); Бразилия (12,3%); Соединенные Штаты (12,0%); Казахстан (8,0%); Польша (8,0%); Азербайджан (4,1%); Венгрия (3,2%); Латвия (2,5%); Беларусь (2,1%); Узбекистан (2,0%); Украина (1,9%); </w:t>
      </w:r>
    </w:p>
    <w:p w:rsidR="00A92835" w:rsidRDefault="00A92835" w:rsidP="00A92835">
      <w:pPr>
        <w:pStyle w:val="af1"/>
        <w:spacing w:before="0" w:beforeAutospacing="0" w:after="150" w:afterAutospacing="0" w:line="360" w:lineRule="auto"/>
        <w:ind w:firstLine="993"/>
        <w:rPr>
          <w:color w:val="212121"/>
          <w:sz w:val="28"/>
          <w:szCs w:val="28"/>
        </w:rPr>
      </w:pPr>
      <w:r w:rsidRPr="008E77E1">
        <w:rPr>
          <w:color w:val="212121"/>
          <w:sz w:val="28"/>
          <w:szCs w:val="28"/>
        </w:rPr>
        <w:t xml:space="preserve">при импорте (всего 80 стран): Китай (15,5%); Индонезия (13,1%); Австрия (11,4%); Германия (8,2%); Малайзия (7,3%); Казахстан (5,1%); Италия (5,0%); Беларусь (4,7%); Венгрия (3,7%); Бразилия (3,3%); Соединенные Штаты (2,8%); Сербия (2,3%); Украина (1,7%); Турция (1,4%). </w:t>
      </w:r>
    </w:p>
    <w:p w:rsidR="00A92835" w:rsidRPr="008E77E1" w:rsidRDefault="00A92835" w:rsidP="00E238E1">
      <w:pPr>
        <w:pStyle w:val="af1"/>
        <w:spacing w:before="0" w:beforeAutospacing="0" w:after="150" w:afterAutospacing="0" w:line="360" w:lineRule="auto"/>
        <w:ind w:firstLine="851"/>
        <w:jc w:val="both"/>
        <w:rPr>
          <w:color w:val="212121"/>
          <w:sz w:val="28"/>
          <w:szCs w:val="28"/>
        </w:rPr>
      </w:pPr>
      <w:r w:rsidRPr="008E77E1">
        <w:rPr>
          <w:color w:val="212121"/>
          <w:sz w:val="28"/>
          <w:szCs w:val="28"/>
        </w:rPr>
        <w:t xml:space="preserve">За 2018 год внешнеторговый оборот Саратовской области составил </w:t>
      </w:r>
      <w:r w:rsidRPr="008E77E1">
        <w:rPr>
          <w:color w:val="212121"/>
          <w:sz w:val="28"/>
          <w:szCs w:val="28"/>
        </w:rPr>
        <w:br/>
        <w:t xml:space="preserve">2 млрд. 228 млн. 550,2 тыс. долларов США и по сравнению с аналогичным периодом 2017 года увеличился на 17,0%. При этом экспорт увеличился </w:t>
      </w:r>
      <w:r w:rsidRPr="008E77E1">
        <w:rPr>
          <w:color w:val="212121"/>
          <w:sz w:val="28"/>
          <w:szCs w:val="28"/>
        </w:rPr>
        <w:br/>
        <w:t xml:space="preserve">на 22,0% и составил 1 млрд. 591 млн. 842,3 тыс. долларов США, а импорт увеличился на 6,3% и был равен 636 млн. 707,9 тыс. долларов США. </w:t>
      </w:r>
    </w:p>
    <w:p w:rsidR="00A92835" w:rsidRPr="008E77E1" w:rsidRDefault="00A92835" w:rsidP="00A92835">
      <w:pPr>
        <w:pStyle w:val="af1"/>
        <w:spacing w:before="0" w:beforeAutospacing="0" w:after="150" w:afterAutospacing="0" w:line="360" w:lineRule="auto"/>
        <w:ind w:firstLine="851"/>
        <w:jc w:val="both"/>
        <w:rPr>
          <w:color w:val="212121"/>
          <w:sz w:val="28"/>
          <w:szCs w:val="28"/>
        </w:rPr>
      </w:pPr>
      <w:r w:rsidRPr="008E77E1">
        <w:rPr>
          <w:color w:val="212121"/>
          <w:sz w:val="28"/>
          <w:szCs w:val="28"/>
        </w:rPr>
        <w:t xml:space="preserve">Доля внешнеторгового оборота Саратовской области во внешней торговле Приволжского федерального округа составила 3,83%. </w:t>
      </w:r>
    </w:p>
    <w:p w:rsidR="00A92835" w:rsidRPr="008E77E1" w:rsidRDefault="00A92835" w:rsidP="00A92835">
      <w:pPr>
        <w:pStyle w:val="af1"/>
        <w:spacing w:before="0" w:beforeAutospacing="0" w:after="150" w:afterAutospacing="0" w:line="360" w:lineRule="auto"/>
        <w:ind w:firstLine="851"/>
        <w:jc w:val="both"/>
        <w:rPr>
          <w:color w:val="212121"/>
          <w:sz w:val="28"/>
          <w:szCs w:val="28"/>
        </w:rPr>
      </w:pPr>
      <w:r w:rsidRPr="008E77E1">
        <w:rPr>
          <w:color w:val="212121"/>
          <w:sz w:val="28"/>
          <w:szCs w:val="28"/>
        </w:rPr>
        <w:t xml:space="preserve">Сальдо торгового баланса Саратовской области сложилось положительное и составило 955 млн. 134,4 тыс. долларов США. </w:t>
      </w:r>
    </w:p>
    <w:p w:rsidR="00A92835" w:rsidRPr="008E77E1" w:rsidRDefault="00A92835" w:rsidP="00A92835">
      <w:pPr>
        <w:pStyle w:val="af1"/>
        <w:spacing w:before="0" w:beforeAutospacing="0" w:after="150" w:afterAutospacing="0" w:line="360" w:lineRule="auto"/>
        <w:ind w:firstLine="851"/>
        <w:jc w:val="both"/>
        <w:rPr>
          <w:color w:val="212121"/>
          <w:sz w:val="28"/>
          <w:szCs w:val="28"/>
        </w:rPr>
      </w:pPr>
      <w:r w:rsidRPr="008E77E1">
        <w:rPr>
          <w:color w:val="212121"/>
          <w:sz w:val="28"/>
          <w:szCs w:val="28"/>
        </w:rPr>
        <w:t xml:space="preserve">Объем несырьевого экспорта составил 1 407,2 тыс. долл. США, </w:t>
      </w:r>
      <w:r w:rsidRPr="008E77E1">
        <w:rPr>
          <w:color w:val="212121"/>
          <w:sz w:val="28"/>
          <w:szCs w:val="28"/>
        </w:rPr>
        <w:br/>
        <w:t xml:space="preserve">что выше показателя 2017 года на 19,8% (1 175 021,3 тыс. долл. США). </w:t>
      </w:r>
    </w:p>
    <w:p w:rsidR="00A92835" w:rsidRPr="008E77E1" w:rsidRDefault="00A92835" w:rsidP="00A92835">
      <w:pPr>
        <w:pStyle w:val="af1"/>
        <w:spacing w:before="0" w:beforeAutospacing="0" w:after="150" w:afterAutospacing="0" w:line="360" w:lineRule="auto"/>
        <w:ind w:firstLine="851"/>
        <w:jc w:val="both"/>
        <w:rPr>
          <w:color w:val="212121"/>
          <w:sz w:val="28"/>
          <w:szCs w:val="28"/>
        </w:rPr>
      </w:pPr>
      <w:r w:rsidRPr="008E77E1">
        <w:rPr>
          <w:color w:val="212121"/>
          <w:sz w:val="28"/>
          <w:szCs w:val="28"/>
        </w:rPr>
        <w:t>В товарной структуре экспорта Саратовской области преобладали: продукция химической промышленности, каучук – 49,8% от общего объема</w:t>
      </w:r>
      <w:r w:rsidR="00BB52FD">
        <w:rPr>
          <w:color w:val="212121"/>
          <w:sz w:val="28"/>
          <w:szCs w:val="28"/>
        </w:rPr>
        <w:t xml:space="preserve"> </w:t>
      </w:r>
      <w:r w:rsidRPr="008E77E1">
        <w:rPr>
          <w:color w:val="212121"/>
          <w:sz w:val="28"/>
          <w:szCs w:val="28"/>
        </w:rPr>
        <w:t xml:space="preserve">экспорта области, машиностроительная продукция – 15,3%, продовольственные товары и сырье – 15,1%, минеральные продукты – 11,8%. </w:t>
      </w:r>
    </w:p>
    <w:p w:rsidR="00A92835" w:rsidRDefault="00A92835" w:rsidP="002607C3">
      <w:pPr>
        <w:pStyle w:val="af1"/>
        <w:spacing w:before="0" w:beforeAutospacing="0" w:after="150" w:afterAutospacing="0" w:line="360" w:lineRule="auto"/>
        <w:ind w:firstLine="851"/>
        <w:contextualSpacing/>
        <w:jc w:val="both"/>
        <w:rPr>
          <w:color w:val="000000"/>
          <w:sz w:val="28"/>
          <w:szCs w:val="28"/>
        </w:rPr>
      </w:pPr>
      <w:r w:rsidRPr="008E77E1">
        <w:rPr>
          <w:color w:val="212121"/>
          <w:sz w:val="28"/>
          <w:szCs w:val="28"/>
        </w:rPr>
        <w:lastRenderedPageBreak/>
        <w:t xml:space="preserve">В импорте товаров ведущее место занимали: машиностроительная продукция – 42,7% от общего объема импорта области, продовольственные товары и сырье – 25,0%, </w:t>
      </w:r>
      <w:r w:rsidRPr="009723AB">
        <w:rPr>
          <w:color w:val="212121"/>
          <w:sz w:val="28"/>
          <w:szCs w:val="28"/>
        </w:rPr>
        <w:t>продукция химической промышленности, каучук – 16,6%, металлы и изделия из них – 7,2%</w:t>
      </w:r>
      <w:r w:rsidR="00A92749" w:rsidRPr="00A92749">
        <w:rPr>
          <w:color w:val="212121"/>
          <w:sz w:val="28"/>
          <w:szCs w:val="28"/>
        </w:rPr>
        <w:t xml:space="preserve"> </w:t>
      </w:r>
      <w:r w:rsidR="00234382">
        <w:rPr>
          <w:b/>
          <w:sz w:val="20"/>
          <w:szCs w:val="20"/>
          <w:vertAlign w:val="superscript"/>
        </w:rPr>
        <w:t>10</w:t>
      </w:r>
      <w:r w:rsidRPr="009723AB">
        <w:rPr>
          <w:color w:val="000000"/>
          <w:sz w:val="28"/>
          <w:szCs w:val="28"/>
        </w:rPr>
        <w:t>.</w:t>
      </w:r>
    </w:p>
    <w:p w:rsidR="002607C3" w:rsidRDefault="0048485C" w:rsidP="002607C3">
      <w:pPr>
        <w:pStyle w:val="af1"/>
        <w:spacing w:before="0" w:beforeAutospacing="0" w:after="150" w:afterAutospacing="0" w:line="360" w:lineRule="auto"/>
        <w:ind w:firstLine="851"/>
        <w:contextualSpacing/>
        <w:jc w:val="both"/>
        <w:rPr>
          <w:color w:val="000000"/>
          <w:sz w:val="28"/>
          <w:szCs w:val="28"/>
        </w:rPr>
      </w:pPr>
      <w:r>
        <w:rPr>
          <w:color w:val="000000"/>
          <w:sz w:val="28"/>
          <w:szCs w:val="28"/>
        </w:rPr>
        <w:t xml:space="preserve">В 2019 г. общий объем внешней торговли составил </w:t>
      </w:r>
      <w:r w:rsidR="00C00AF1">
        <w:rPr>
          <w:color w:val="000000"/>
          <w:sz w:val="28"/>
          <w:szCs w:val="28"/>
        </w:rPr>
        <w:t>2 </w:t>
      </w:r>
      <w:r w:rsidR="00013810">
        <w:rPr>
          <w:color w:val="000000"/>
          <w:sz w:val="28"/>
          <w:szCs w:val="28"/>
        </w:rPr>
        <w:t xml:space="preserve">млрд. </w:t>
      </w:r>
      <w:r w:rsidR="00C00AF1">
        <w:rPr>
          <w:color w:val="000000"/>
          <w:sz w:val="28"/>
          <w:szCs w:val="28"/>
        </w:rPr>
        <w:t xml:space="preserve">16 </w:t>
      </w:r>
      <w:r w:rsidR="00013810">
        <w:rPr>
          <w:color w:val="000000"/>
          <w:sz w:val="28"/>
          <w:szCs w:val="28"/>
        </w:rPr>
        <w:t xml:space="preserve">млн. </w:t>
      </w:r>
      <w:r w:rsidR="00C00AF1">
        <w:rPr>
          <w:color w:val="000000"/>
          <w:sz w:val="28"/>
          <w:szCs w:val="28"/>
        </w:rPr>
        <w:t>288,3</w:t>
      </w:r>
      <w:r>
        <w:rPr>
          <w:color w:val="000000"/>
          <w:sz w:val="28"/>
          <w:szCs w:val="28"/>
        </w:rPr>
        <w:t xml:space="preserve"> </w:t>
      </w:r>
      <w:r w:rsidR="00013810">
        <w:rPr>
          <w:color w:val="000000"/>
          <w:sz w:val="28"/>
          <w:szCs w:val="28"/>
        </w:rPr>
        <w:t xml:space="preserve">тыс. </w:t>
      </w:r>
      <w:r>
        <w:rPr>
          <w:color w:val="000000"/>
          <w:sz w:val="28"/>
          <w:szCs w:val="28"/>
        </w:rPr>
        <w:t xml:space="preserve">долларов США. Экспорт составил </w:t>
      </w:r>
      <w:r w:rsidR="00C00AF1" w:rsidRPr="00C00AF1">
        <w:rPr>
          <w:color w:val="000000"/>
          <w:sz w:val="28"/>
          <w:szCs w:val="28"/>
        </w:rPr>
        <w:t>1341269,9</w:t>
      </w:r>
      <w:r w:rsidR="00C00AF1">
        <w:rPr>
          <w:color w:val="000000"/>
          <w:sz w:val="28"/>
          <w:szCs w:val="28"/>
        </w:rPr>
        <w:t xml:space="preserve"> </w:t>
      </w:r>
      <w:r>
        <w:rPr>
          <w:color w:val="000000"/>
          <w:sz w:val="28"/>
          <w:szCs w:val="28"/>
        </w:rPr>
        <w:t xml:space="preserve">млн долларов США, импорта </w:t>
      </w:r>
      <w:r w:rsidR="00C00AF1" w:rsidRPr="00C00AF1">
        <w:rPr>
          <w:color w:val="000000"/>
          <w:sz w:val="28"/>
          <w:szCs w:val="28"/>
        </w:rPr>
        <w:t>675018,4</w:t>
      </w:r>
      <w:r w:rsidR="00C00AF1">
        <w:rPr>
          <w:color w:val="000000"/>
          <w:sz w:val="28"/>
          <w:szCs w:val="28"/>
        </w:rPr>
        <w:t xml:space="preserve"> </w:t>
      </w:r>
      <w:r>
        <w:rPr>
          <w:color w:val="000000"/>
          <w:sz w:val="28"/>
          <w:szCs w:val="28"/>
        </w:rPr>
        <w:t>млн долларов США. Сальдо торгового баланса</w:t>
      </w:r>
      <w:r w:rsidR="001A0C7F">
        <w:rPr>
          <w:color w:val="000000"/>
          <w:sz w:val="28"/>
          <w:szCs w:val="28"/>
        </w:rPr>
        <w:t xml:space="preserve"> положительно и</w:t>
      </w:r>
      <w:r>
        <w:rPr>
          <w:color w:val="000000"/>
          <w:sz w:val="28"/>
          <w:szCs w:val="28"/>
        </w:rPr>
        <w:t xml:space="preserve"> составило </w:t>
      </w:r>
      <w:r w:rsidR="00C00AF1" w:rsidRPr="00C00AF1">
        <w:rPr>
          <w:color w:val="000000"/>
          <w:sz w:val="28"/>
          <w:szCs w:val="28"/>
        </w:rPr>
        <w:t>666251,5</w:t>
      </w:r>
      <w:r w:rsidR="00C00AF1">
        <w:rPr>
          <w:color w:val="000000"/>
          <w:sz w:val="28"/>
          <w:szCs w:val="28"/>
        </w:rPr>
        <w:t xml:space="preserve"> </w:t>
      </w:r>
      <w:r w:rsidR="002607C3">
        <w:rPr>
          <w:color w:val="000000"/>
          <w:sz w:val="28"/>
          <w:szCs w:val="28"/>
        </w:rPr>
        <w:t>долларов США</w:t>
      </w:r>
    </w:p>
    <w:p w:rsidR="00EE4D59" w:rsidRPr="00A92749" w:rsidRDefault="00EE4D59" w:rsidP="002607C3">
      <w:pPr>
        <w:pStyle w:val="af1"/>
        <w:spacing w:before="0" w:beforeAutospacing="0" w:after="150" w:afterAutospacing="0" w:line="360" w:lineRule="auto"/>
        <w:ind w:firstLine="851"/>
        <w:contextualSpacing/>
        <w:jc w:val="both"/>
        <w:rPr>
          <w:color w:val="000000"/>
          <w:sz w:val="28"/>
          <w:szCs w:val="28"/>
        </w:rPr>
      </w:pPr>
      <w:r>
        <w:rPr>
          <w:rFonts w:eastAsia="Calibri"/>
          <w:b/>
          <w:bCs/>
          <w:lang w:eastAsia="en-US"/>
        </w:rPr>
        <w:t xml:space="preserve"> </w:t>
      </w:r>
      <w:r w:rsidRPr="002607C3">
        <w:rPr>
          <w:rFonts w:eastAsia="Calibri"/>
          <w:bCs/>
          <w:sz w:val="28"/>
          <w:szCs w:val="28"/>
          <w:lang w:eastAsia="en-US"/>
        </w:rPr>
        <w:t xml:space="preserve">По итогам 2018 и 2019 г. видно, что Саратовская область развивает объемы внешнеэкономической торговли с положительной динамикой к предыдущему году. </w:t>
      </w:r>
      <w:r w:rsidRPr="002607C3">
        <w:rPr>
          <w:color w:val="212121"/>
          <w:sz w:val="28"/>
          <w:szCs w:val="28"/>
        </w:rPr>
        <w:t xml:space="preserve">С момента вступления России в ВТО количество партнеров Саратовской области увеличилось с 85 до 109, что характеризует положительную динамику укрепления и расширения внешнеэкономических связей. </w:t>
      </w:r>
      <w:r w:rsidRPr="002607C3">
        <w:rPr>
          <w:sz w:val="28"/>
          <w:szCs w:val="28"/>
        </w:rPr>
        <w:t>В рейтинге инвестиционной привлекательности регионов 2019 г., составляемым Национальным рейтинговым агентством, Саратовская область занимает категорию «средней инвестиционной привлекательности» (третий уровень IC6), такую же категорию и такой же уровень в категории Саратовская область занимала и в 2018 г.</w:t>
      </w:r>
      <w:r w:rsidRPr="002607C3">
        <w:rPr>
          <w:sz w:val="28"/>
          <w:szCs w:val="28"/>
          <w:vertAlign w:val="superscript"/>
        </w:rPr>
        <w:t xml:space="preserve"> </w:t>
      </w:r>
      <w:r w:rsidR="00234382">
        <w:rPr>
          <w:sz w:val="28"/>
          <w:szCs w:val="28"/>
          <w:vertAlign w:val="superscript"/>
        </w:rPr>
        <w:t>11</w:t>
      </w:r>
    </w:p>
    <w:p w:rsidR="00EE4D59" w:rsidRDefault="00324687" w:rsidP="002607C3">
      <w:pPr>
        <w:pStyle w:val="af1"/>
        <w:spacing w:before="0" w:beforeAutospacing="0" w:after="150" w:afterAutospacing="0" w:line="360" w:lineRule="auto"/>
        <w:ind w:firstLine="851"/>
        <w:contextualSpacing/>
        <w:jc w:val="both"/>
        <w:rPr>
          <w:color w:val="000000"/>
          <w:sz w:val="28"/>
          <w:szCs w:val="28"/>
        </w:rPr>
      </w:pPr>
      <w:r>
        <w:rPr>
          <w:color w:val="000000"/>
          <w:sz w:val="28"/>
          <w:szCs w:val="28"/>
        </w:rPr>
        <w:t>Проведем процентный анализ более ранних периодов с 2012 г. по 2019 г. по итогам внешнеэкономической торговли Саратовской области</w:t>
      </w:r>
      <w:r w:rsidR="00A92749" w:rsidRPr="00A92749">
        <w:rPr>
          <w:color w:val="000000"/>
          <w:sz w:val="28"/>
          <w:szCs w:val="28"/>
        </w:rPr>
        <w:t xml:space="preserve"> </w:t>
      </w:r>
      <w:r w:rsidR="00234382">
        <w:rPr>
          <w:b/>
          <w:sz w:val="20"/>
          <w:szCs w:val="20"/>
          <w:vertAlign w:val="superscript"/>
        </w:rPr>
        <w:t>12</w:t>
      </w:r>
      <w:r>
        <w:rPr>
          <w:color w:val="000000"/>
          <w:sz w:val="28"/>
          <w:szCs w:val="28"/>
        </w:rPr>
        <w:t xml:space="preserve">:  </w:t>
      </w:r>
    </w:p>
    <w:p w:rsidR="00324687" w:rsidRDefault="004E12AE" w:rsidP="00E238E1">
      <w:pPr>
        <w:pStyle w:val="af1"/>
        <w:spacing w:before="0" w:beforeAutospacing="0" w:after="150" w:afterAutospacing="0" w:line="360" w:lineRule="auto"/>
        <w:ind w:firstLine="851"/>
        <w:jc w:val="both"/>
        <w:rPr>
          <w:color w:val="000000"/>
          <w:sz w:val="28"/>
          <w:szCs w:val="28"/>
        </w:rPr>
      </w:pPr>
      <w:r>
        <w:rPr>
          <w:noProof/>
        </w:rPr>
        <w:drawing>
          <wp:inline distT="0" distB="0" distL="0" distR="0" wp14:anchorId="1522F9DD" wp14:editId="79D84748">
            <wp:extent cx="5568315" cy="2372498"/>
            <wp:effectExtent l="0" t="0" r="13335" b="889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607C3" w:rsidRDefault="002607C3" w:rsidP="002607C3">
      <w:pPr>
        <w:pStyle w:val="af1"/>
        <w:spacing w:before="0" w:beforeAutospacing="0" w:after="150" w:afterAutospacing="0" w:line="360" w:lineRule="auto"/>
        <w:contextualSpacing/>
        <w:jc w:val="both"/>
        <w:rPr>
          <w:color w:val="000000"/>
          <w:sz w:val="28"/>
          <w:szCs w:val="28"/>
        </w:rPr>
      </w:pPr>
      <w:r>
        <w:rPr>
          <w:color w:val="000000"/>
          <w:sz w:val="28"/>
          <w:szCs w:val="28"/>
        </w:rPr>
        <w:t>Рисунок 2. График соотношения импорта к экспорту Саратовской области (%) в периоде с 2012 г. по  2019 г.</w:t>
      </w:r>
    </w:p>
    <w:p w:rsidR="002607C3" w:rsidRPr="002607C3" w:rsidRDefault="002607C3" w:rsidP="002607C3">
      <w:pPr>
        <w:pStyle w:val="af1"/>
        <w:spacing w:before="0" w:beforeAutospacing="0" w:after="150" w:afterAutospacing="0" w:line="360" w:lineRule="auto"/>
        <w:contextualSpacing/>
        <w:jc w:val="both"/>
        <w:rPr>
          <w:color w:val="000000"/>
          <w:sz w:val="28"/>
          <w:szCs w:val="28"/>
        </w:rPr>
      </w:pPr>
      <w:r w:rsidRPr="002607C3">
        <w:rPr>
          <w:rFonts w:eastAsia="Calibri"/>
          <w:bCs/>
          <w:u w:val="single"/>
          <w:lang w:eastAsia="en-US"/>
        </w:rPr>
        <w:t xml:space="preserve">  </w:t>
      </w:r>
      <w:r>
        <w:rPr>
          <w:rFonts w:eastAsia="Calibri"/>
          <w:bCs/>
          <w:u w:val="single"/>
          <w:lang w:eastAsia="en-US"/>
        </w:rPr>
        <w:t xml:space="preserve">     </w:t>
      </w:r>
      <w:r w:rsidR="0073218B" w:rsidRPr="002607C3">
        <w:rPr>
          <w:rFonts w:eastAsia="Calibri"/>
          <w:bCs/>
          <w:u w:val="single"/>
          <w:lang w:eastAsia="en-US"/>
        </w:rPr>
        <w:t xml:space="preserve">                       </w:t>
      </w:r>
    </w:p>
    <w:p w:rsidR="00A92749" w:rsidRDefault="00234382" w:rsidP="00C27B8D">
      <w:pPr>
        <w:pStyle w:val="af1"/>
        <w:spacing w:before="0" w:beforeAutospacing="0" w:after="150" w:afterAutospacing="0"/>
        <w:contextualSpacing/>
        <w:jc w:val="both"/>
        <w:rPr>
          <w:rStyle w:val="ae"/>
          <w:i/>
          <w:sz w:val="20"/>
          <w:szCs w:val="20"/>
        </w:rPr>
      </w:pPr>
      <w:r>
        <w:rPr>
          <w:b/>
          <w:sz w:val="20"/>
          <w:szCs w:val="20"/>
          <w:vertAlign w:val="superscript"/>
        </w:rPr>
        <w:t>10</w:t>
      </w:r>
      <w:r w:rsidR="0073218B" w:rsidRPr="00E87E73">
        <w:rPr>
          <w:i/>
          <w:color w:val="000000"/>
          <w:sz w:val="20"/>
          <w:szCs w:val="20"/>
        </w:rPr>
        <w:t>Инвестиционный портал Саратовской области</w:t>
      </w:r>
      <w:r w:rsidR="00A92749">
        <w:rPr>
          <w:i/>
          <w:color w:val="000000"/>
          <w:sz w:val="20"/>
          <w:szCs w:val="20"/>
        </w:rPr>
        <w:t xml:space="preserve"> – режим доступа</w:t>
      </w:r>
      <w:r w:rsidR="00C27B8D">
        <w:rPr>
          <w:i/>
          <w:color w:val="000000"/>
          <w:sz w:val="20"/>
          <w:szCs w:val="20"/>
        </w:rPr>
        <w:t xml:space="preserve">: </w:t>
      </w:r>
      <w:r w:rsidR="0073218B" w:rsidRPr="00E87E73">
        <w:rPr>
          <w:i/>
          <w:color w:val="000000"/>
          <w:sz w:val="20"/>
          <w:szCs w:val="20"/>
        </w:rPr>
        <w:t xml:space="preserve"> </w:t>
      </w:r>
      <w:hyperlink r:id="rId10" w:history="1">
        <w:r w:rsidR="0073218B" w:rsidRPr="00E87E73">
          <w:rPr>
            <w:rStyle w:val="ae"/>
            <w:i/>
            <w:sz w:val="20"/>
            <w:szCs w:val="20"/>
          </w:rPr>
          <w:t>http://investinsaratov.ru/ru/about/development/</w:t>
        </w:r>
      </w:hyperlink>
    </w:p>
    <w:p w:rsidR="00EE4D59" w:rsidRDefault="00234382" w:rsidP="00C27B8D">
      <w:pPr>
        <w:pStyle w:val="af1"/>
        <w:spacing w:before="0" w:beforeAutospacing="0" w:after="150" w:afterAutospacing="0"/>
        <w:contextualSpacing/>
        <w:jc w:val="both"/>
        <w:rPr>
          <w:rStyle w:val="ae"/>
          <w:sz w:val="20"/>
          <w:szCs w:val="20"/>
        </w:rPr>
      </w:pPr>
      <w:r>
        <w:rPr>
          <w:b/>
          <w:i/>
          <w:sz w:val="20"/>
          <w:szCs w:val="20"/>
          <w:vertAlign w:val="superscript"/>
        </w:rPr>
        <w:t>11</w:t>
      </w:r>
      <w:r w:rsidR="00A92749" w:rsidRPr="00C27B8D">
        <w:rPr>
          <w:i/>
          <w:sz w:val="20"/>
          <w:szCs w:val="20"/>
        </w:rPr>
        <w:t>Национальное</w:t>
      </w:r>
      <w:r w:rsidR="00A92749" w:rsidRPr="00C27B8D">
        <w:rPr>
          <w:i/>
          <w:color w:val="FFFFFF" w:themeColor="background1"/>
          <w:sz w:val="20"/>
          <w:szCs w:val="20"/>
        </w:rPr>
        <w:t>_</w:t>
      </w:r>
      <w:r w:rsidR="00A92749" w:rsidRPr="00C27B8D">
        <w:rPr>
          <w:i/>
          <w:sz w:val="20"/>
          <w:szCs w:val="20"/>
        </w:rPr>
        <w:t>рейтинговое</w:t>
      </w:r>
      <w:r w:rsidR="00A92749" w:rsidRPr="00C27B8D">
        <w:rPr>
          <w:i/>
          <w:color w:val="FFFFFF" w:themeColor="background1"/>
          <w:sz w:val="20"/>
          <w:szCs w:val="20"/>
        </w:rPr>
        <w:t>_</w:t>
      </w:r>
      <w:r w:rsidR="00C27B8D" w:rsidRPr="00C27B8D">
        <w:rPr>
          <w:i/>
          <w:sz w:val="20"/>
          <w:szCs w:val="20"/>
        </w:rPr>
        <w:t>агентство</w:t>
      </w:r>
      <w:r w:rsidR="00C27B8D" w:rsidRPr="00C27B8D">
        <w:rPr>
          <w:i/>
          <w:color w:val="FFFFFF" w:themeColor="background1"/>
          <w:sz w:val="20"/>
          <w:szCs w:val="20"/>
        </w:rPr>
        <w:t>_</w:t>
      </w:r>
      <w:r w:rsidR="00C27B8D" w:rsidRPr="00C27B8D">
        <w:rPr>
          <w:i/>
          <w:sz w:val="20"/>
          <w:szCs w:val="20"/>
        </w:rPr>
        <w:t>-</w:t>
      </w:r>
      <w:r w:rsidR="00C27B8D" w:rsidRPr="00C27B8D">
        <w:rPr>
          <w:i/>
          <w:color w:val="FFFFFF" w:themeColor="background1"/>
          <w:sz w:val="20"/>
          <w:szCs w:val="20"/>
        </w:rPr>
        <w:t>_</w:t>
      </w:r>
      <w:r w:rsidR="00C27B8D" w:rsidRPr="00C27B8D">
        <w:rPr>
          <w:i/>
          <w:sz w:val="20"/>
          <w:szCs w:val="20"/>
        </w:rPr>
        <w:t xml:space="preserve">режим_доступа: </w:t>
      </w:r>
      <w:hyperlink r:id="rId11" w:history="1">
        <w:r w:rsidR="0073218B" w:rsidRPr="00E87E73">
          <w:rPr>
            <w:rStyle w:val="ae"/>
            <w:sz w:val="20"/>
            <w:szCs w:val="20"/>
          </w:rPr>
          <w:t>http://www.ranational.ru/sites/default/files/Obzor_Rating_Investment_Regions_VII_2020.pdf</w:t>
        </w:r>
      </w:hyperlink>
    </w:p>
    <w:p w:rsidR="00C27B8D" w:rsidRPr="00A92749" w:rsidRDefault="00234382" w:rsidP="00C27B8D">
      <w:pPr>
        <w:pStyle w:val="af1"/>
        <w:spacing w:before="0" w:beforeAutospacing="0" w:after="150" w:afterAutospacing="0"/>
        <w:contextualSpacing/>
        <w:jc w:val="both"/>
        <w:rPr>
          <w:color w:val="000000"/>
          <w:sz w:val="28"/>
          <w:szCs w:val="28"/>
        </w:rPr>
      </w:pPr>
      <w:r>
        <w:rPr>
          <w:b/>
          <w:sz w:val="20"/>
          <w:szCs w:val="20"/>
          <w:vertAlign w:val="superscript"/>
        </w:rPr>
        <w:t>12</w:t>
      </w:r>
      <w:r w:rsidR="00C27B8D" w:rsidRPr="00C27B8D">
        <w:rPr>
          <w:i/>
          <w:color w:val="000000"/>
          <w:sz w:val="20"/>
          <w:szCs w:val="20"/>
        </w:rPr>
        <w:t>Приволжское таможенное управление – режим доступа</w:t>
      </w:r>
      <w:r w:rsidR="00C27B8D">
        <w:rPr>
          <w:i/>
          <w:color w:val="000000"/>
          <w:sz w:val="20"/>
          <w:szCs w:val="20"/>
        </w:rPr>
        <w:t xml:space="preserve">: </w:t>
      </w:r>
      <w:r w:rsidR="00C27B8D" w:rsidRPr="00C27B8D">
        <w:rPr>
          <w:i/>
          <w:color w:val="000000"/>
          <w:sz w:val="20"/>
          <w:szCs w:val="20"/>
        </w:rPr>
        <w:t xml:space="preserve"> </w:t>
      </w:r>
      <w:hyperlink r:id="rId12" w:history="1">
        <w:r w:rsidR="00C27B8D" w:rsidRPr="00C27B8D">
          <w:rPr>
            <w:i/>
            <w:color w:val="0000FF"/>
            <w:sz w:val="22"/>
            <w:szCs w:val="22"/>
            <w:u w:val="single"/>
            <w:lang w:bidi="ru-RU"/>
          </w:rPr>
          <w:t>http://ptu.customs.ru/folder/146477</w:t>
        </w:r>
      </w:hyperlink>
    </w:p>
    <w:tbl>
      <w:tblPr>
        <w:tblW w:w="10309" w:type="dxa"/>
        <w:tblInd w:w="113" w:type="dxa"/>
        <w:tblLayout w:type="fixed"/>
        <w:tblLook w:val="04A0" w:firstRow="1" w:lastRow="0" w:firstColumn="1" w:lastColumn="0" w:noHBand="0" w:noVBand="1"/>
      </w:tblPr>
      <w:tblGrid>
        <w:gridCol w:w="747"/>
        <w:gridCol w:w="2083"/>
        <w:gridCol w:w="818"/>
        <w:gridCol w:w="875"/>
        <w:gridCol w:w="947"/>
        <w:gridCol w:w="875"/>
        <w:gridCol w:w="947"/>
        <w:gridCol w:w="875"/>
        <w:gridCol w:w="1184"/>
        <w:gridCol w:w="958"/>
      </w:tblGrid>
      <w:tr w:rsidR="00CB4FDB" w:rsidRPr="00CB4FDB" w:rsidTr="002607C3">
        <w:trPr>
          <w:trHeight w:val="915"/>
        </w:trPr>
        <w:tc>
          <w:tcPr>
            <w:tcW w:w="747" w:type="dxa"/>
            <w:vMerge w:val="restart"/>
            <w:tcBorders>
              <w:top w:val="single" w:sz="4" w:space="0" w:color="auto"/>
              <w:left w:val="single" w:sz="4" w:space="0" w:color="auto"/>
              <w:bottom w:val="single" w:sz="4" w:space="0" w:color="000000"/>
              <w:right w:val="single" w:sz="4" w:space="0" w:color="000000"/>
            </w:tcBorders>
            <w:shd w:val="clear" w:color="000000" w:fill="FDE9D9"/>
            <w:vAlign w:val="center"/>
            <w:hideMark/>
          </w:tcPr>
          <w:p w:rsidR="00CB4FDB" w:rsidRPr="00CB4FDB" w:rsidRDefault="00CB4FDB" w:rsidP="00CB4FDB">
            <w:pPr>
              <w:widowControl/>
              <w:autoSpaceDE/>
              <w:autoSpaceDN/>
              <w:jc w:val="center"/>
              <w:rPr>
                <w:rFonts w:ascii="Arial CYR" w:hAnsi="Arial CYR" w:cs="Arial CYR"/>
                <w:b/>
                <w:bCs/>
                <w:sz w:val="16"/>
                <w:szCs w:val="16"/>
                <w:lang w:bidi="ar-SA"/>
              </w:rPr>
            </w:pPr>
            <w:r w:rsidRPr="00CB4FDB">
              <w:rPr>
                <w:rFonts w:ascii="Arial CYR" w:hAnsi="Arial CYR" w:cs="Arial CYR"/>
                <w:b/>
                <w:bCs/>
                <w:sz w:val="16"/>
                <w:szCs w:val="16"/>
                <w:lang w:bidi="ar-SA"/>
              </w:rPr>
              <w:lastRenderedPageBreak/>
              <w:t>Коды ТНВЭД ЕАЭС</w:t>
            </w:r>
          </w:p>
        </w:tc>
        <w:tc>
          <w:tcPr>
            <w:tcW w:w="2083" w:type="dxa"/>
            <w:vMerge w:val="restart"/>
            <w:tcBorders>
              <w:top w:val="single" w:sz="4" w:space="0" w:color="auto"/>
              <w:left w:val="single" w:sz="4" w:space="0" w:color="000000"/>
              <w:bottom w:val="single" w:sz="4" w:space="0" w:color="000000"/>
              <w:right w:val="single" w:sz="4" w:space="0" w:color="000000"/>
            </w:tcBorders>
            <w:shd w:val="clear" w:color="000000" w:fill="FDE9D9"/>
            <w:vAlign w:val="center"/>
            <w:hideMark/>
          </w:tcPr>
          <w:p w:rsidR="00CB4FDB" w:rsidRPr="00CB4FDB" w:rsidRDefault="00CB4FDB" w:rsidP="00CB4FDB">
            <w:pPr>
              <w:widowControl/>
              <w:autoSpaceDE/>
              <w:autoSpaceDN/>
              <w:jc w:val="center"/>
              <w:rPr>
                <w:rFonts w:ascii="Arial CYR" w:hAnsi="Arial CYR" w:cs="Arial CYR"/>
                <w:b/>
                <w:bCs/>
                <w:sz w:val="16"/>
                <w:szCs w:val="16"/>
                <w:lang w:bidi="ar-SA"/>
              </w:rPr>
            </w:pPr>
            <w:r w:rsidRPr="00CB4FDB">
              <w:rPr>
                <w:rFonts w:ascii="Arial CYR" w:hAnsi="Arial CYR" w:cs="Arial CYR"/>
                <w:b/>
                <w:bCs/>
                <w:sz w:val="16"/>
                <w:szCs w:val="16"/>
                <w:lang w:bidi="ar-SA"/>
              </w:rPr>
              <w:t>Наименование товара</w:t>
            </w:r>
          </w:p>
        </w:tc>
        <w:tc>
          <w:tcPr>
            <w:tcW w:w="1693" w:type="dxa"/>
            <w:gridSpan w:val="2"/>
            <w:tcBorders>
              <w:top w:val="single" w:sz="4" w:space="0" w:color="auto"/>
              <w:left w:val="nil"/>
              <w:bottom w:val="single" w:sz="4" w:space="0" w:color="auto"/>
              <w:right w:val="single" w:sz="4" w:space="0" w:color="auto"/>
            </w:tcBorders>
            <w:shd w:val="clear" w:color="000000" w:fill="FDE9D9"/>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2019 г. (%)</w:t>
            </w:r>
          </w:p>
        </w:tc>
        <w:tc>
          <w:tcPr>
            <w:tcW w:w="1822" w:type="dxa"/>
            <w:gridSpan w:val="2"/>
            <w:tcBorders>
              <w:top w:val="single" w:sz="4" w:space="0" w:color="auto"/>
              <w:left w:val="nil"/>
              <w:bottom w:val="single" w:sz="4" w:space="0" w:color="auto"/>
              <w:right w:val="single" w:sz="4" w:space="0" w:color="auto"/>
            </w:tcBorders>
            <w:shd w:val="clear" w:color="000000" w:fill="FDE9D9"/>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2012 г. (%)</w:t>
            </w:r>
          </w:p>
        </w:tc>
        <w:tc>
          <w:tcPr>
            <w:tcW w:w="1822" w:type="dxa"/>
            <w:gridSpan w:val="2"/>
            <w:tcBorders>
              <w:top w:val="single" w:sz="4" w:space="0" w:color="auto"/>
              <w:left w:val="nil"/>
              <w:bottom w:val="single" w:sz="4" w:space="0" w:color="auto"/>
              <w:right w:val="single" w:sz="4" w:space="0" w:color="auto"/>
            </w:tcBorders>
            <w:shd w:val="clear" w:color="000000" w:fill="FDE9D9"/>
            <w:vAlign w:val="bottom"/>
            <w:hideMark/>
          </w:tcPr>
          <w:p w:rsidR="00CB4FDB" w:rsidRPr="00CB4FDB" w:rsidRDefault="00CB4FDB" w:rsidP="008D6F88">
            <w:pPr>
              <w:widowControl/>
              <w:autoSpaceDE/>
              <w:autoSpaceDN/>
              <w:jc w:val="center"/>
              <w:rPr>
                <w:rFonts w:ascii="Arial" w:hAnsi="Arial" w:cs="Arial"/>
                <w:sz w:val="20"/>
                <w:szCs w:val="20"/>
                <w:lang w:bidi="ar-SA"/>
              </w:rPr>
            </w:pPr>
            <w:r w:rsidRPr="00CB4FDB">
              <w:rPr>
                <w:rFonts w:ascii="Arial" w:hAnsi="Arial" w:cs="Arial"/>
                <w:sz w:val="20"/>
                <w:szCs w:val="20"/>
                <w:lang w:bidi="ar-SA"/>
              </w:rPr>
              <w:t xml:space="preserve">прирост/ </w:t>
            </w:r>
            <w:r w:rsidR="008D6F88">
              <w:rPr>
                <w:rFonts w:ascii="Arial" w:hAnsi="Arial" w:cs="Arial"/>
                <w:sz w:val="20"/>
                <w:szCs w:val="20"/>
                <w:lang w:bidi="ar-SA"/>
              </w:rPr>
              <w:t>снижения)</w:t>
            </w:r>
            <w:r w:rsidRPr="00CB4FDB">
              <w:rPr>
                <w:rFonts w:ascii="Arial" w:hAnsi="Arial" w:cs="Arial"/>
                <w:sz w:val="20"/>
                <w:szCs w:val="20"/>
                <w:lang w:bidi="ar-SA"/>
              </w:rPr>
              <w:t xml:space="preserve"> (%)</w:t>
            </w:r>
          </w:p>
        </w:tc>
        <w:tc>
          <w:tcPr>
            <w:tcW w:w="1184" w:type="dxa"/>
            <w:tcBorders>
              <w:top w:val="single" w:sz="4" w:space="0" w:color="auto"/>
              <w:left w:val="nil"/>
              <w:bottom w:val="single" w:sz="4" w:space="0" w:color="auto"/>
              <w:right w:val="single" w:sz="4" w:space="0" w:color="auto"/>
            </w:tcBorders>
            <w:shd w:val="clear" w:color="000000" w:fill="FDE9D9"/>
            <w:vAlign w:val="bottom"/>
            <w:hideMark/>
          </w:tcPr>
          <w:p w:rsidR="00CB4FDB" w:rsidRPr="00CB4FDB" w:rsidRDefault="00CB4FDB" w:rsidP="00CB4FDB">
            <w:pPr>
              <w:widowControl/>
              <w:autoSpaceDE/>
              <w:autoSpaceDN/>
              <w:rPr>
                <w:rFonts w:ascii="Arial" w:hAnsi="Arial" w:cs="Arial"/>
                <w:sz w:val="20"/>
                <w:szCs w:val="20"/>
                <w:lang w:bidi="ar-SA"/>
              </w:rPr>
            </w:pPr>
            <w:r w:rsidRPr="00CB4FDB">
              <w:rPr>
                <w:rFonts w:ascii="Arial" w:hAnsi="Arial" w:cs="Arial"/>
                <w:sz w:val="20"/>
                <w:szCs w:val="20"/>
                <w:lang w:bidi="ar-SA"/>
              </w:rPr>
              <w:t>динамика +/-</w:t>
            </w:r>
          </w:p>
        </w:tc>
        <w:tc>
          <w:tcPr>
            <w:tcW w:w="958" w:type="dxa"/>
            <w:tcBorders>
              <w:top w:val="single" w:sz="4" w:space="0" w:color="auto"/>
              <w:left w:val="nil"/>
              <w:bottom w:val="single" w:sz="4" w:space="0" w:color="auto"/>
              <w:right w:val="single" w:sz="4" w:space="0" w:color="auto"/>
            </w:tcBorders>
            <w:shd w:val="clear" w:color="000000" w:fill="FDE9D9"/>
            <w:vAlign w:val="bottom"/>
            <w:hideMark/>
          </w:tcPr>
          <w:p w:rsidR="00CB4FDB" w:rsidRPr="00CB4FDB" w:rsidRDefault="00CB4FDB" w:rsidP="00CB4FDB">
            <w:pPr>
              <w:widowControl/>
              <w:autoSpaceDE/>
              <w:autoSpaceDN/>
              <w:rPr>
                <w:rFonts w:ascii="Arial" w:hAnsi="Arial" w:cs="Arial"/>
                <w:sz w:val="20"/>
                <w:szCs w:val="20"/>
                <w:lang w:bidi="ar-SA"/>
              </w:rPr>
            </w:pPr>
            <w:r w:rsidRPr="00CB4FDB">
              <w:rPr>
                <w:rFonts w:ascii="Arial" w:hAnsi="Arial" w:cs="Arial"/>
                <w:sz w:val="20"/>
                <w:szCs w:val="20"/>
                <w:lang w:bidi="ar-SA"/>
              </w:rPr>
              <w:t>динамика +/-</w:t>
            </w:r>
          </w:p>
        </w:tc>
      </w:tr>
      <w:tr w:rsidR="00CB4FDB" w:rsidRPr="00CB4FDB" w:rsidTr="002607C3">
        <w:trPr>
          <w:trHeight w:val="690"/>
        </w:trPr>
        <w:tc>
          <w:tcPr>
            <w:tcW w:w="747" w:type="dxa"/>
            <w:vMerge/>
            <w:tcBorders>
              <w:top w:val="single" w:sz="4" w:space="0" w:color="000000"/>
              <w:left w:val="single" w:sz="4" w:space="0" w:color="auto"/>
              <w:bottom w:val="single" w:sz="4" w:space="0" w:color="auto"/>
              <w:right w:val="single" w:sz="4" w:space="0" w:color="000000"/>
            </w:tcBorders>
            <w:vAlign w:val="center"/>
            <w:hideMark/>
          </w:tcPr>
          <w:p w:rsidR="00CB4FDB" w:rsidRPr="00CB4FDB" w:rsidRDefault="00CB4FDB" w:rsidP="00CB4FDB">
            <w:pPr>
              <w:widowControl/>
              <w:autoSpaceDE/>
              <w:autoSpaceDN/>
              <w:rPr>
                <w:rFonts w:ascii="Arial CYR" w:hAnsi="Arial CYR" w:cs="Arial CYR"/>
                <w:b/>
                <w:bCs/>
                <w:sz w:val="16"/>
                <w:szCs w:val="16"/>
                <w:lang w:bidi="ar-SA"/>
              </w:rPr>
            </w:pPr>
          </w:p>
        </w:tc>
        <w:tc>
          <w:tcPr>
            <w:tcW w:w="2083" w:type="dxa"/>
            <w:vMerge/>
            <w:tcBorders>
              <w:top w:val="single" w:sz="4" w:space="0" w:color="000000"/>
              <w:left w:val="single" w:sz="4" w:space="0" w:color="000000"/>
              <w:bottom w:val="single" w:sz="4" w:space="0" w:color="auto"/>
              <w:right w:val="single" w:sz="4" w:space="0" w:color="000000"/>
            </w:tcBorders>
            <w:vAlign w:val="center"/>
            <w:hideMark/>
          </w:tcPr>
          <w:p w:rsidR="00CB4FDB" w:rsidRPr="00CB4FDB" w:rsidRDefault="00CB4FDB" w:rsidP="00CB4FDB">
            <w:pPr>
              <w:widowControl/>
              <w:autoSpaceDE/>
              <w:autoSpaceDN/>
              <w:rPr>
                <w:rFonts w:ascii="Arial CYR" w:hAnsi="Arial CYR" w:cs="Arial CYR"/>
                <w:b/>
                <w:bCs/>
                <w:sz w:val="16"/>
                <w:szCs w:val="16"/>
                <w:lang w:bidi="ar-SA"/>
              </w:rPr>
            </w:pPr>
          </w:p>
        </w:tc>
        <w:tc>
          <w:tcPr>
            <w:tcW w:w="818" w:type="dxa"/>
            <w:tcBorders>
              <w:top w:val="nil"/>
              <w:left w:val="nil"/>
              <w:bottom w:val="single" w:sz="4" w:space="0" w:color="auto"/>
              <w:right w:val="single" w:sz="4" w:space="0" w:color="auto"/>
            </w:tcBorders>
            <w:shd w:val="clear" w:color="000000" w:fill="FDE9D9"/>
            <w:vAlign w:val="center"/>
            <w:hideMark/>
          </w:tcPr>
          <w:p w:rsidR="00CB4FDB" w:rsidRPr="00CB4FDB" w:rsidRDefault="00CB4FDB" w:rsidP="00CB4FDB">
            <w:pPr>
              <w:widowControl/>
              <w:autoSpaceDE/>
              <w:autoSpaceDN/>
              <w:jc w:val="center"/>
              <w:rPr>
                <w:rFonts w:ascii="Arial" w:hAnsi="Arial" w:cs="Arial"/>
                <w:sz w:val="16"/>
                <w:szCs w:val="16"/>
                <w:lang w:bidi="ar-SA"/>
              </w:rPr>
            </w:pPr>
            <w:r w:rsidRPr="00CB4FDB">
              <w:rPr>
                <w:rFonts w:ascii="Arial" w:hAnsi="Arial" w:cs="Arial"/>
                <w:sz w:val="16"/>
                <w:szCs w:val="16"/>
                <w:lang w:bidi="ar-SA"/>
              </w:rPr>
              <w:t>ЭКСПОРТ</w:t>
            </w:r>
          </w:p>
        </w:tc>
        <w:tc>
          <w:tcPr>
            <w:tcW w:w="875" w:type="dxa"/>
            <w:tcBorders>
              <w:top w:val="nil"/>
              <w:left w:val="nil"/>
              <w:bottom w:val="single" w:sz="4" w:space="0" w:color="auto"/>
              <w:right w:val="single" w:sz="4" w:space="0" w:color="auto"/>
            </w:tcBorders>
            <w:shd w:val="clear" w:color="000000" w:fill="FDE9D9"/>
            <w:vAlign w:val="center"/>
            <w:hideMark/>
          </w:tcPr>
          <w:p w:rsidR="00CB4FDB" w:rsidRPr="00CB4FDB" w:rsidRDefault="00CB4FDB" w:rsidP="00CB4FDB">
            <w:pPr>
              <w:widowControl/>
              <w:autoSpaceDE/>
              <w:autoSpaceDN/>
              <w:jc w:val="center"/>
              <w:rPr>
                <w:rFonts w:ascii="Arial" w:hAnsi="Arial" w:cs="Arial"/>
                <w:sz w:val="16"/>
                <w:szCs w:val="16"/>
                <w:lang w:bidi="ar-SA"/>
              </w:rPr>
            </w:pPr>
            <w:r w:rsidRPr="00CB4FDB">
              <w:rPr>
                <w:rFonts w:ascii="Arial" w:hAnsi="Arial" w:cs="Arial"/>
                <w:sz w:val="16"/>
                <w:szCs w:val="16"/>
                <w:lang w:bidi="ar-SA"/>
              </w:rPr>
              <w:t>ИМПОРТ</w:t>
            </w:r>
          </w:p>
        </w:tc>
        <w:tc>
          <w:tcPr>
            <w:tcW w:w="947" w:type="dxa"/>
            <w:tcBorders>
              <w:top w:val="nil"/>
              <w:left w:val="nil"/>
              <w:bottom w:val="single" w:sz="4" w:space="0" w:color="auto"/>
              <w:right w:val="single" w:sz="4" w:space="0" w:color="auto"/>
            </w:tcBorders>
            <w:shd w:val="clear" w:color="000000" w:fill="FDE9D9"/>
            <w:vAlign w:val="center"/>
            <w:hideMark/>
          </w:tcPr>
          <w:p w:rsidR="00CB4FDB" w:rsidRPr="00CB4FDB" w:rsidRDefault="00CB4FDB" w:rsidP="00CB4FDB">
            <w:pPr>
              <w:widowControl/>
              <w:autoSpaceDE/>
              <w:autoSpaceDN/>
              <w:jc w:val="center"/>
              <w:rPr>
                <w:rFonts w:ascii="Arial" w:hAnsi="Arial" w:cs="Arial"/>
                <w:sz w:val="16"/>
                <w:szCs w:val="16"/>
                <w:lang w:bidi="ar-SA"/>
              </w:rPr>
            </w:pPr>
            <w:r w:rsidRPr="00CB4FDB">
              <w:rPr>
                <w:rFonts w:ascii="Arial" w:hAnsi="Arial" w:cs="Arial"/>
                <w:sz w:val="16"/>
                <w:szCs w:val="16"/>
                <w:lang w:bidi="ar-SA"/>
              </w:rPr>
              <w:t>ЭКСПОРТ</w:t>
            </w:r>
          </w:p>
        </w:tc>
        <w:tc>
          <w:tcPr>
            <w:tcW w:w="875" w:type="dxa"/>
            <w:tcBorders>
              <w:top w:val="nil"/>
              <w:left w:val="nil"/>
              <w:bottom w:val="single" w:sz="4" w:space="0" w:color="auto"/>
              <w:right w:val="single" w:sz="4" w:space="0" w:color="auto"/>
            </w:tcBorders>
            <w:shd w:val="clear" w:color="000000" w:fill="FDE9D9"/>
            <w:vAlign w:val="center"/>
            <w:hideMark/>
          </w:tcPr>
          <w:p w:rsidR="00CB4FDB" w:rsidRPr="00CB4FDB" w:rsidRDefault="00CB4FDB" w:rsidP="00CB4FDB">
            <w:pPr>
              <w:widowControl/>
              <w:autoSpaceDE/>
              <w:autoSpaceDN/>
              <w:jc w:val="center"/>
              <w:rPr>
                <w:rFonts w:ascii="Arial" w:hAnsi="Arial" w:cs="Arial"/>
                <w:sz w:val="16"/>
                <w:szCs w:val="16"/>
                <w:lang w:bidi="ar-SA"/>
              </w:rPr>
            </w:pPr>
            <w:r w:rsidRPr="00CB4FDB">
              <w:rPr>
                <w:rFonts w:ascii="Arial" w:hAnsi="Arial" w:cs="Arial"/>
                <w:sz w:val="16"/>
                <w:szCs w:val="16"/>
                <w:lang w:bidi="ar-SA"/>
              </w:rPr>
              <w:t>ИМПОРТ</w:t>
            </w:r>
          </w:p>
        </w:tc>
        <w:tc>
          <w:tcPr>
            <w:tcW w:w="947" w:type="dxa"/>
            <w:tcBorders>
              <w:top w:val="nil"/>
              <w:left w:val="nil"/>
              <w:bottom w:val="single" w:sz="4" w:space="0" w:color="auto"/>
              <w:right w:val="single" w:sz="4" w:space="0" w:color="auto"/>
            </w:tcBorders>
            <w:shd w:val="clear" w:color="000000" w:fill="FDE9D9"/>
            <w:vAlign w:val="center"/>
            <w:hideMark/>
          </w:tcPr>
          <w:p w:rsidR="00CB4FDB" w:rsidRPr="00CB4FDB" w:rsidRDefault="00CB4FDB" w:rsidP="00CB4FDB">
            <w:pPr>
              <w:widowControl/>
              <w:autoSpaceDE/>
              <w:autoSpaceDN/>
              <w:jc w:val="center"/>
              <w:rPr>
                <w:rFonts w:ascii="Arial" w:hAnsi="Arial" w:cs="Arial"/>
                <w:sz w:val="16"/>
                <w:szCs w:val="16"/>
                <w:lang w:bidi="ar-SA"/>
              </w:rPr>
            </w:pPr>
            <w:r w:rsidRPr="00CB4FDB">
              <w:rPr>
                <w:rFonts w:ascii="Arial" w:hAnsi="Arial" w:cs="Arial"/>
                <w:sz w:val="16"/>
                <w:szCs w:val="16"/>
                <w:lang w:bidi="ar-SA"/>
              </w:rPr>
              <w:t>ЭКСПОРТ</w:t>
            </w:r>
          </w:p>
        </w:tc>
        <w:tc>
          <w:tcPr>
            <w:tcW w:w="875" w:type="dxa"/>
            <w:tcBorders>
              <w:top w:val="nil"/>
              <w:left w:val="nil"/>
              <w:bottom w:val="single" w:sz="4" w:space="0" w:color="auto"/>
              <w:right w:val="single" w:sz="4" w:space="0" w:color="auto"/>
            </w:tcBorders>
            <w:shd w:val="clear" w:color="000000" w:fill="FDE9D9"/>
            <w:vAlign w:val="center"/>
            <w:hideMark/>
          </w:tcPr>
          <w:p w:rsidR="00CB4FDB" w:rsidRPr="00CB4FDB" w:rsidRDefault="00CB4FDB" w:rsidP="00CB4FDB">
            <w:pPr>
              <w:widowControl/>
              <w:autoSpaceDE/>
              <w:autoSpaceDN/>
              <w:jc w:val="center"/>
              <w:rPr>
                <w:rFonts w:ascii="Arial" w:hAnsi="Arial" w:cs="Arial"/>
                <w:sz w:val="16"/>
                <w:szCs w:val="16"/>
                <w:lang w:bidi="ar-SA"/>
              </w:rPr>
            </w:pPr>
            <w:r w:rsidRPr="00CB4FDB">
              <w:rPr>
                <w:rFonts w:ascii="Arial" w:hAnsi="Arial" w:cs="Arial"/>
                <w:sz w:val="16"/>
                <w:szCs w:val="16"/>
                <w:lang w:bidi="ar-SA"/>
              </w:rPr>
              <w:t>ИМПОРТ</w:t>
            </w:r>
          </w:p>
        </w:tc>
        <w:tc>
          <w:tcPr>
            <w:tcW w:w="1184" w:type="dxa"/>
            <w:tcBorders>
              <w:top w:val="nil"/>
              <w:left w:val="nil"/>
              <w:bottom w:val="single" w:sz="4" w:space="0" w:color="auto"/>
              <w:right w:val="single" w:sz="4" w:space="0" w:color="auto"/>
            </w:tcBorders>
            <w:shd w:val="clear" w:color="000000" w:fill="FDE9D9"/>
            <w:vAlign w:val="center"/>
            <w:hideMark/>
          </w:tcPr>
          <w:p w:rsidR="00CB4FDB" w:rsidRPr="00CB4FDB" w:rsidRDefault="00CB4FDB" w:rsidP="00CB4FDB">
            <w:pPr>
              <w:widowControl/>
              <w:autoSpaceDE/>
              <w:autoSpaceDN/>
              <w:jc w:val="center"/>
              <w:rPr>
                <w:rFonts w:ascii="Arial" w:hAnsi="Arial" w:cs="Arial"/>
                <w:sz w:val="16"/>
                <w:szCs w:val="16"/>
                <w:lang w:bidi="ar-SA"/>
              </w:rPr>
            </w:pPr>
            <w:r w:rsidRPr="00CB4FDB">
              <w:rPr>
                <w:rFonts w:ascii="Arial" w:hAnsi="Arial" w:cs="Arial"/>
                <w:sz w:val="16"/>
                <w:szCs w:val="16"/>
                <w:lang w:bidi="ar-SA"/>
              </w:rPr>
              <w:t>ЭКСПОРТ</w:t>
            </w:r>
          </w:p>
        </w:tc>
        <w:tc>
          <w:tcPr>
            <w:tcW w:w="958" w:type="dxa"/>
            <w:tcBorders>
              <w:top w:val="nil"/>
              <w:left w:val="nil"/>
              <w:bottom w:val="single" w:sz="4" w:space="0" w:color="auto"/>
              <w:right w:val="single" w:sz="4" w:space="0" w:color="auto"/>
            </w:tcBorders>
            <w:shd w:val="clear" w:color="000000" w:fill="FDE9D9"/>
            <w:vAlign w:val="center"/>
            <w:hideMark/>
          </w:tcPr>
          <w:p w:rsidR="00CB4FDB" w:rsidRPr="00CB4FDB" w:rsidRDefault="00CB4FDB" w:rsidP="00CB4FDB">
            <w:pPr>
              <w:widowControl/>
              <w:autoSpaceDE/>
              <w:autoSpaceDN/>
              <w:jc w:val="center"/>
              <w:rPr>
                <w:rFonts w:ascii="Arial" w:hAnsi="Arial" w:cs="Arial"/>
                <w:sz w:val="16"/>
                <w:szCs w:val="16"/>
                <w:lang w:bidi="ar-SA"/>
              </w:rPr>
            </w:pPr>
            <w:r w:rsidRPr="00CB4FDB">
              <w:rPr>
                <w:rFonts w:ascii="Arial" w:hAnsi="Arial" w:cs="Arial"/>
                <w:sz w:val="16"/>
                <w:szCs w:val="16"/>
                <w:lang w:bidi="ar-SA"/>
              </w:rPr>
              <w:t>ИМПОРТ</w:t>
            </w:r>
          </w:p>
        </w:tc>
      </w:tr>
      <w:tr w:rsidR="002607C3" w:rsidRPr="00CB4FDB" w:rsidTr="002607C3">
        <w:trPr>
          <w:trHeight w:val="885"/>
        </w:trPr>
        <w:tc>
          <w:tcPr>
            <w:tcW w:w="747"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01-24</w:t>
            </w:r>
          </w:p>
        </w:tc>
        <w:tc>
          <w:tcPr>
            <w:tcW w:w="2083" w:type="dxa"/>
            <w:tcBorders>
              <w:top w:val="single" w:sz="4" w:space="0" w:color="auto"/>
              <w:left w:val="nil"/>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Продовольственные товары и сельскохозяйственное сырье (кроме текстильного)</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55,30</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44,70</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59,97</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40,03</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-4,67</w:t>
            </w:r>
          </w:p>
        </w:tc>
        <w:tc>
          <w:tcPr>
            <w:tcW w:w="875" w:type="dxa"/>
            <w:tcBorders>
              <w:top w:val="single" w:sz="4" w:space="0" w:color="auto"/>
              <w:left w:val="nil"/>
              <w:bottom w:val="single" w:sz="4" w:space="0" w:color="auto"/>
              <w:right w:val="single" w:sz="4" w:space="0" w:color="auto"/>
            </w:tcBorders>
            <w:shd w:val="clear" w:color="000000" w:fill="D9D9D9"/>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4,67</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r>
      <w:tr w:rsidR="00CB4FDB" w:rsidRPr="00CB4FDB" w:rsidTr="00CB4FDB">
        <w:trPr>
          <w:trHeight w:val="615"/>
        </w:trPr>
        <w:tc>
          <w:tcPr>
            <w:tcW w:w="747" w:type="dxa"/>
            <w:tcBorders>
              <w:top w:val="nil"/>
              <w:left w:val="single" w:sz="4" w:space="0" w:color="000000"/>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25-27</w:t>
            </w:r>
          </w:p>
        </w:tc>
        <w:tc>
          <w:tcPr>
            <w:tcW w:w="2083" w:type="dxa"/>
            <w:tcBorders>
              <w:top w:val="nil"/>
              <w:left w:val="nil"/>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Минеральные продукты</w:t>
            </w:r>
          </w:p>
        </w:tc>
        <w:tc>
          <w:tcPr>
            <w:tcW w:w="81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97,76</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2,24</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99,79</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0,21</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-2,03</w:t>
            </w:r>
          </w:p>
        </w:tc>
        <w:tc>
          <w:tcPr>
            <w:tcW w:w="875" w:type="dxa"/>
            <w:tcBorders>
              <w:top w:val="nil"/>
              <w:left w:val="nil"/>
              <w:bottom w:val="single" w:sz="4" w:space="0" w:color="auto"/>
              <w:right w:val="single" w:sz="4" w:space="0" w:color="auto"/>
            </w:tcBorders>
            <w:shd w:val="clear" w:color="000000" w:fill="D9D9D9"/>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2,03</w:t>
            </w:r>
          </w:p>
        </w:tc>
        <w:tc>
          <w:tcPr>
            <w:tcW w:w="1184"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c>
          <w:tcPr>
            <w:tcW w:w="95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r>
      <w:tr w:rsidR="00CB4FDB" w:rsidRPr="00CB4FDB" w:rsidTr="00CB4FDB">
        <w:trPr>
          <w:trHeight w:val="615"/>
        </w:trPr>
        <w:tc>
          <w:tcPr>
            <w:tcW w:w="747" w:type="dxa"/>
            <w:tcBorders>
              <w:top w:val="nil"/>
              <w:left w:val="single" w:sz="4" w:space="0" w:color="000000"/>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27</w:t>
            </w:r>
          </w:p>
        </w:tc>
        <w:tc>
          <w:tcPr>
            <w:tcW w:w="2083" w:type="dxa"/>
            <w:tcBorders>
              <w:top w:val="nil"/>
              <w:left w:val="nil"/>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Топливно-энергетические товары</w:t>
            </w:r>
          </w:p>
        </w:tc>
        <w:tc>
          <w:tcPr>
            <w:tcW w:w="81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99,18</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0,82</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99,88</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0,12</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-0,70</w:t>
            </w:r>
          </w:p>
        </w:tc>
        <w:tc>
          <w:tcPr>
            <w:tcW w:w="875" w:type="dxa"/>
            <w:tcBorders>
              <w:top w:val="nil"/>
              <w:left w:val="nil"/>
              <w:bottom w:val="single" w:sz="4" w:space="0" w:color="auto"/>
              <w:right w:val="single" w:sz="4" w:space="0" w:color="auto"/>
            </w:tcBorders>
            <w:shd w:val="clear" w:color="000000" w:fill="D9D9D9"/>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0,70</w:t>
            </w:r>
          </w:p>
        </w:tc>
        <w:tc>
          <w:tcPr>
            <w:tcW w:w="1184"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c>
          <w:tcPr>
            <w:tcW w:w="95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r>
      <w:tr w:rsidR="00CB4FDB" w:rsidRPr="00CB4FDB" w:rsidTr="00CB4FDB">
        <w:trPr>
          <w:trHeight w:val="615"/>
        </w:trPr>
        <w:tc>
          <w:tcPr>
            <w:tcW w:w="747" w:type="dxa"/>
            <w:tcBorders>
              <w:top w:val="nil"/>
              <w:left w:val="single" w:sz="4" w:space="0" w:color="000000"/>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28-40</w:t>
            </w:r>
          </w:p>
        </w:tc>
        <w:tc>
          <w:tcPr>
            <w:tcW w:w="2083" w:type="dxa"/>
            <w:tcBorders>
              <w:top w:val="nil"/>
              <w:left w:val="nil"/>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Продукция химической промышленности,каучук</w:t>
            </w:r>
          </w:p>
        </w:tc>
        <w:tc>
          <w:tcPr>
            <w:tcW w:w="81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87,07</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12,93</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88,58</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11,42</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-1,51</w:t>
            </w:r>
          </w:p>
        </w:tc>
        <w:tc>
          <w:tcPr>
            <w:tcW w:w="875" w:type="dxa"/>
            <w:tcBorders>
              <w:top w:val="nil"/>
              <w:left w:val="nil"/>
              <w:bottom w:val="single" w:sz="4" w:space="0" w:color="auto"/>
              <w:right w:val="single" w:sz="4" w:space="0" w:color="auto"/>
            </w:tcBorders>
            <w:shd w:val="clear" w:color="000000" w:fill="D9D9D9"/>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1,51</w:t>
            </w:r>
          </w:p>
        </w:tc>
        <w:tc>
          <w:tcPr>
            <w:tcW w:w="1184"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c>
          <w:tcPr>
            <w:tcW w:w="95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r>
      <w:tr w:rsidR="00CB4FDB" w:rsidRPr="00CB4FDB" w:rsidTr="00CB4FDB">
        <w:trPr>
          <w:trHeight w:val="615"/>
        </w:trPr>
        <w:tc>
          <w:tcPr>
            <w:tcW w:w="747" w:type="dxa"/>
            <w:tcBorders>
              <w:top w:val="nil"/>
              <w:left w:val="single" w:sz="4" w:space="0" w:color="000000"/>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41-43</w:t>
            </w:r>
          </w:p>
        </w:tc>
        <w:tc>
          <w:tcPr>
            <w:tcW w:w="2083" w:type="dxa"/>
            <w:tcBorders>
              <w:top w:val="nil"/>
              <w:left w:val="nil"/>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Кожевенное сырье,пушнина и изделия из них</w:t>
            </w:r>
          </w:p>
        </w:tc>
        <w:tc>
          <w:tcPr>
            <w:tcW w:w="81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5,60</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94,40</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0,08</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99,92</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5,52</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-5,52</w:t>
            </w:r>
          </w:p>
        </w:tc>
        <w:tc>
          <w:tcPr>
            <w:tcW w:w="1184"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c>
          <w:tcPr>
            <w:tcW w:w="95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r>
      <w:tr w:rsidR="00CB4FDB" w:rsidRPr="00CB4FDB" w:rsidTr="00CB4FDB">
        <w:trPr>
          <w:trHeight w:val="615"/>
        </w:trPr>
        <w:tc>
          <w:tcPr>
            <w:tcW w:w="747" w:type="dxa"/>
            <w:tcBorders>
              <w:top w:val="nil"/>
              <w:left w:val="single" w:sz="4" w:space="0" w:color="000000"/>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44-49</w:t>
            </w:r>
          </w:p>
        </w:tc>
        <w:tc>
          <w:tcPr>
            <w:tcW w:w="2083" w:type="dxa"/>
            <w:tcBorders>
              <w:top w:val="nil"/>
              <w:left w:val="nil"/>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Древесина и целлюлозно-бумажные изделия</w:t>
            </w:r>
          </w:p>
        </w:tc>
        <w:tc>
          <w:tcPr>
            <w:tcW w:w="81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59,58</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40,42</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5,19</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94,81</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54,38</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-54,38</w:t>
            </w:r>
          </w:p>
        </w:tc>
        <w:tc>
          <w:tcPr>
            <w:tcW w:w="1184"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c>
          <w:tcPr>
            <w:tcW w:w="95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r>
      <w:tr w:rsidR="00CB4FDB" w:rsidRPr="00CB4FDB" w:rsidTr="00CB4FDB">
        <w:trPr>
          <w:trHeight w:val="615"/>
        </w:trPr>
        <w:tc>
          <w:tcPr>
            <w:tcW w:w="747" w:type="dxa"/>
            <w:tcBorders>
              <w:top w:val="nil"/>
              <w:left w:val="single" w:sz="4" w:space="0" w:color="000000"/>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50-67</w:t>
            </w:r>
          </w:p>
        </w:tc>
        <w:tc>
          <w:tcPr>
            <w:tcW w:w="2083" w:type="dxa"/>
            <w:tcBorders>
              <w:top w:val="nil"/>
              <w:left w:val="nil"/>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Текстиль,текстильные изделия и обувь</w:t>
            </w:r>
          </w:p>
        </w:tc>
        <w:tc>
          <w:tcPr>
            <w:tcW w:w="81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5,13</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94,87</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8,62</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91,38</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-3,49</w:t>
            </w:r>
          </w:p>
        </w:tc>
        <w:tc>
          <w:tcPr>
            <w:tcW w:w="875" w:type="dxa"/>
            <w:tcBorders>
              <w:top w:val="nil"/>
              <w:left w:val="nil"/>
              <w:bottom w:val="single" w:sz="4" w:space="0" w:color="auto"/>
              <w:right w:val="single" w:sz="4" w:space="0" w:color="auto"/>
            </w:tcBorders>
            <w:shd w:val="clear" w:color="000000" w:fill="D9D9D9"/>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3,49</w:t>
            </w:r>
          </w:p>
        </w:tc>
        <w:tc>
          <w:tcPr>
            <w:tcW w:w="1184"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c>
          <w:tcPr>
            <w:tcW w:w="95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r>
      <w:tr w:rsidR="00CB4FDB" w:rsidRPr="00CB4FDB" w:rsidTr="00CB4FDB">
        <w:trPr>
          <w:trHeight w:val="615"/>
        </w:trPr>
        <w:tc>
          <w:tcPr>
            <w:tcW w:w="747" w:type="dxa"/>
            <w:tcBorders>
              <w:top w:val="nil"/>
              <w:left w:val="single" w:sz="4" w:space="0" w:color="000000"/>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72-83</w:t>
            </w:r>
          </w:p>
        </w:tc>
        <w:tc>
          <w:tcPr>
            <w:tcW w:w="2083" w:type="dxa"/>
            <w:tcBorders>
              <w:top w:val="nil"/>
              <w:left w:val="nil"/>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Металлы и изделия из них</w:t>
            </w:r>
          </w:p>
        </w:tc>
        <w:tc>
          <w:tcPr>
            <w:tcW w:w="81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43,84</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56,16</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55,28</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44,72</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-11,43</w:t>
            </w:r>
          </w:p>
        </w:tc>
        <w:tc>
          <w:tcPr>
            <w:tcW w:w="875" w:type="dxa"/>
            <w:tcBorders>
              <w:top w:val="nil"/>
              <w:left w:val="nil"/>
              <w:bottom w:val="single" w:sz="4" w:space="0" w:color="auto"/>
              <w:right w:val="single" w:sz="4" w:space="0" w:color="auto"/>
            </w:tcBorders>
            <w:shd w:val="clear" w:color="000000" w:fill="D9D9D9"/>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11,43</w:t>
            </w:r>
          </w:p>
        </w:tc>
        <w:tc>
          <w:tcPr>
            <w:tcW w:w="1184"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c>
          <w:tcPr>
            <w:tcW w:w="95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r>
      <w:tr w:rsidR="00CB4FDB" w:rsidRPr="00CB4FDB" w:rsidTr="00CB4FDB">
        <w:trPr>
          <w:trHeight w:val="615"/>
        </w:trPr>
        <w:tc>
          <w:tcPr>
            <w:tcW w:w="747" w:type="dxa"/>
            <w:tcBorders>
              <w:top w:val="nil"/>
              <w:left w:val="single" w:sz="4" w:space="0" w:color="000000"/>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84-90</w:t>
            </w:r>
          </w:p>
        </w:tc>
        <w:tc>
          <w:tcPr>
            <w:tcW w:w="2083" w:type="dxa"/>
            <w:tcBorders>
              <w:top w:val="nil"/>
              <w:left w:val="nil"/>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Машины,оборудование и транспортные средства</w:t>
            </w:r>
          </w:p>
        </w:tc>
        <w:tc>
          <w:tcPr>
            <w:tcW w:w="81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39,77</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60,23</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27,32</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72,68</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12,45</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-12,45</w:t>
            </w:r>
          </w:p>
        </w:tc>
        <w:tc>
          <w:tcPr>
            <w:tcW w:w="1184"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c>
          <w:tcPr>
            <w:tcW w:w="95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r>
      <w:tr w:rsidR="00CB4FDB" w:rsidRPr="00CB4FDB" w:rsidTr="00CB4FDB">
        <w:trPr>
          <w:trHeight w:val="615"/>
        </w:trPr>
        <w:tc>
          <w:tcPr>
            <w:tcW w:w="747" w:type="dxa"/>
            <w:tcBorders>
              <w:top w:val="nil"/>
              <w:left w:val="single" w:sz="4" w:space="0" w:color="000000"/>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68-71,91-97</w:t>
            </w:r>
          </w:p>
        </w:tc>
        <w:tc>
          <w:tcPr>
            <w:tcW w:w="2083" w:type="dxa"/>
            <w:tcBorders>
              <w:top w:val="nil"/>
              <w:left w:val="nil"/>
              <w:bottom w:val="single" w:sz="4" w:space="0" w:color="000000"/>
              <w:right w:val="single" w:sz="4" w:space="0" w:color="000000"/>
            </w:tcBorders>
            <w:shd w:val="clear" w:color="auto" w:fill="auto"/>
            <w:vAlign w:val="center"/>
            <w:hideMark/>
          </w:tcPr>
          <w:p w:rsidR="00CB4FDB" w:rsidRPr="00CB4FDB" w:rsidRDefault="00CB4FDB" w:rsidP="00CB4FDB">
            <w:pPr>
              <w:widowControl/>
              <w:autoSpaceDE/>
              <w:autoSpaceDN/>
              <w:rPr>
                <w:rFonts w:ascii="Arial CYR" w:hAnsi="Arial CYR" w:cs="Arial CYR"/>
                <w:sz w:val="16"/>
                <w:szCs w:val="16"/>
                <w:lang w:bidi="ar-SA"/>
              </w:rPr>
            </w:pPr>
            <w:r w:rsidRPr="00CB4FDB">
              <w:rPr>
                <w:rFonts w:ascii="Arial CYR" w:hAnsi="Arial CYR" w:cs="Arial CYR"/>
                <w:sz w:val="16"/>
                <w:szCs w:val="16"/>
                <w:lang w:bidi="ar-SA"/>
              </w:rPr>
              <w:t>Другие товары</w:t>
            </w:r>
          </w:p>
        </w:tc>
        <w:tc>
          <w:tcPr>
            <w:tcW w:w="81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66,42</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33,58</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47,71</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52,29</w:t>
            </w:r>
          </w:p>
        </w:tc>
        <w:tc>
          <w:tcPr>
            <w:tcW w:w="947"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18,71</w:t>
            </w:r>
          </w:p>
        </w:tc>
        <w:tc>
          <w:tcPr>
            <w:tcW w:w="875"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-18,71</w:t>
            </w:r>
          </w:p>
        </w:tc>
        <w:tc>
          <w:tcPr>
            <w:tcW w:w="1184"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c>
          <w:tcPr>
            <w:tcW w:w="958" w:type="dxa"/>
            <w:tcBorders>
              <w:top w:val="nil"/>
              <w:left w:val="nil"/>
              <w:bottom w:val="single" w:sz="4" w:space="0" w:color="auto"/>
              <w:right w:val="single" w:sz="4" w:space="0" w:color="auto"/>
            </w:tcBorders>
            <w:shd w:val="clear" w:color="auto" w:fill="auto"/>
            <w:noWrap/>
            <w:vAlign w:val="center"/>
            <w:hideMark/>
          </w:tcPr>
          <w:p w:rsidR="00CB4FDB" w:rsidRPr="00CB4FDB" w:rsidRDefault="00CB4FDB" w:rsidP="00CB4FDB">
            <w:pPr>
              <w:widowControl/>
              <w:autoSpaceDE/>
              <w:autoSpaceDN/>
              <w:jc w:val="center"/>
              <w:rPr>
                <w:rFonts w:ascii="Arial" w:hAnsi="Arial" w:cs="Arial"/>
                <w:sz w:val="20"/>
                <w:szCs w:val="20"/>
                <w:lang w:bidi="ar-SA"/>
              </w:rPr>
            </w:pPr>
            <w:r w:rsidRPr="00CB4FDB">
              <w:rPr>
                <w:rFonts w:ascii="Arial" w:hAnsi="Arial" w:cs="Arial"/>
                <w:sz w:val="20"/>
                <w:szCs w:val="20"/>
                <w:lang w:bidi="ar-SA"/>
              </w:rPr>
              <w:t>-</w:t>
            </w:r>
          </w:p>
        </w:tc>
      </w:tr>
    </w:tbl>
    <w:p w:rsidR="004E12AE" w:rsidRDefault="008D6F88" w:rsidP="00B20CEC">
      <w:pPr>
        <w:pStyle w:val="af1"/>
        <w:spacing w:before="0" w:beforeAutospacing="0" w:after="150" w:afterAutospacing="0" w:line="360" w:lineRule="auto"/>
        <w:jc w:val="center"/>
        <w:rPr>
          <w:color w:val="000000"/>
          <w:sz w:val="28"/>
          <w:szCs w:val="28"/>
        </w:rPr>
      </w:pPr>
      <w:r>
        <w:rPr>
          <w:color w:val="000000"/>
          <w:sz w:val="28"/>
          <w:szCs w:val="28"/>
        </w:rPr>
        <w:t xml:space="preserve">Рисунок 3. </w:t>
      </w:r>
      <w:r w:rsidRPr="00B20CEC">
        <w:rPr>
          <w:color w:val="000000"/>
        </w:rPr>
        <w:t>Таблица процентного прироста (снижения) импорта и экспорта в разрезе товаров по Саратовской области в сравнении 2019 г. к 2012 г.</w:t>
      </w:r>
    </w:p>
    <w:p w:rsidR="00A92749" w:rsidRDefault="00D43B7F" w:rsidP="00A92749">
      <w:pPr>
        <w:pStyle w:val="af1"/>
        <w:spacing w:before="0" w:beforeAutospacing="0" w:after="150" w:afterAutospacing="0" w:line="360" w:lineRule="auto"/>
        <w:ind w:firstLine="851"/>
        <w:jc w:val="both"/>
        <w:rPr>
          <w:sz w:val="28"/>
          <w:szCs w:val="28"/>
        </w:rPr>
      </w:pPr>
      <w:r>
        <w:rPr>
          <w:color w:val="000000"/>
          <w:sz w:val="28"/>
          <w:szCs w:val="28"/>
        </w:rPr>
        <w:t xml:space="preserve">Анализ динамики экспорта и импорта на рисунке 2 </w:t>
      </w:r>
      <w:r w:rsidR="00B20CEC">
        <w:rPr>
          <w:color w:val="000000"/>
          <w:sz w:val="28"/>
          <w:szCs w:val="28"/>
        </w:rPr>
        <w:t>отображает</w:t>
      </w:r>
      <w:r>
        <w:rPr>
          <w:color w:val="000000"/>
          <w:sz w:val="28"/>
          <w:szCs w:val="28"/>
        </w:rPr>
        <w:t xml:space="preserve"> прирост импорта в 2019 году по сравнению с предыдущими годами 2015-2018 г., по рисунку 3 видно по каким именно </w:t>
      </w:r>
      <w:r w:rsidR="0073218B">
        <w:rPr>
          <w:color w:val="000000"/>
          <w:sz w:val="28"/>
          <w:szCs w:val="28"/>
        </w:rPr>
        <w:t xml:space="preserve">категориям </w:t>
      </w:r>
      <w:r>
        <w:rPr>
          <w:color w:val="000000"/>
          <w:sz w:val="28"/>
          <w:szCs w:val="28"/>
        </w:rPr>
        <w:t>товаро</w:t>
      </w:r>
      <w:r w:rsidR="0073218B">
        <w:rPr>
          <w:color w:val="000000"/>
          <w:sz w:val="28"/>
          <w:szCs w:val="28"/>
        </w:rPr>
        <w:t>в</w:t>
      </w:r>
      <w:r>
        <w:rPr>
          <w:color w:val="000000"/>
          <w:sz w:val="28"/>
          <w:szCs w:val="28"/>
        </w:rPr>
        <w:t xml:space="preserve"> увеличился импорт в 2019 г. по сравнению с 2012 г.</w:t>
      </w:r>
      <w:r w:rsidRPr="00D43B7F">
        <w:rPr>
          <w:color w:val="000000"/>
          <w:sz w:val="28"/>
          <w:szCs w:val="28"/>
        </w:rPr>
        <w:t>:</w:t>
      </w:r>
      <w:r>
        <w:rPr>
          <w:color w:val="000000"/>
          <w:sz w:val="28"/>
          <w:szCs w:val="28"/>
        </w:rPr>
        <w:t xml:space="preserve"> по </w:t>
      </w:r>
      <w:r w:rsidRPr="00D43B7F">
        <w:rPr>
          <w:sz w:val="28"/>
          <w:szCs w:val="28"/>
        </w:rPr>
        <w:t>п</w:t>
      </w:r>
      <w:r w:rsidRPr="00CB4FDB">
        <w:rPr>
          <w:sz w:val="28"/>
          <w:szCs w:val="28"/>
        </w:rPr>
        <w:t>родовольственны</w:t>
      </w:r>
      <w:r w:rsidRPr="00D43B7F">
        <w:rPr>
          <w:sz w:val="28"/>
          <w:szCs w:val="28"/>
        </w:rPr>
        <w:t>м</w:t>
      </w:r>
      <w:r w:rsidRPr="00CB4FDB">
        <w:rPr>
          <w:sz w:val="28"/>
          <w:szCs w:val="28"/>
        </w:rPr>
        <w:t xml:space="preserve"> товар</w:t>
      </w:r>
      <w:r w:rsidRPr="00D43B7F">
        <w:rPr>
          <w:sz w:val="28"/>
          <w:szCs w:val="28"/>
        </w:rPr>
        <w:t>ам</w:t>
      </w:r>
      <w:r w:rsidRPr="00CB4FDB">
        <w:rPr>
          <w:sz w:val="28"/>
          <w:szCs w:val="28"/>
        </w:rPr>
        <w:t xml:space="preserve"> и сельскохозяйственно</w:t>
      </w:r>
      <w:r w:rsidRPr="00D43B7F">
        <w:rPr>
          <w:sz w:val="28"/>
          <w:szCs w:val="28"/>
        </w:rPr>
        <w:t>му</w:t>
      </w:r>
      <w:r w:rsidRPr="00CB4FDB">
        <w:rPr>
          <w:sz w:val="28"/>
          <w:szCs w:val="28"/>
        </w:rPr>
        <w:t xml:space="preserve"> сырь</w:t>
      </w:r>
      <w:r w:rsidRPr="00D43B7F">
        <w:rPr>
          <w:sz w:val="28"/>
          <w:szCs w:val="28"/>
        </w:rPr>
        <w:t>ю</w:t>
      </w:r>
      <w:r w:rsidRPr="00CB4FDB">
        <w:rPr>
          <w:sz w:val="28"/>
          <w:szCs w:val="28"/>
        </w:rPr>
        <w:t xml:space="preserve"> (кроме текстильного)</w:t>
      </w:r>
      <w:r>
        <w:rPr>
          <w:sz w:val="28"/>
          <w:szCs w:val="28"/>
        </w:rPr>
        <w:t xml:space="preserve">, </w:t>
      </w:r>
      <w:r w:rsidRPr="00D43B7F">
        <w:rPr>
          <w:sz w:val="28"/>
          <w:szCs w:val="28"/>
        </w:rPr>
        <w:t>минеральным продуктам,</w:t>
      </w:r>
      <w:r>
        <w:rPr>
          <w:sz w:val="28"/>
          <w:szCs w:val="28"/>
        </w:rPr>
        <w:t xml:space="preserve"> </w:t>
      </w:r>
      <w:r w:rsidRPr="00D43B7F">
        <w:rPr>
          <w:sz w:val="28"/>
          <w:szCs w:val="28"/>
        </w:rPr>
        <w:t>топливно-энергетическим товарам, п</w:t>
      </w:r>
      <w:r w:rsidRPr="00CB4FDB">
        <w:rPr>
          <w:sz w:val="28"/>
          <w:szCs w:val="28"/>
        </w:rPr>
        <w:t>родукци</w:t>
      </w:r>
      <w:r w:rsidRPr="00D43B7F">
        <w:rPr>
          <w:sz w:val="28"/>
          <w:szCs w:val="28"/>
        </w:rPr>
        <w:t>и</w:t>
      </w:r>
      <w:r w:rsidRPr="00CB4FDB">
        <w:rPr>
          <w:sz w:val="28"/>
          <w:szCs w:val="28"/>
        </w:rPr>
        <w:t xml:space="preserve"> химической промышленности,</w:t>
      </w:r>
      <w:r w:rsidRPr="00D43B7F">
        <w:rPr>
          <w:sz w:val="28"/>
          <w:szCs w:val="28"/>
        </w:rPr>
        <w:t xml:space="preserve"> </w:t>
      </w:r>
      <w:r w:rsidRPr="00CB4FDB">
        <w:rPr>
          <w:sz w:val="28"/>
          <w:szCs w:val="28"/>
        </w:rPr>
        <w:t>каучук</w:t>
      </w:r>
      <w:r w:rsidRPr="00D43B7F">
        <w:rPr>
          <w:sz w:val="28"/>
          <w:szCs w:val="28"/>
        </w:rPr>
        <w:t>у, текстилю,</w:t>
      </w:r>
      <w:r>
        <w:rPr>
          <w:sz w:val="28"/>
          <w:szCs w:val="28"/>
        </w:rPr>
        <w:t xml:space="preserve"> </w:t>
      </w:r>
      <w:r w:rsidRPr="00D43B7F">
        <w:rPr>
          <w:sz w:val="28"/>
          <w:szCs w:val="28"/>
        </w:rPr>
        <w:t>текстильным изделиям и обуви, металлам и изделиям из них.</w:t>
      </w:r>
      <w:r w:rsidR="0073218B">
        <w:rPr>
          <w:sz w:val="28"/>
          <w:szCs w:val="28"/>
        </w:rPr>
        <w:t xml:space="preserve"> </w:t>
      </w:r>
      <w:r w:rsidRPr="00D43B7F">
        <w:rPr>
          <w:sz w:val="28"/>
          <w:szCs w:val="28"/>
        </w:rPr>
        <w:t xml:space="preserve"> </w:t>
      </w:r>
      <w:r w:rsidR="0073218B">
        <w:rPr>
          <w:sz w:val="28"/>
          <w:szCs w:val="28"/>
        </w:rPr>
        <w:t>Экспорт увеличен по категориям: к</w:t>
      </w:r>
      <w:r w:rsidR="0073218B" w:rsidRPr="0073218B">
        <w:rPr>
          <w:sz w:val="28"/>
          <w:szCs w:val="28"/>
        </w:rPr>
        <w:t>ожевенное сырье,</w:t>
      </w:r>
      <w:r w:rsidR="0073218B">
        <w:rPr>
          <w:sz w:val="28"/>
          <w:szCs w:val="28"/>
        </w:rPr>
        <w:t xml:space="preserve"> п</w:t>
      </w:r>
      <w:r w:rsidR="0073218B" w:rsidRPr="0073218B">
        <w:rPr>
          <w:sz w:val="28"/>
          <w:szCs w:val="28"/>
        </w:rPr>
        <w:t>ушнина и изделия из них</w:t>
      </w:r>
      <w:r w:rsidR="0073218B">
        <w:rPr>
          <w:sz w:val="28"/>
          <w:szCs w:val="28"/>
        </w:rPr>
        <w:t>, д</w:t>
      </w:r>
      <w:r w:rsidR="0073218B" w:rsidRPr="0073218B">
        <w:rPr>
          <w:sz w:val="28"/>
          <w:szCs w:val="28"/>
        </w:rPr>
        <w:t>ревесина и целлюлозно-бумажные изделия</w:t>
      </w:r>
      <w:r w:rsidR="0073218B">
        <w:rPr>
          <w:sz w:val="28"/>
          <w:szCs w:val="28"/>
        </w:rPr>
        <w:t>, м</w:t>
      </w:r>
      <w:r w:rsidR="0073218B" w:rsidRPr="0073218B">
        <w:rPr>
          <w:sz w:val="28"/>
          <w:szCs w:val="28"/>
        </w:rPr>
        <w:t>ашины,</w:t>
      </w:r>
      <w:r w:rsidR="0073218B">
        <w:rPr>
          <w:sz w:val="28"/>
          <w:szCs w:val="28"/>
        </w:rPr>
        <w:t xml:space="preserve"> </w:t>
      </w:r>
      <w:r w:rsidR="0073218B" w:rsidRPr="0073218B">
        <w:rPr>
          <w:sz w:val="28"/>
          <w:szCs w:val="28"/>
        </w:rPr>
        <w:t>оборудование и транспортные средства</w:t>
      </w:r>
      <w:r w:rsidR="0073218B">
        <w:rPr>
          <w:sz w:val="28"/>
          <w:szCs w:val="28"/>
        </w:rPr>
        <w:t xml:space="preserve"> и др. товары.</w:t>
      </w:r>
      <w:r w:rsidR="00A92749" w:rsidRPr="00A92749">
        <w:rPr>
          <w:b/>
          <w:sz w:val="20"/>
          <w:szCs w:val="20"/>
          <w:vertAlign w:val="superscript"/>
        </w:rPr>
        <w:t xml:space="preserve"> </w:t>
      </w:r>
      <w:r w:rsidR="0073218B">
        <w:rPr>
          <w:sz w:val="28"/>
          <w:szCs w:val="28"/>
        </w:rPr>
        <w:t xml:space="preserve"> </w:t>
      </w:r>
    </w:p>
    <w:p w:rsidR="00E87E73" w:rsidRPr="0073218B" w:rsidRDefault="0073218B" w:rsidP="0073218B">
      <w:pPr>
        <w:pStyle w:val="af1"/>
        <w:spacing w:before="0" w:beforeAutospacing="0" w:after="150" w:afterAutospacing="0" w:line="360" w:lineRule="auto"/>
        <w:ind w:firstLine="851"/>
        <w:jc w:val="both"/>
        <w:rPr>
          <w:sz w:val="28"/>
          <w:szCs w:val="28"/>
        </w:rPr>
      </w:pPr>
      <w:r>
        <w:rPr>
          <w:sz w:val="28"/>
          <w:szCs w:val="28"/>
        </w:rPr>
        <w:t>Наибольший спрос в экспорте составила категория: д</w:t>
      </w:r>
      <w:r w:rsidRPr="0073218B">
        <w:rPr>
          <w:sz w:val="28"/>
          <w:szCs w:val="28"/>
        </w:rPr>
        <w:t>ревесина и целлюлозно-бумажные изделия</w:t>
      </w:r>
      <w:r>
        <w:rPr>
          <w:sz w:val="28"/>
          <w:szCs w:val="28"/>
        </w:rPr>
        <w:t xml:space="preserve"> (прирост на 54, 38 %), в импорте спрос региона сос</w:t>
      </w:r>
      <w:r w:rsidR="00B20CEC">
        <w:rPr>
          <w:sz w:val="28"/>
          <w:szCs w:val="28"/>
        </w:rPr>
        <w:t>тавил на</w:t>
      </w:r>
      <w:r>
        <w:rPr>
          <w:sz w:val="28"/>
          <w:szCs w:val="28"/>
        </w:rPr>
        <w:t xml:space="preserve"> категори</w:t>
      </w:r>
      <w:r w:rsidR="00B20CEC">
        <w:rPr>
          <w:sz w:val="28"/>
          <w:szCs w:val="28"/>
        </w:rPr>
        <w:t>ю</w:t>
      </w:r>
      <w:r>
        <w:rPr>
          <w:sz w:val="28"/>
          <w:szCs w:val="28"/>
        </w:rPr>
        <w:t>: м</w:t>
      </w:r>
      <w:r w:rsidRPr="0073218B">
        <w:rPr>
          <w:sz w:val="28"/>
          <w:szCs w:val="28"/>
        </w:rPr>
        <w:t>еталлы и изделия из них</w:t>
      </w:r>
      <w:r>
        <w:rPr>
          <w:sz w:val="28"/>
          <w:szCs w:val="28"/>
        </w:rPr>
        <w:t xml:space="preserve"> (прирост на 11,43%).</w:t>
      </w:r>
    </w:p>
    <w:p w:rsidR="00E87E73" w:rsidRDefault="00E87E73" w:rsidP="00E87E73">
      <w:pPr>
        <w:tabs>
          <w:tab w:val="left" w:pos="1276"/>
        </w:tabs>
        <w:autoSpaceDE/>
        <w:autoSpaceDN/>
        <w:spacing w:line="360" w:lineRule="auto"/>
        <w:rPr>
          <w:b/>
          <w:sz w:val="20"/>
          <w:szCs w:val="20"/>
          <w:vertAlign w:val="superscript"/>
        </w:rPr>
      </w:pPr>
    </w:p>
    <w:p w:rsidR="00445DA2" w:rsidRDefault="00445DA2" w:rsidP="00760425">
      <w:pPr>
        <w:pStyle w:val="1"/>
      </w:pPr>
      <w:bookmarkStart w:id="51" w:name="_Toc33080328"/>
      <w:bookmarkStart w:id="52" w:name="_Toc33080390"/>
      <w:r w:rsidRPr="00F87CF9">
        <w:lastRenderedPageBreak/>
        <w:t>2.2. Экспортный потенциал Саратовской области</w:t>
      </w:r>
      <w:bookmarkEnd w:id="51"/>
      <w:bookmarkEnd w:id="52"/>
      <w:r w:rsidR="0020610C">
        <w:t xml:space="preserve"> </w:t>
      </w:r>
    </w:p>
    <w:p w:rsidR="00057F89" w:rsidRDefault="00057F89" w:rsidP="00760425">
      <w:pPr>
        <w:pStyle w:val="1"/>
      </w:pPr>
    </w:p>
    <w:p w:rsidR="00057F89" w:rsidRDefault="00057F89" w:rsidP="00057F89">
      <w:pPr>
        <w:widowControl/>
        <w:autoSpaceDE/>
        <w:autoSpaceDN/>
        <w:spacing w:after="300" w:line="360" w:lineRule="auto"/>
        <w:ind w:firstLine="851"/>
        <w:contextualSpacing/>
        <w:jc w:val="both"/>
        <w:outlineLvl w:val="0"/>
        <w:rPr>
          <w:color w:val="000000"/>
          <w:spacing w:val="3"/>
          <w:sz w:val="28"/>
          <w:szCs w:val="28"/>
          <w:lang w:bidi="ar-SA"/>
        </w:rPr>
      </w:pPr>
      <w:r w:rsidRPr="00965777">
        <w:rPr>
          <w:color w:val="000000"/>
          <w:spacing w:val="3"/>
          <w:sz w:val="28"/>
          <w:szCs w:val="28"/>
          <w:highlight w:val="cyan"/>
          <w:lang w:bidi="ar-SA"/>
        </w:rPr>
        <w:t>Правительством Саратовской области уделяется особое внимание экспортно-ориентированной категории малого и среднего предпринимательства. В экспортную деятельность постоянно вовлекают новых участников, уделяется особое внимание налаживанию и расширению круга деловых контактов с зарубежными партнерами., организуются бизнес-миссии в зарубежные страны.</w:t>
      </w:r>
    </w:p>
    <w:p w:rsidR="00144F39" w:rsidRPr="00057F89" w:rsidRDefault="00144F39" w:rsidP="00057F89">
      <w:pPr>
        <w:widowControl/>
        <w:autoSpaceDE/>
        <w:autoSpaceDN/>
        <w:spacing w:after="300" w:line="360" w:lineRule="auto"/>
        <w:ind w:firstLine="851"/>
        <w:contextualSpacing/>
        <w:jc w:val="both"/>
        <w:outlineLvl w:val="0"/>
        <w:rPr>
          <w:color w:val="000000"/>
          <w:spacing w:val="3"/>
          <w:sz w:val="28"/>
          <w:szCs w:val="28"/>
          <w:lang w:bidi="ar-SA"/>
        </w:rPr>
      </w:pPr>
      <w:r w:rsidRPr="00014715">
        <w:rPr>
          <w:bCs/>
          <w:sz w:val="28"/>
          <w:szCs w:val="28"/>
        </w:rPr>
        <w:t>В 2018 г. прошел первый Саратовский экономический форум</w:t>
      </w:r>
      <w:r w:rsidR="00D056A6" w:rsidRPr="00014715">
        <w:rPr>
          <w:bCs/>
          <w:sz w:val="28"/>
          <w:szCs w:val="28"/>
        </w:rPr>
        <w:t xml:space="preserve">. </w:t>
      </w:r>
      <w:r w:rsidRPr="00014715">
        <w:rPr>
          <w:bCs/>
          <w:sz w:val="28"/>
          <w:szCs w:val="28"/>
        </w:rPr>
        <w:t xml:space="preserve">Участниками форума стали руководители федеральных ведомств и предприятий, эксперты и специалисты банков, </w:t>
      </w:r>
      <w:r w:rsidR="00DB4779" w:rsidRPr="00014715">
        <w:rPr>
          <w:bCs/>
          <w:sz w:val="28"/>
          <w:szCs w:val="28"/>
        </w:rPr>
        <w:t>делегации</w:t>
      </w:r>
      <w:r w:rsidRPr="00014715">
        <w:rPr>
          <w:bCs/>
          <w:sz w:val="28"/>
          <w:szCs w:val="28"/>
        </w:rPr>
        <w:t xml:space="preserve"> </w:t>
      </w:r>
      <w:r w:rsidR="00DB4779" w:rsidRPr="00014715">
        <w:rPr>
          <w:bCs/>
          <w:sz w:val="28"/>
          <w:szCs w:val="28"/>
        </w:rPr>
        <w:t xml:space="preserve">из </w:t>
      </w:r>
      <w:r w:rsidRPr="00014715">
        <w:rPr>
          <w:bCs/>
          <w:sz w:val="28"/>
          <w:szCs w:val="28"/>
        </w:rPr>
        <w:t xml:space="preserve">стран Ирана и Южной Кореи. Было заключено более 20 соглашений с российскими и зарубежными компаниями по проектам в области различных сфер. </w:t>
      </w:r>
    </w:p>
    <w:p w:rsidR="00F507E2" w:rsidRPr="00014715" w:rsidRDefault="00144F39" w:rsidP="00D056D5">
      <w:pPr>
        <w:widowControl/>
        <w:autoSpaceDE/>
        <w:autoSpaceDN/>
        <w:spacing w:after="300" w:line="360" w:lineRule="auto"/>
        <w:ind w:firstLine="851"/>
        <w:contextualSpacing/>
        <w:jc w:val="both"/>
        <w:outlineLvl w:val="0"/>
        <w:rPr>
          <w:color w:val="000000"/>
          <w:spacing w:val="3"/>
          <w:sz w:val="28"/>
          <w:szCs w:val="28"/>
        </w:rPr>
      </w:pPr>
      <w:r w:rsidRPr="00014715">
        <w:rPr>
          <w:bCs/>
          <w:sz w:val="28"/>
          <w:szCs w:val="28"/>
        </w:rPr>
        <w:t xml:space="preserve">В 2019 г. Прошел второй Саратовский экономический форум </w:t>
      </w:r>
      <w:r w:rsidR="00D056A6" w:rsidRPr="00014715">
        <w:rPr>
          <w:bCs/>
          <w:color w:val="000000"/>
          <w:spacing w:val="3"/>
          <w:sz w:val="28"/>
          <w:szCs w:val="28"/>
        </w:rPr>
        <w:t>«Движение только вперед!»</w:t>
      </w:r>
      <w:r w:rsidR="00D056A6" w:rsidRPr="00014715">
        <w:rPr>
          <w:bCs/>
          <w:sz w:val="28"/>
          <w:szCs w:val="28"/>
        </w:rPr>
        <w:t xml:space="preserve">. </w:t>
      </w:r>
      <w:r w:rsidR="00DB4779" w:rsidRPr="00014715">
        <w:rPr>
          <w:color w:val="000000"/>
          <w:spacing w:val="3"/>
          <w:sz w:val="28"/>
          <w:szCs w:val="28"/>
        </w:rPr>
        <w:t xml:space="preserve">Участниками форума стали делегации из стран: Китая, Кореи, Ирана, Германии, Великобритании, </w:t>
      </w:r>
      <w:r w:rsidR="00D056A6" w:rsidRPr="00014715">
        <w:rPr>
          <w:color w:val="000000"/>
          <w:spacing w:val="3"/>
          <w:sz w:val="28"/>
          <w:szCs w:val="28"/>
        </w:rPr>
        <w:t xml:space="preserve">Казахстана, </w:t>
      </w:r>
      <w:r w:rsidR="00DB4779" w:rsidRPr="00014715">
        <w:rPr>
          <w:color w:val="000000"/>
          <w:spacing w:val="3"/>
          <w:sz w:val="28"/>
          <w:szCs w:val="28"/>
        </w:rPr>
        <w:t>Белоруссии</w:t>
      </w:r>
      <w:r w:rsidR="00D056A6" w:rsidRPr="00014715">
        <w:rPr>
          <w:color w:val="000000"/>
          <w:spacing w:val="3"/>
          <w:sz w:val="28"/>
          <w:szCs w:val="28"/>
        </w:rPr>
        <w:t>, Узбекистана</w:t>
      </w:r>
      <w:r w:rsidR="00DB4779" w:rsidRPr="00014715">
        <w:rPr>
          <w:color w:val="000000"/>
          <w:spacing w:val="3"/>
          <w:sz w:val="28"/>
          <w:szCs w:val="28"/>
        </w:rPr>
        <w:t>.</w:t>
      </w:r>
      <w:r w:rsidR="00F47D69" w:rsidRPr="00014715">
        <w:rPr>
          <w:color w:val="000000"/>
          <w:spacing w:val="3"/>
          <w:sz w:val="28"/>
          <w:szCs w:val="28"/>
        </w:rPr>
        <w:t xml:space="preserve"> </w:t>
      </w:r>
    </w:p>
    <w:p w:rsidR="00DB4779" w:rsidRPr="00014715" w:rsidRDefault="00F507E2" w:rsidP="00057F89">
      <w:pPr>
        <w:widowControl/>
        <w:autoSpaceDE/>
        <w:autoSpaceDN/>
        <w:spacing w:after="300" w:line="360" w:lineRule="auto"/>
        <w:ind w:firstLine="851"/>
        <w:contextualSpacing/>
        <w:jc w:val="both"/>
        <w:outlineLvl w:val="0"/>
        <w:rPr>
          <w:color w:val="000000"/>
          <w:spacing w:val="3"/>
          <w:sz w:val="28"/>
          <w:szCs w:val="28"/>
          <w:lang w:bidi="ar-SA"/>
        </w:rPr>
      </w:pPr>
      <w:r w:rsidRPr="00014715">
        <w:rPr>
          <w:color w:val="000000"/>
          <w:spacing w:val="3"/>
          <w:sz w:val="28"/>
          <w:szCs w:val="28"/>
          <w:lang w:bidi="ar-SA"/>
        </w:rPr>
        <w:t xml:space="preserve">Одним из приоритетных направлений ВЭД </w:t>
      </w:r>
      <w:r w:rsidR="00057F89">
        <w:rPr>
          <w:color w:val="000000"/>
          <w:spacing w:val="3"/>
          <w:sz w:val="28"/>
          <w:szCs w:val="28"/>
          <w:lang w:bidi="ar-SA"/>
        </w:rPr>
        <w:t xml:space="preserve">Саратовской области </w:t>
      </w:r>
      <w:r w:rsidRPr="00014715">
        <w:rPr>
          <w:color w:val="000000"/>
          <w:spacing w:val="3"/>
          <w:sz w:val="28"/>
          <w:szCs w:val="28"/>
          <w:lang w:bidi="ar-SA"/>
        </w:rPr>
        <w:t xml:space="preserve">остается развитие отношений с Китаем. Уже подписаны соглашения в сфере торгово-экономического и научно-технического сотрудничества. </w:t>
      </w:r>
    </w:p>
    <w:p w:rsidR="00057F89" w:rsidRDefault="00D056A6" w:rsidP="00057F89">
      <w:pPr>
        <w:widowControl/>
        <w:autoSpaceDE/>
        <w:autoSpaceDN/>
        <w:spacing w:after="300" w:line="360" w:lineRule="auto"/>
        <w:ind w:firstLine="851"/>
        <w:contextualSpacing/>
        <w:jc w:val="both"/>
        <w:outlineLvl w:val="0"/>
        <w:rPr>
          <w:color w:val="333333"/>
          <w:sz w:val="28"/>
          <w:szCs w:val="28"/>
        </w:rPr>
      </w:pPr>
      <w:r w:rsidRPr="00014715">
        <w:rPr>
          <w:color w:val="000000"/>
          <w:spacing w:val="3"/>
          <w:sz w:val="28"/>
          <w:szCs w:val="28"/>
        </w:rPr>
        <w:t xml:space="preserve">В </w:t>
      </w:r>
      <w:r w:rsidR="00DB4779" w:rsidRPr="00014715">
        <w:rPr>
          <w:color w:val="000000"/>
          <w:spacing w:val="3"/>
          <w:sz w:val="28"/>
          <w:szCs w:val="28"/>
        </w:rPr>
        <w:t>2020</w:t>
      </w:r>
      <w:r w:rsidRPr="00014715">
        <w:rPr>
          <w:color w:val="000000"/>
          <w:spacing w:val="3"/>
          <w:sz w:val="28"/>
          <w:szCs w:val="28"/>
        </w:rPr>
        <w:t xml:space="preserve"> году в Саратовской области начи</w:t>
      </w:r>
      <w:r w:rsidR="00F507E2" w:rsidRPr="00014715">
        <w:rPr>
          <w:color w:val="000000"/>
          <w:spacing w:val="3"/>
          <w:sz w:val="28"/>
          <w:szCs w:val="28"/>
        </w:rPr>
        <w:t>н</w:t>
      </w:r>
      <w:r w:rsidR="00DA57D2" w:rsidRPr="00014715">
        <w:rPr>
          <w:color w:val="000000"/>
          <w:spacing w:val="3"/>
          <w:sz w:val="28"/>
          <w:szCs w:val="28"/>
        </w:rPr>
        <w:t>а</w:t>
      </w:r>
      <w:r w:rsidR="00F507E2" w:rsidRPr="00014715">
        <w:rPr>
          <w:color w:val="000000"/>
          <w:spacing w:val="3"/>
          <w:sz w:val="28"/>
          <w:szCs w:val="28"/>
        </w:rPr>
        <w:t>ется</w:t>
      </w:r>
      <w:r w:rsidRPr="00014715">
        <w:rPr>
          <w:color w:val="000000"/>
          <w:spacing w:val="3"/>
          <w:sz w:val="28"/>
          <w:szCs w:val="28"/>
        </w:rPr>
        <w:t xml:space="preserve"> строительство Западного железнодорожн</w:t>
      </w:r>
      <w:r w:rsidR="00DB4779" w:rsidRPr="00014715">
        <w:rPr>
          <w:color w:val="000000"/>
          <w:spacing w:val="3"/>
          <w:sz w:val="28"/>
          <w:szCs w:val="28"/>
        </w:rPr>
        <w:t>ого обхода вокруг Саратова,</w:t>
      </w:r>
      <w:r w:rsidR="003275EC" w:rsidRPr="00014715">
        <w:rPr>
          <w:color w:val="000000"/>
          <w:spacing w:val="3"/>
          <w:sz w:val="28"/>
          <w:szCs w:val="28"/>
        </w:rPr>
        <w:t xml:space="preserve"> а</w:t>
      </w:r>
      <w:r w:rsidR="00DB4779" w:rsidRPr="00014715">
        <w:rPr>
          <w:color w:val="000000"/>
          <w:spacing w:val="3"/>
          <w:sz w:val="28"/>
          <w:szCs w:val="28"/>
        </w:rPr>
        <w:t xml:space="preserve"> также </w:t>
      </w:r>
      <w:r w:rsidR="003275EC" w:rsidRPr="00014715">
        <w:rPr>
          <w:color w:val="000000"/>
          <w:spacing w:val="3"/>
          <w:sz w:val="28"/>
          <w:szCs w:val="28"/>
        </w:rPr>
        <w:t xml:space="preserve">строительство участка </w:t>
      </w:r>
      <w:r w:rsidRPr="00014715">
        <w:rPr>
          <w:color w:val="000000"/>
          <w:spacing w:val="3"/>
          <w:sz w:val="28"/>
          <w:szCs w:val="28"/>
        </w:rPr>
        <w:t xml:space="preserve">магистрали "Меридиан", </w:t>
      </w:r>
      <w:r w:rsidR="003275EC" w:rsidRPr="00014715">
        <w:rPr>
          <w:color w:val="000000"/>
          <w:spacing w:val="3"/>
          <w:sz w:val="28"/>
          <w:szCs w:val="28"/>
        </w:rPr>
        <w:t>протяженностью от</w:t>
      </w:r>
      <w:r w:rsidRPr="00014715">
        <w:rPr>
          <w:color w:val="000000"/>
          <w:spacing w:val="3"/>
          <w:sz w:val="28"/>
          <w:szCs w:val="28"/>
        </w:rPr>
        <w:t xml:space="preserve"> Кита</w:t>
      </w:r>
      <w:r w:rsidR="003275EC" w:rsidRPr="00014715">
        <w:rPr>
          <w:color w:val="000000"/>
          <w:spacing w:val="3"/>
          <w:sz w:val="28"/>
          <w:szCs w:val="28"/>
        </w:rPr>
        <w:t>я до</w:t>
      </w:r>
      <w:r w:rsidRPr="00014715">
        <w:rPr>
          <w:color w:val="000000"/>
          <w:spacing w:val="3"/>
          <w:sz w:val="28"/>
          <w:szCs w:val="28"/>
        </w:rPr>
        <w:t xml:space="preserve"> Западн</w:t>
      </w:r>
      <w:r w:rsidR="003275EC" w:rsidRPr="00014715">
        <w:rPr>
          <w:color w:val="000000"/>
          <w:spacing w:val="3"/>
          <w:sz w:val="28"/>
          <w:szCs w:val="28"/>
        </w:rPr>
        <w:t>ой</w:t>
      </w:r>
      <w:r w:rsidRPr="00014715">
        <w:rPr>
          <w:color w:val="000000"/>
          <w:spacing w:val="3"/>
          <w:sz w:val="28"/>
          <w:szCs w:val="28"/>
        </w:rPr>
        <w:t xml:space="preserve"> Европ</w:t>
      </w:r>
      <w:r w:rsidR="003275EC" w:rsidRPr="00014715">
        <w:rPr>
          <w:color w:val="000000"/>
          <w:spacing w:val="3"/>
          <w:sz w:val="28"/>
          <w:szCs w:val="28"/>
        </w:rPr>
        <w:t>ы</w:t>
      </w:r>
      <w:r w:rsidR="00F47D69" w:rsidRPr="00014715">
        <w:rPr>
          <w:color w:val="000000"/>
          <w:spacing w:val="3"/>
          <w:sz w:val="28"/>
          <w:szCs w:val="28"/>
        </w:rPr>
        <w:t xml:space="preserve">, которая </w:t>
      </w:r>
      <w:r w:rsidR="00C644B6" w:rsidRPr="00014715">
        <w:rPr>
          <w:color w:val="000000"/>
          <w:spacing w:val="3"/>
          <w:sz w:val="28"/>
          <w:szCs w:val="28"/>
        </w:rPr>
        <w:t>должна соединить Китай, Казахстан, Россию, Белоруссию и страны Евросоюза.</w:t>
      </w:r>
      <w:r w:rsidR="00F47D69" w:rsidRPr="00014715">
        <w:rPr>
          <w:color w:val="000000"/>
          <w:spacing w:val="3"/>
          <w:sz w:val="28"/>
          <w:szCs w:val="28"/>
        </w:rPr>
        <w:t xml:space="preserve"> Соответственно, это расширит возможности </w:t>
      </w:r>
      <w:r w:rsidR="0048485C" w:rsidRPr="00014715">
        <w:rPr>
          <w:color w:val="000000"/>
          <w:spacing w:val="3"/>
          <w:sz w:val="28"/>
          <w:szCs w:val="28"/>
        </w:rPr>
        <w:t>товародвижения</w:t>
      </w:r>
      <w:r w:rsidR="001A0C7F" w:rsidRPr="00014715">
        <w:rPr>
          <w:color w:val="000000"/>
          <w:spacing w:val="3"/>
          <w:sz w:val="28"/>
          <w:szCs w:val="28"/>
        </w:rPr>
        <w:t xml:space="preserve"> и</w:t>
      </w:r>
      <w:r w:rsidR="0048485C" w:rsidRPr="00014715">
        <w:rPr>
          <w:color w:val="000000"/>
          <w:spacing w:val="3"/>
          <w:sz w:val="28"/>
          <w:szCs w:val="28"/>
        </w:rPr>
        <w:t xml:space="preserve"> зону сотрудничества с участниками ВЭД</w:t>
      </w:r>
      <w:r w:rsidR="00F507E2" w:rsidRPr="00014715">
        <w:rPr>
          <w:color w:val="000000"/>
          <w:spacing w:val="3"/>
          <w:sz w:val="28"/>
          <w:szCs w:val="28"/>
        </w:rPr>
        <w:t>.</w:t>
      </w:r>
      <w:r w:rsidR="00336EEB" w:rsidRPr="00336EEB">
        <w:rPr>
          <w:color w:val="333333"/>
          <w:sz w:val="28"/>
          <w:szCs w:val="28"/>
        </w:rPr>
        <w:t xml:space="preserve"> </w:t>
      </w:r>
    </w:p>
    <w:p w:rsidR="00057F89" w:rsidRDefault="00336EEB" w:rsidP="00057F89">
      <w:pPr>
        <w:widowControl/>
        <w:autoSpaceDE/>
        <w:autoSpaceDN/>
        <w:spacing w:after="300" w:line="360" w:lineRule="auto"/>
        <w:ind w:firstLine="851"/>
        <w:contextualSpacing/>
        <w:jc w:val="both"/>
        <w:outlineLvl w:val="0"/>
        <w:rPr>
          <w:color w:val="333333"/>
          <w:sz w:val="28"/>
          <w:szCs w:val="28"/>
        </w:rPr>
      </w:pPr>
      <w:r w:rsidRPr="00336EEB">
        <w:rPr>
          <w:color w:val="333333"/>
          <w:sz w:val="28"/>
          <w:szCs w:val="28"/>
        </w:rPr>
        <w:t>В регионе разработаны корпоративные программы повышения конкурентоспособности (КППК) совместно с предприятиями-экспортерами. Особенность этого проекта – переход от прямого субсидирования затрат производителей к льготному кредитованию проектов через банки на заемной возвратной основе. Льготное банковское кредитование станет ключевым инструментом поддержки. Оно позволит компаниям создать собственные промышленные площадки как в России, так и за рубежом.</w:t>
      </w:r>
    </w:p>
    <w:p w:rsidR="00057F89" w:rsidRDefault="00336EEB" w:rsidP="00057F89">
      <w:pPr>
        <w:widowControl/>
        <w:autoSpaceDE/>
        <w:autoSpaceDN/>
        <w:spacing w:after="300" w:line="360" w:lineRule="auto"/>
        <w:ind w:firstLine="851"/>
        <w:contextualSpacing/>
        <w:jc w:val="both"/>
        <w:outlineLvl w:val="0"/>
        <w:rPr>
          <w:color w:val="333333"/>
          <w:sz w:val="28"/>
          <w:szCs w:val="28"/>
        </w:rPr>
      </w:pPr>
      <w:r w:rsidRPr="00336EEB">
        <w:rPr>
          <w:color w:val="333333"/>
          <w:sz w:val="28"/>
          <w:szCs w:val="28"/>
        </w:rPr>
        <w:lastRenderedPageBreak/>
        <w:t>Наибольшую заинтересованность в разработке КППК проявили предприятия машиностроения и лидер стекольной промышленности. Это ОАО «Завод металлоконструкций» (Энгельс), ОАО «Трансмаш» (Энгельс), ООО ЭПО «Сигнал» (Энгельс), ООО «РЭМО-Технологии», ООО «Конструкторское бюро пожарной автоматики», ООО «Мелиоративные машины», ООО «БАФА» (Балаково), АО «Саратовстройстекло».</w:t>
      </w:r>
      <w:r>
        <w:rPr>
          <w:color w:val="333333"/>
          <w:sz w:val="28"/>
          <w:szCs w:val="28"/>
        </w:rPr>
        <w:t xml:space="preserve"> Предприятия вошли в</w:t>
      </w:r>
      <w:r w:rsidRPr="00336EEB">
        <w:rPr>
          <w:color w:val="333333"/>
          <w:sz w:val="28"/>
          <w:szCs w:val="28"/>
        </w:rPr>
        <w:t xml:space="preserve"> перечень производителей регионального значения, который направлен в Минпромторг России</w:t>
      </w:r>
      <w:r>
        <w:rPr>
          <w:color w:val="333333"/>
          <w:sz w:val="28"/>
          <w:szCs w:val="28"/>
        </w:rPr>
        <w:t>.</w:t>
      </w:r>
    </w:p>
    <w:p w:rsidR="00057F89" w:rsidRDefault="0093497A" w:rsidP="00057F89">
      <w:pPr>
        <w:widowControl/>
        <w:autoSpaceDE/>
        <w:autoSpaceDN/>
        <w:spacing w:after="300" w:line="360" w:lineRule="auto"/>
        <w:ind w:firstLine="851"/>
        <w:contextualSpacing/>
        <w:jc w:val="both"/>
        <w:outlineLvl w:val="0"/>
        <w:rPr>
          <w:color w:val="141414"/>
          <w:sz w:val="28"/>
          <w:szCs w:val="28"/>
          <w:shd w:val="clear" w:color="auto" w:fill="FFFFFF"/>
        </w:rPr>
      </w:pPr>
      <w:r w:rsidRPr="009F435E">
        <w:rPr>
          <w:color w:val="000000"/>
          <w:spacing w:val="3"/>
          <w:sz w:val="28"/>
          <w:szCs w:val="28"/>
        </w:rPr>
        <w:t xml:space="preserve">Металлургический завод </w:t>
      </w:r>
      <w:r w:rsidR="00D056D5">
        <w:rPr>
          <w:color w:val="000000"/>
          <w:spacing w:val="3"/>
          <w:sz w:val="28"/>
          <w:szCs w:val="28"/>
        </w:rPr>
        <w:t xml:space="preserve">г. Балаково </w:t>
      </w:r>
      <w:r w:rsidRPr="009F435E">
        <w:rPr>
          <w:color w:val="000000"/>
          <w:spacing w:val="3"/>
          <w:sz w:val="28"/>
          <w:szCs w:val="28"/>
        </w:rPr>
        <w:t>активно увеличивает свои мощности по производству металла и изделий из него</w:t>
      </w:r>
      <w:r w:rsidR="00D056D5">
        <w:rPr>
          <w:color w:val="000000"/>
          <w:spacing w:val="3"/>
          <w:sz w:val="28"/>
          <w:szCs w:val="28"/>
        </w:rPr>
        <w:t>.</w:t>
      </w:r>
      <w:r w:rsidRPr="009F435E">
        <w:rPr>
          <w:color w:val="000000"/>
          <w:spacing w:val="3"/>
          <w:sz w:val="28"/>
          <w:szCs w:val="28"/>
        </w:rPr>
        <w:t xml:space="preserve"> </w:t>
      </w:r>
      <w:r w:rsidR="00057F89">
        <w:rPr>
          <w:color w:val="000000"/>
          <w:spacing w:val="3"/>
          <w:sz w:val="28"/>
          <w:szCs w:val="28"/>
        </w:rPr>
        <w:t>В 2020 г. п</w:t>
      </w:r>
      <w:r w:rsidRPr="009F435E">
        <w:rPr>
          <w:color w:val="000000"/>
          <w:spacing w:val="3"/>
          <w:sz w:val="28"/>
          <w:szCs w:val="28"/>
        </w:rPr>
        <w:t xml:space="preserve">ланируется расширение продукции, а также строительство второй линии производства. Экспорт осуществляется в страны: </w:t>
      </w:r>
      <w:r w:rsidRPr="009F435E">
        <w:rPr>
          <w:color w:val="333333"/>
          <w:sz w:val="28"/>
          <w:szCs w:val="28"/>
          <w:shd w:val="clear" w:color="auto" w:fill="FFFFFF"/>
        </w:rPr>
        <w:t xml:space="preserve">Латвию, Казахстан, Узбекистан и </w:t>
      </w:r>
      <w:r w:rsidRPr="00336EEB">
        <w:rPr>
          <w:color w:val="333333"/>
          <w:sz w:val="28"/>
          <w:szCs w:val="28"/>
          <w:shd w:val="clear" w:color="auto" w:fill="FFFFFF"/>
        </w:rPr>
        <w:t>Азербайджан в Республику Беларусь.</w:t>
      </w:r>
      <w:r w:rsidR="002C7551" w:rsidRPr="00336EEB">
        <w:rPr>
          <w:color w:val="333333"/>
          <w:sz w:val="28"/>
          <w:szCs w:val="28"/>
          <w:shd w:val="clear" w:color="auto" w:fill="FFFFFF"/>
        </w:rPr>
        <w:t xml:space="preserve"> С расширением производства и ассортимента, вероятно расширится круг партнеров, а также увеличится </w:t>
      </w:r>
      <w:r w:rsidR="00336EEB" w:rsidRPr="00336EEB">
        <w:rPr>
          <w:color w:val="333333"/>
          <w:sz w:val="28"/>
          <w:szCs w:val="28"/>
          <w:shd w:val="clear" w:color="auto" w:fill="FFFFFF"/>
        </w:rPr>
        <w:t xml:space="preserve">доля </w:t>
      </w:r>
      <w:r w:rsidR="002C7551" w:rsidRPr="00336EEB">
        <w:rPr>
          <w:color w:val="333333"/>
          <w:sz w:val="28"/>
          <w:szCs w:val="28"/>
          <w:shd w:val="clear" w:color="auto" w:fill="FFFFFF"/>
        </w:rPr>
        <w:t>экспорта.</w:t>
      </w:r>
      <w:r w:rsidRPr="00336EEB">
        <w:rPr>
          <w:color w:val="333333"/>
          <w:sz w:val="28"/>
          <w:szCs w:val="28"/>
          <w:shd w:val="clear" w:color="auto" w:fill="FFFFFF"/>
        </w:rPr>
        <w:t xml:space="preserve"> </w:t>
      </w:r>
      <w:r w:rsidRPr="00336EEB">
        <w:rPr>
          <w:color w:val="111111"/>
          <w:sz w:val="28"/>
          <w:szCs w:val="28"/>
          <w:shd w:val="clear" w:color="auto" w:fill="FFFFFF"/>
        </w:rPr>
        <w:t xml:space="preserve">АО «Металлургический завод Балаково» </w:t>
      </w:r>
      <w:r w:rsidR="00C9746D">
        <w:rPr>
          <w:color w:val="333333"/>
          <w:sz w:val="28"/>
          <w:szCs w:val="28"/>
          <w:shd w:val="clear" w:color="auto" w:fill="FFFFFF"/>
        </w:rPr>
        <w:t>приступает к</w:t>
      </w:r>
      <w:r w:rsidRPr="00336EEB">
        <w:rPr>
          <w:color w:val="333333"/>
          <w:sz w:val="28"/>
          <w:szCs w:val="28"/>
          <w:shd w:val="clear" w:color="auto" w:fill="FFFFFF"/>
        </w:rPr>
        <w:t xml:space="preserve"> строительств</w:t>
      </w:r>
      <w:r w:rsidR="00C9746D">
        <w:rPr>
          <w:color w:val="333333"/>
          <w:sz w:val="28"/>
          <w:szCs w:val="28"/>
          <w:shd w:val="clear" w:color="auto" w:fill="FFFFFF"/>
        </w:rPr>
        <w:t>у</w:t>
      </w:r>
      <w:r w:rsidRPr="00336EEB">
        <w:rPr>
          <w:color w:val="333333"/>
          <w:sz w:val="28"/>
          <w:szCs w:val="28"/>
          <w:shd w:val="clear" w:color="auto" w:fill="FFFFFF"/>
        </w:rPr>
        <w:t xml:space="preserve"> аэропорта в Балаковском районе,</w:t>
      </w:r>
      <w:r w:rsidR="002C7551" w:rsidRPr="00336EEB">
        <w:rPr>
          <w:color w:val="333333"/>
          <w:sz w:val="28"/>
          <w:szCs w:val="28"/>
          <w:shd w:val="clear" w:color="auto" w:fill="FFFFFF"/>
        </w:rPr>
        <w:t xml:space="preserve"> что обеспечит город</w:t>
      </w:r>
      <w:r w:rsidRPr="00336EEB">
        <w:rPr>
          <w:color w:val="333333"/>
          <w:sz w:val="28"/>
          <w:szCs w:val="28"/>
          <w:shd w:val="clear" w:color="auto" w:fill="FFFFFF"/>
        </w:rPr>
        <w:t xml:space="preserve"> </w:t>
      </w:r>
      <w:r w:rsidR="002C7551" w:rsidRPr="00336EEB">
        <w:rPr>
          <w:color w:val="141414"/>
          <w:sz w:val="28"/>
          <w:szCs w:val="28"/>
          <w:shd w:val="clear" w:color="auto" w:fill="FFFFFF"/>
        </w:rPr>
        <w:t xml:space="preserve">транспортной доступностью, следовательно, может положительно повлиять на построение бизнеса в городе Балаково в целом. </w:t>
      </w:r>
    </w:p>
    <w:p w:rsidR="00057F89" w:rsidRDefault="00336EEB" w:rsidP="00057F89">
      <w:pPr>
        <w:widowControl/>
        <w:autoSpaceDE/>
        <w:autoSpaceDN/>
        <w:spacing w:after="300" w:line="360" w:lineRule="auto"/>
        <w:ind w:firstLine="851"/>
        <w:contextualSpacing/>
        <w:jc w:val="both"/>
        <w:outlineLvl w:val="0"/>
        <w:rPr>
          <w:color w:val="333333"/>
          <w:sz w:val="29"/>
          <w:szCs w:val="29"/>
          <w:shd w:val="clear" w:color="auto" w:fill="FFFFFF"/>
        </w:rPr>
      </w:pPr>
      <w:r w:rsidRPr="00336EEB">
        <w:rPr>
          <w:color w:val="333333"/>
          <w:sz w:val="28"/>
          <w:szCs w:val="28"/>
          <w:shd w:val="clear" w:color="auto" w:fill="FFFFFF"/>
        </w:rPr>
        <w:t xml:space="preserve">Следует отметить, что более 95% в химической промышленности региона </w:t>
      </w:r>
      <w:r w:rsidR="00D056D5">
        <w:rPr>
          <w:color w:val="333333"/>
          <w:sz w:val="28"/>
          <w:szCs w:val="28"/>
          <w:shd w:val="clear" w:color="auto" w:fill="FFFFFF"/>
        </w:rPr>
        <w:t xml:space="preserve">(32,8 % от доли экспорта) </w:t>
      </w:r>
      <w:r w:rsidRPr="00336EEB">
        <w:rPr>
          <w:color w:val="333333"/>
          <w:sz w:val="28"/>
          <w:szCs w:val="28"/>
          <w:shd w:val="clear" w:color="auto" w:fill="FFFFFF"/>
        </w:rPr>
        <w:t>принадлежит балаковскому филиалу АО «Апатит»</w:t>
      </w:r>
      <w:r w:rsidR="00D056D5">
        <w:rPr>
          <w:color w:val="333333"/>
          <w:sz w:val="28"/>
          <w:szCs w:val="28"/>
          <w:shd w:val="clear" w:color="auto" w:fill="FFFFFF"/>
        </w:rPr>
        <w:t xml:space="preserve"> и </w:t>
      </w:r>
      <w:r w:rsidR="00D056D5">
        <w:rPr>
          <w:color w:val="333333"/>
          <w:sz w:val="29"/>
          <w:szCs w:val="29"/>
          <w:shd w:val="clear" w:color="auto" w:fill="FFFFFF"/>
        </w:rPr>
        <w:t>«Сараторгсинтез» (г. Саратов).</w:t>
      </w:r>
    </w:p>
    <w:p w:rsidR="00057F89" w:rsidRDefault="00F507E2" w:rsidP="00057F89">
      <w:pPr>
        <w:widowControl/>
        <w:autoSpaceDE/>
        <w:autoSpaceDN/>
        <w:spacing w:after="300" w:line="360" w:lineRule="auto"/>
        <w:ind w:firstLine="851"/>
        <w:contextualSpacing/>
        <w:jc w:val="both"/>
        <w:outlineLvl w:val="0"/>
        <w:rPr>
          <w:color w:val="000000"/>
          <w:spacing w:val="3"/>
          <w:sz w:val="28"/>
          <w:szCs w:val="28"/>
        </w:rPr>
      </w:pPr>
      <w:r w:rsidRPr="00336EEB">
        <w:rPr>
          <w:color w:val="000000"/>
          <w:spacing w:val="3"/>
          <w:sz w:val="28"/>
          <w:szCs w:val="28"/>
        </w:rPr>
        <w:t>Внешнеэкономическая деятельность</w:t>
      </w:r>
      <w:r w:rsidR="00E4684A" w:rsidRPr="00336EEB">
        <w:rPr>
          <w:color w:val="000000"/>
          <w:spacing w:val="3"/>
          <w:sz w:val="28"/>
          <w:szCs w:val="28"/>
        </w:rPr>
        <w:t xml:space="preserve"> Саратовской области</w:t>
      </w:r>
      <w:r w:rsidRPr="00336EEB">
        <w:rPr>
          <w:color w:val="000000"/>
          <w:spacing w:val="3"/>
          <w:sz w:val="28"/>
          <w:szCs w:val="28"/>
        </w:rPr>
        <w:t xml:space="preserve"> является ключевым на</w:t>
      </w:r>
      <w:r w:rsidR="00DA57D2" w:rsidRPr="00336EEB">
        <w:rPr>
          <w:color w:val="000000"/>
          <w:spacing w:val="3"/>
          <w:sz w:val="28"/>
          <w:szCs w:val="28"/>
        </w:rPr>
        <w:t>правлением в развитии экономики</w:t>
      </w:r>
      <w:r w:rsidR="00014715" w:rsidRPr="00336EEB">
        <w:rPr>
          <w:color w:val="000000"/>
          <w:spacing w:val="3"/>
          <w:sz w:val="28"/>
          <w:szCs w:val="28"/>
        </w:rPr>
        <w:t xml:space="preserve"> региона</w:t>
      </w:r>
      <w:r w:rsidR="0093497A" w:rsidRPr="00336EEB">
        <w:rPr>
          <w:color w:val="000000"/>
          <w:spacing w:val="3"/>
          <w:sz w:val="28"/>
          <w:szCs w:val="28"/>
        </w:rPr>
        <w:t>.</w:t>
      </w:r>
    </w:p>
    <w:p w:rsidR="00BB52FD" w:rsidRDefault="00383F68" w:rsidP="00BB52FD">
      <w:pPr>
        <w:widowControl/>
        <w:autoSpaceDE/>
        <w:autoSpaceDN/>
        <w:spacing w:after="300" w:line="360" w:lineRule="auto"/>
        <w:ind w:firstLine="851"/>
        <w:contextualSpacing/>
        <w:jc w:val="both"/>
        <w:outlineLvl w:val="0"/>
        <w:rPr>
          <w:color w:val="000000"/>
          <w:spacing w:val="3"/>
          <w:sz w:val="28"/>
          <w:szCs w:val="28"/>
        </w:rPr>
      </w:pPr>
      <w:r w:rsidRPr="00336EEB">
        <w:rPr>
          <w:color w:val="000000"/>
          <w:spacing w:val="3"/>
          <w:sz w:val="28"/>
          <w:szCs w:val="28"/>
        </w:rPr>
        <w:t xml:space="preserve">Экспорт является крупнейшей отраслью экономики, через которую реализуется пятая часть ВВП региона. </w:t>
      </w:r>
      <w:r w:rsidR="000943C2" w:rsidRPr="00336EEB">
        <w:rPr>
          <w:color w:val="000000"/>
          <w:spacing w:val="3"/>
          <w:sz w:val="28"/>
          <w:szCs w:val="28"/>
        </w:rPr>
        <w:t xml:space="preserve">В первое полугодие 2019 г. </w:t>
      </w:r>
      <w:r w:rsidR="00DA57D2" w:rsidRPr="00336EEB">
        <w:rPr>
          <w:color w:val="000000"/>
          <w:spacing w:val="3"/>
          <w:sz w:val="28"/>
          <w:szCs w:val="28"/>
        </w:rPr>
        <w:t xml:space="preserve">внешняя торговля </w:t>
      </w:r>
      <w:r w:rsidR="000943C2" w:rsidRPr="00336EEB">
        <w:rPr>
          <w:color w:val="000000"/>
          <w:spacing w:val="3"/>
          <w:sz w:val="28"/>
          <w:szCs w:val="28"/>
        </w:rPr>
        <w:t>области представлен</w:t>
      </w:r>
      <w:r w:rsidR="00DA57D2" w:rsidRPr="00336EEB">
        <w:rPr>
          <w:color w:val="000000"/>
          <w:spacing w:val="3"/>
          <w:sz w:val="28"/>
          <w:szCs w:val="28"/>
        </w:rPr>
        <w:t>а</w:t>
      </w:r>
      <w:r w:rsidR="000943C2" w:rsidRPr="00336EEB">
        <w:rPr>
          <w:color w:val="000000"/>
          <w:spacing w:val="3"/>
          <w:sz w:val="28"/>
          <w:szCs w:val="28"/>
        </w:rPr>
        <w:t xml:space="preserve"> следующими статьями:</w:t>
      </w:r>
      <w:r w:rsidR="00EB07BB" w:rsidRPr="00336EEB">
        <w:rPr>
          <w:color w:val="000000"/>
          <w:spacing w:val="3"/>
          <w:sz w:val="28"/>
          <w:szCs w:val="28"/>
        </w:rPr>
        <w:t xml:space="preserve"> </w:t>
      </w:r>
    </w:p>
    <w:p w:rsidR="001A0C7F" w:rsidRPr="00336EEB" w:rsidRDefault="00EB07BB" w:rsidP="00BB52FD">
      <w:pPr>
        <w:widowControl/>
        <w:autoSpaceDE/>
        <w:autoSpaceDN/>
        <w:spacing w:after="300" w:line="360" w:lineRule="auto"/>
        <w:ind w:firstLine="851"/>
        <w:contextualSpacing/>
        <w:jc w:val="center"/>
        <w:outlineLvl w:val="0"/>
        <w:rPr>
          <w:color w:val="000000"/>
          <w:spacing w:val="3"/>
          <w:sz w:val="28"/>
          <w:szCs w:val="28"/>
          <w:lang w:bidi="ar-SA"/>
        </w:rPr>
      </w:pPr>
      <w:r w:rsidRPr="00336EEB">
        <w:rPr>
          <w:color w:val="000000"/>
          <w:spacing w:val="3"/>
          <w:sz w:val="28"/>
          <w:szCs w:val="28"/>
        </w:rPr>
        <w:t xml:space="preserve">Экспорт в страны </w:t>
      </w:r>
      <w:r w:rsidRPr="00336EEB">
        <w:rPr>
          <w:color w:val="000000"/>
          <w:spacing w:val="3"/>
          <w:sz w:val="28"/>
          <w:szCs w:val="28"/>
          <w:u w:val="single"/>
        </w:rPr>
        <w:t>дальнего зарубежья</w:t>
      </w:r>
      <w:r w:rsidR="00F216A0" w:rsidRPr="00336EEB">
        <w:rPr>
          <w:color w:val="000000"/>
          <w:spacing w:val="3"/>
          <w:sz w:val="28"/>
          <w:szCs w:val="28"/>
        </w:rPr>
        <w:t>:</w:t>
      </w:r>
    </w:p>
    <w:tbl>
      <w:tblPr>
        <w:tblW w:w="9923" w:type="dxa"/>
        <w:tblInd w:w="108" w:type="dxa"/>
        <w:tblLook w:val="04A0" w:firstRow="1" w:lastRow="0" w:firstColumn="1" w:lastColumn="0" w:noHBand="0" w:noVBand="1"/>
      </w:tblPr>
      <w:tblGrid>
        <w:gridCol w:w="5592"/>
        <w:gridCol w:w="4483"/>
      </w:tblGrid>
      <w:tr w:rsidR="000943C2" w:rsidRPr="00336EEB" w:rsidTr="00F216A0">
        <w:trPr>
          <w:trHeight w:val="315"/>
        </w:trPr>
        <w:tc>
          <w:tcPr>
            <w:tcW w:w="5440" w:type="dxa"/>
            <w:shd w:val="clear" w:color="auto" w:fill="auto"/>
            <w:noWrap/>
            <w:vAlign w:val="bottom"/>
            <w:hideMark/>
          </w:tcPr>
          <w:p w:rsidR="000943C2" w:rsidRPr="00336EEB" w:rsidRDefault="00014715" w:rsidP="00BB52FD">
            <w:pPr>
              <w:widowControl/>
              <w:autoSpaceDE/>
              <w:autoSpaceDN/>
              <w:spacing w:line="360" w:lineRule="auto"/>
              <w:jc w:val="center"/>
              <w:rPr>
                <w:color w:val="000000"/>
                <w:sz w:val="28"/>
                <w:szCs w:val="28"/>
                <w:lang w:bidi="ar-SA"/>
              </w:rPr>
            </w:pPr>
            <w:r w:rsidRPr="00336EEB">
              <w:rPr>
                <w:color w:val="000000"/>
                <w:sz w:val="28"/>
                <w:szCs w:val="28"/>
                <w:lang w:bidi="ar-SA"/>
              </w:rPr>
              <w:t>У</w:t>
            </w:r>
            <w:r w:rsidR="000943C2" w:rsidRPr="00336EEB">
              <w:rPr>
                <w:color w:val="000000"/>
                <w:sz w:val="28"/>
                <w:szCs w:val="28"/>
                <w:lang w:bidi="ar-SA"/>
              </w:rPr>
              <w:t>добрения</w:t>
            </w:r>
            <w:r w:rsidRPr="00336EEB">
              <w:rPr>
                <w:color w:val="000000"/>
                <w:sz w:val="28"/>
                <w:szCs w:val="28"/>
                <w:lang w:bidi="ar-SA"/>
              </w:rPr>
              <w:t>……………………………………..</w:t>
            </w:r>
          </w:p>
        </w:tc>
        <w:tc>
          <w:tcPr>
            <w:tcW w:w="4483" w:type="dxa"/>
            <w:shd w:val="clear" w:color="auto" w:fill="auto"/>
            <w:noWrap/>
            <w:vAlign w:val="bottom"/>
            <w:hideMark/>
          </w:tcPr>
          <w:p w:rsidR="000943C2" w:rsidRPr="00336EEB" w:rsidRDefault="000943C2" w:rsidP="00BB52FD">
            <w:pPr>
              <w:widowControl/>
              <w:autoSpaceDE/>
              <w:autoSpaceDN/>
              <w:spacing w:line="360" w:lineRule="auto"/>
              <w:jc w:val="center"/>
              <w:rPr>
                <w:color w:val="000000"/>
                <w:sz w:val="28"/>
                <w:szCs w:val="28"/>
                <w:lang w:bidi="ar-SA"/>
              </w:rPr>
            </w:pPr>
            <w:r w:rsidRPr="00336EEB">
              <w:rPr>
                <w:color w:val="000000"/>
                <w:sz w:val="28"/>
                <w:szCs w:val="28"/>
                <w:lang w:bidi="ar-SA"/>
              </w:rPr>
              <w:t>32,80%</w:t>
            </w:r>
          </w:p>
        </w:tc>
      </w:tr>
      <w:tr w:rsidR="000943C2" w:rsidRPr="00336EEB" w:rsidTr="00F216A0">
        <w:trPr>
          <w:trHeight w:val="315"/>
        </w:trPr>
        <w:tc>
          <w:tcPr>
            <w:tcW w:w="5440" w:type="dxa"/>
            <w:shd w:val="clear" w:color="auto" w:fill="auto"/>
            <w:noWrap/>
            <w:vAlign w:val="bottom"/>
            <w:hideMark/>
          </w:tcPr>
          <w:p w:rsidR="000943C2" w:rsidRPr="00336EEB" w:rsidRDefault="000943C2" w:rsidP="00BB52FD">
            <w:pPr>
              <w:widowControl/>
              <w:autoSpaceDE/>
              <w:autoSpaceDN/>
              <w:spacing w:line="360" w:lineRule="auto"/>
              <w:jc w:val="center"/>
              <w:rPr>
                <w:color w:val="000000"/>
                <w:sz w:val="28"/>
                <w:szCs w:val="28"/>
                <w:lang w:bidi="ar-SA"/>
              </w:rPr>
            </w:pPr>
            <w:r w:rsidRPr="00336EEB">
              <w:rPr>
                <w:color w:val="000000"/>
                <w:sz w:val="28"/>
                <w:szCs w:val="28"/>
                <w:lang w:bidi="ar-SA"/>
              </w:rPr>
              <w:t>органические химические соединения</w:t>
            </w:r>
            <w:r w:rsidR="00014715" w:rsidRPr="00336EEB">
              <w:rPr>
                <w:color w:val="000000"/>
                <w:sz w:val="28"/>
                <w:szCs w:val="28"/>
                <w:lang w:bidi="ar-SA"/>
              </w:rPr>
              <w:t>….......</w:t>
            </w:r>
          </w:p>
        </w:tc>
        <w:tc>
          <w:tcPr>
            <w:tcW w:w="4483" w:type="dxa"/>
            <w:shd w:val="clear" w:color="auto" w:fill="auto"/>
            <w:noWrap/>
            <w:vAlign w:val="bottom"/>
            <w:hideMark/>
          </w:tcPr>
          <w:p w:rsidR="000943C2" w:rsidRPr="00336EEB" w:rsidRDefault="000943C2" w:rsidP="00BB52FD">
            <w:pPr>
              <w:widowControl/>
              <w:autoSpaceDE/>
              <w:autoSpaceDN/>
              <w:spacing w:line="360" w:lineRule="auto"/>
              <w:jc w:val="center"/>
              <w:rPr>
                <w:color w:val="000000"/>
                <w:sz w:val="28"/>
                <w:szCs w:val="28"/>
                <w:lang w:bidi="ar-SA"/>
              </w:rPr>
            </w:pPr>
            <w:r w:rsidRPr="00336EEB">
              <w:rPr>
                <w:color w:val="000000"/>
                <w:sz w:val="28"/>
                <w:szCs w:val="28"/>
                <w:lang w:bidi="ar-SA"/>
              </w:rPr>
              <w:t>22,60%</w:t>
            </w:r>
          </w:p>
        </w:tc>
      </w:tr>
      <w:tr w:rsidR="000943C2" w:rsidRPr="00014715" w:rsidTr="00F216A0">
        <w:trPr>
          <w:trHeight w:val="315"/>
        </w:trPr>
        <w:tc>
          <w:tcPr>
            <w:tcW w:w="5440" w:type="dxa"/>
            <w:shd w:val="clear" w:color="auto" w:fill="auto"/>
            <w:noWrap/>
            <w:vAlign w:val="bottom"/>
            <w:hideMark/>
          </w:tcPr>
          <w:p w:rsidR="000943C2" w:rsidRPr="00014715" w:rsidRDefault="000943C2" w:rsidP="00BB52FD">
            <w:pPr>
              <w:widowControl/>
              <w:autoSpaceDE/>
              <w:autoSpaceDN/>
              <w:spacing w:line="360" w:lineRule="auto"/>
              <w:jc w:val="center"/>
              <w:rPr>
                <w:color w:val="000000"/>
                <w:sz w:val="28"/>
                <w:szCs w:val="28"/>
                <w:lang w:bidi="ar-SA"/>
              </w:rPr>
            </w:pPr>
            <w:r w:rsidRPr="00014715">
              <w:rPr>
                <w:color w:val="000000"/>
                <w:sz w:val="28"/>
                <w:szCs w:val="28"/>
                <w:lang w:bidi="ar-SA"/>
              </w:rPr>
              <w:t>топливо, нефть и нефтепродукты</w:t>
            </w:r>
            <w:r w:rsidR="00014715">
              <w:rPr>
                <w:color w:val="000000"/>
                <w:sz w:val="28"/>
                <w:szCs w:val="28"/>
                <w:lang w:bidi="ar-SA"/>
              </w:rPr>
              <w:t>……………</w:t>
            </w:r>
          </w:p>
        </w:tc>
        <w:tc>
          <w:tcPr>
            <w:tcW w:w="4483" w:type="dxa"/>
            <w:shd w:val="clear" w:color="auto" w:fill="auto"/>
            <w:noWrap/>
            <w:vAlign w:val="bottom"/>
            <w:hideMark/>
          </w:tcPr>
          <w:p w:rsidR="000943C2" w:rsidRPr="00014715" w:rsidRDefault="000943C2" w:rsidP="00BB52FD">
            <w:pPr>
              <w:widowControl/>
              <w:autoSpaceDE/>
              <w:autoSpaceDN/>
              <w:spacing w:line="360" w:lineRule="auto"/>
              <w:jc w:val="center"/>
              <w:rPr>
                <w:color w:val="000000"/>
                <w:sz w:val="28"/>
                <w:szCs w:val="28"/>
                <w:lang w:bidi="ar-SA"/>
              </w:rPr>
            </w:pPr>
            <w:r w:rsidRPr="00014715">
              <w:rPr>
                <w:color w:val="000000"/>
                <w:sz w:val="28"/>
                <w:szCs w:val="28"/>
                <w:lang w:bidi="ar-SA"/>
              </w:rPr>
              <w:t>12,50%</w:t>
            </w:r>
          </w:p>
        </w:tc>
      </w:tr>
      <w:tr w:rsidR="000943C2" w:rsidRPr="00014715" w:rsidTr="00F216A0">
        <w:trPr>
          <w:trHeight w:val="315"/>
        </w:trPr>
        <w:tc>
          <w:tcPr>
            <w:tcW w:w="5440" w:type="dxa"/>
            <w:shd w:val="clear" w:color="auto" w:fill="auto"/>
            <w:noWrap/>
            <w:vAlign w:val="bottom"/>
            <w:hideMark/>
          </w:tcPr>
          <w:p w:rsidR="000943C2" w:rsidRPr="00014715" w:rsidRDefault="000943C2" w:rsidP="00BB52FD">
            <w:pPr>
              <w:widowControl/>
              <w:autoSpaceDE/>
              <w:autoSpaceDN/>
              <w:spacing w:line="360" w:lineRule="auto"/>
              <w:jc w:val="center"/>
              <w:rPr>
                <w:color w:val="000000"/>
                <w:sz w:val="28"/>
                <w:szCs w:val="28"/>
                <w:lang w:bidi="ar-SA"/>
              </w:rPr>
            </w:pPr>
            <w:r w:rsidRPr="00014715">
              <w:rPr>
                <w:color w:val="000000"/>
                <w:sz w:val="28"/>
                <w:szCs w:val="28"/>
                <w:lang w:bidi="ar-SA"/>
              </w:rPr>
              <w:t>неорганические химические соединения</w:t>
            </w:r>
            <w:r w:rsidR="00014715">
              <w:rPr>
                <w:color w:val="000000"/>
                <w:sz w:val="28"/>
                <w:szCs w:val="28"/>
                <w:lang w:bidi="ar-SA"/>
              </w:rPr>
              <w:t>…...</w:t>
            </w:r>
          </w:p>
        </w:tc>
        <w:tc>
          <w:tcPr>
            <w:tcW w:w="4483" w:type="dxa"/>
            <w:shd w:val="clear" w:color="auto" w:fill="auto"/>
            <w:noWrap/>
            <w:vAlign w:val="bottom"/>
            <w:hideMark/>
          </w:tcPr>
          <w:p w:rsidR="000943C2" w:rsidRPr="00014715" w:rsidRDefault="000943C2" w:rsidP="00BB52FD">
            <w:pPr>
              <w:widowControl/>
              <w:autoSpaceDE/>
              <w:autoSpaceDN/>
              <w:spacing w:line="360" w:lineRule="auto"/>
              <w:jc w:val="center"/>
              <w:rPr>
                <w:color w:val="000000"/>
                <w:sz w:val="28"/>
                <w:szCs w:val="28"/>
                <w:lang w:bidi="ar-SA"/>
              </w:rPr>
            </w:pPr>
            <w:r w:rsidRPr="00014715">
              <w:rPr>
                <w:color w:val="000000"/>
                <w:sz w:val="28"/>
                <w:szCs w:val="28"/>
                <w:lang w:bidi="ar-SA"/>
              </w:rPr>
              <w:t>6,10%</w:t>
            </w:r>
          </w:p>
        </w:tc>
      </w:tr>
      <w:tr w:rsidR="000943C2" w:rsidRPr="00014715" w:rsidTr="00F216A0">
        <w:trPr>
          <w:trHeight w:val="315"/>
        </w:trPr>
        <w:tc>
          <w:tcPr>
            <w:tcW w:w="5440" w:type="dxa"/>
            <w:shd w:val="clear" w:color="auto" w:fill="auto"/>
            <w:noWrap/>
            <w:vAlign w:val="bottom"/>
            <w:hideMark/>
          </w:tcPr>
          <w:p w:rsidR="000943C2" w:rsidRPr="00014715" w:rsidRDefault="000943C2" w:rsidP="00BB52FD">
            <w:pPr>
              <w:widowControl/>
              <w:autoSpaceDE/>
              <w:autoSpaceDN/>
              <w:spacing w:line="360" w:lineRule="auto"/>
              <w:jc w:val="center"/>
              <w:rPr>
                <w:color w:val="000000"/>
                <w:sz w:val="28"/>
                <w:szCs w:val="28"/>
                <w:lang w:bidi="ar-SA"/>
              </w:rPr>
            </w:pPr>
            <w:r w:rsidRPr="00014715">
              <w:rPr>
                <w:color w:val="000000"/>
                <w:sz w:val="28"/>
                <w:szCs w:val="28"/>
                <w:lang w:bidi="ar-SA"/>
              </w:rPr>
              <w:t>оборудование и механические устройства</w:t>
            </w:r>
            <w:r w:rsidR="00014715">
              <w:rPr>
                <w:color w:val="000000"/>
                <w:sz w:val="28"/>
                <w:szCs w:val="28"/>
                <w:lang w:bidi="ar-SA"/>
              </w:rPr>
              <w:t>….</w:t>
            </w:r>
          </w:p>
        </w:tc>
        <w:tc>
          <w:tcPr>
            <w:tcW w:w="4483" w:type="dxa"/>
            <w:shd w:val="clear" w:color="auto" w:fill="auto"/>
            <w:noWrap/>
            <w:vAlign w:val="bottom"/>
            <w:hideMark/>
          </w:tcPr>
          <w:p w:rsidR="000943C2" w:rsidRPr="00014715" w:rsidRDefault="000943C2" w:rsidP="00BB52FD">
            <w:pPr>
              <w:widowControl/>
              <w:autoSpaceDE/>
              <w:autoSpaceDN/>
              <w:spacing w:line="360" w:lineRule="auto"/>
              <w:jc w:val="center"/>
              <w:rPr>
                <w:color w:val="000000"/>
                <w:sz w:val="28"/>
                <w:szCs w:val="28"/>
                <w:lang w:bidi="ar-SA"/>
              </w:rPr>
            </w:pPr>
            <w:r w:rsidRPr="00014715">
              <w:rPr>
                <w:color w:val="000000"/>
                <w:sz w:val="28"/>
                <w:szCs w:val="28"/>
                <w:lang w:bidi="ar-SA"/>
              </w:rPr>
              <w:t>3,90%</w:t>
            </w:r>
          </w:p>
        </w:tc>
      </w:tr>
      <w:tr w:rsidR="000943C2" w:rsidRPr="00014715" w:rsidTr="00F216A0">
        <w:trPr>
          <w:trHeight w:val="315"/>
        </w:trPr>
        <w:tc>
          <w:tcPr>
            <w:tcW w:w="5440" w:type="dxa"/>
            <w:shd w:val="clear" w:color="auto" w:fill="auto"/>
            <w:noWrap/>
            <w:vAlign w:val="bottom"/>
            <w:hideMark/>
          </w:tcPr>
          <w:p w:rsidR="000943C2" w:rsidRPr="00014715" w:rsidRDefault="000943C2" w:rsidP="00BB52FD">
            <w:pPr>
              <w:widowControl/>
              <w:autoSpaceDE/>
              <w:autoSpaceDN/>
              <w:spacing w:line="360" w:lineRule="auto"/>
              <w:jc w:val="center"/>
              <w:rPr>
                <w:color w:val="000000"/>
                <w:sz w:val="28"/>
                <w:szCs w:val="28"/>
                <w:lang w:bidi="ar-SA"/>
              </w:rPr>
            </w:pPr>
            <w:r w:rsidRPr="00014715">
              <w:rPr>
                <w:color w:val="000000"/>
                <w:sz w:val="28"/>
                <w:szCs w:val="28"/>
                <w:lang w:bidi="ar-SA"/>
              </w:rPr>
              <w:t>черные металлы</w:t>
            </w:r>
            <w:r w:rsidR="00014715">
              <w:rPr>
                <w:color w:val="000000"/>
                <w:sz w:val="28"/>
                <w:szCs w:val="28"/>
                <w:lang w:bidi="ar-SA"/>
              </w:rPr>
              <w:t>………………………………</w:t>
            </w:r>
          </w:p>
        </w:tc>
        <w:tc>
          <w:tcPr>
            <w:tcW w:w="4483" w:type="dxa"/>
            <w:shd w:val="clear" w:color="auto" w:fill="auto"/>
            <w:noWrap/>
            <w:vAlign w:val="bottom"/>
            <w:hideMark/>
          </w:tcPr>
          <w:p w:rsidR="00014715" w:rsidRPr="00014715" w:rsidRDefault="000943C2" w:rsidP="00BB52FD">
            <w:pPr>
              <w:widowControl/>
              <w:autoSpaceDE/>
              <w:autoSpaceDN/>
              <w:spacing w:line="360" w:lineRule="auto"/>
              <w:jc w:val="center"/>
              <w:rPr>
                <w:color w:val="000000"/>
                <w:sz w:val="28"/>
                <w:szCs w:val="28"/>
                <w:lang w:bidi="ar-SA"/>
              </w:rPr>
            </w:pPr>
            <w:r w:rsidRPr="00014715">
              <w:rPr>
                <w:color w:val="000000"/>
                <w:sz w:val="28"/>
                <w:szCs w:val="28"/>
                <w:lang w:bidi="ar-SA"/>
              </w:rPr>
              <w:t>3,60%</w:t>
            </w:r>
          </w:p>
        </w:tc>
      </w:tr>
    </w:tbl>
    <w:p w:rsidR="00D056D5" w:rsidRDefault="00D056D5" w:rsidP="00BB52FD">
      <w:pPr>
        <w:pStyle w:val="af1"/>
        <w:spacing w:before="0" w:beforeAutospacing="0" w:after="300" w:afterAutospacing="0" w:line="360" w:lineRule="auto"/>
        <w:jc w:val="both"/>
        <w:rPr>
          <w:color w:val="000000"/>
          <w:spacing w:val="3"/>
          <w:sz w:val="28"/>
          <w:szCs w:val="28"/>
        </w:rPr>
      </w:pPr>
    </w:p>
    <w:p w:rsidR="00D056D5" w:rsidRDefault="00D056D5" w:rsidP="00D056D5">
      <w:pPr>
        <w:pStyle w:val="af1"/>
        <w:spacing w:before="0" w:beforeAutospacing="0" w:after="300" w:afterAutospacing="0" w:line="360" w:lineRule="auto"/>
        <w:ind w:firstLine="851"/>
        <w:jc w:val="both"/>
        <w:rPr>
          <w:color w:val="000000"/>
          <w:spacing w:val="3"/>
          <w:sz w:val="28"/>
          <w:szCs w:val="28"/>
        </w:rPr>
      </w:pPr>
      <w:r w:rsidRPr="00014715">
        <w:rPr>
          <w:noProof/>
          <w:sz w:val="28"/>
          <w:szCs w:val="28"/>
        </w:rPr>
        <w:drawing>
          <wp:inline distT="0" distB="0" distL="0" distR="0" wp14:anchorId="1BF2E570" wp14:editId="5058C224">
            <wp:extent cx="5372100" cy="4182504"/>
            <wp:effectExtent l="0" t="0" r="0" b="889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056D5" w:rsidRPr="00014715" w:rsidRDefault="00D056D5" w:rsidP="00014715">
      <w:pPr>
        <w:pStyle w:val="af1"/>
        <w:spacing w:before="0" w:beforeAutospacing="0" w:after="300" w:afterAutospacing="0" w:line="360" w:lineRule="auto"/>
        <w:ind w:firstLine="851"/>
        <w:jc w:val="both"/>
        <w:rPr>
          <w:color w:val="000000"/>
          <w:spacing w:val="3"/>
          <w:sz w:val="28"/>
          <w:szCs w:val="28"/>
        </w:rPr>
      </w:pPr>
    </w:p>
    <w:p w:rsidR="00760425" w:rsidRPr="007D7683" w:rsidRDefault="000943C2" w:rsidP="00014715">
      <w:pPr>
        <w:widowControl/>
        <w:autoSpaceDE/>
        <w:autoSpaceDN/>
        <w:spacing w:after="300" w:line="360" w:lineRule="auto"/>
        <w:ind w:firstLine="851"/>
        <w:jc w:val="both"/>
        <w:rPr>
          <w:color w:val="000000"/>
          <w:spacing w:val="3"/>
          <w:sz w:val="28"/>
          <w:szCs w:val="28"/>
          <w:lang w:bidi="ar-SA"/>
        </w:rPr>
      </w:pPr>
      <w:r w:rsidRPr="007D7683">
        <w:rPr>
          <w:color w:val="000000"/>
          <w:spacing w:val="3"/>
          <w:sz w:val="28"/>
          <w:szCs w:val="28"/>
          <w:lang w:bidi="ar-SA"/>
        </w:rPr>
        <w:t xml:space="preserve">Рисунок </w:t>
      </w:r>
      <w:r w:rsidR="00014715" w:rsidRPr="007D7683">
        <w:rPr>
          <w:color w:val="000000"/>
          <w:spacing w:val="3"/>
          <w:sz w:val="28"/>
          <w:szCs w:val="28"/>
          <w:lang w:bidi="ar-SA"/>
        </w:rPr>
        <w:t>2</w:t>
      </w:r>
      <w:r w:rsidRPr="007D7683">
        <w:rPr>
          <w:color w:val="000000"/>
          <w:spacing w:val="3"/>
          <w:sz w:val="28"/>
          <w:szCs w:val="28"/>
          <w:lang w:bidi="ar-SA"/>
        </w:rPr>
        <w:t>.</w:t>
      </w:r>
      <w:r w:rsidR="00014715" w:rsidRPr="007D7683">
        <w:rPr>
          <w:color w:val="000000"/>
          <w:spacing w:val="3"/>
          <w:sz w:val="28"/>
          <w:szCs w:val="28"/>
          <w:lang w:bidi="ar-SA"/>
        </w:rPr>
        <w:t>1</w:t>
      </w:r>
      <w:r w:rsidR="007D7683">
        <w:rPr>
          <w:color w:val="000000"/>
          <w:spacing w:val="3"/>
          <w:sz w:val="28"/>
          <w:szCs w:val="28"/>
          <w:lang w:bidi="ar-SA"/>
        </w:rPr>
        <w:t>.</w:t>
      </w:r>
      <w:r w:rsidRPr="007D7683">
        <w:rPr>
          <w:color w:val="000000"/>
          <w:spacing w:val="3"/>
          <w:sz w:val="28"/>
          <w:szCs w:val="28"/>
          <w:lang w:bidi="ar-SA"/>
        </w:rPr>
        <w:t xml:space="preserve"> Диаграмма </w:t>
      </w:r>
      <w:r w:rsidR="00E4684A" w:rsidRPr="007D7683">
        <w:rPr>
          <w:color w:val="000000"/>
          <w:spacing w:val="3"/>
          <w:sz w:val="28"/>
          <w:szCs w:val="28"/>
          <w:lang w:bidi="ar-SA"/>
        </w:rPr>
        <w:t>экспорта</w:t>
      </w:r>
      <w:r w:rsidR="00A636F8" w:rsidRPr="007D7683">
        <w:rPr>
          <w:color w:val="000000"/>
          <w:spacing w:val="3"/>
          <w:sz w:val="28"/>
          <w:szCs w:val="28"/>
          <w:lang w:bidi="ar-SA"/>
        </w:rPr>
        <w:t xml:space="preserve"> в страны дальнего зарубежья</w:t>
      </w:r>
      <w:r w:rsidRPr="007D7683">
        <w:rPr>
          <w:color w:val="000000"/>
          <w:spacing w:val="3"/>
          <w:sz w:val="28"/>
          <w:szCs w:val="28"/>
          <w:lang w:bidi="ar-SA"/>
        </w:rPr>
        <w:t xml:space="preserve"> Саратовской области за первое полугодие в 2019 г.</w:t>
      </w:r>
    </w:p>
    <w:p w:rsidR="00D056D5" w:rsidRDefault="00D056D5" w:rsidP="00014715">
      <w:pPr>
        <w:widowControl/>
        <w:tabs>
          <w:tab w:val="left" w:pos="2977"/>
        </w:tabs>
        <w:autoSpaceDE/>
        <w:autoSpaceDN/>
        <w:spacing w:after="300" w:line="360" w:lineRule="auto"/>
        <w:jc w:val="both"/>
        <w:rPr>
          <w:color w:val="000000"/>
          <w:spacing w:val="3"/>
          <w:sz w:val="28"/>
          <w:szCs w:val="28"/>
          <w:lang w:bidi="ar-SA"/>
        </w:rPr>
      </w:pPr>
    </w:p>
    <w:p w:rsidR="00EB07BB" w:rsidRPr="00014715" w:rsidRDefault="00EB07BB" w:rsidP="00014715">
      <w:pPr>
        <w:widowControl/>
        <w:tabs>
          <w:tab w:val="left" w:pos="2977"/>
        </w:tabs>
        <w:autoSpaceDE/>
        <w:autoSpaceDN/>
        <w:spacing w:after="300" w:line="360" w:lineRule="auto"/>
        <w:jc w:val="both"/>
        <w:rPr>
          <w:color w:val="000000"/>
          <w:spacing w:val="3"/>
          <w:sz w:val="28"/>
          <w:szCs w:val="28"/>
          <w:lang w:bidi="ar-SA"/>
        </w:rPr>
      </w:pPr>
      <w:r w:rsidRPr="00014715">
        <w:rPr>
          <w:color w:val="000000"/>
          <w:spacing w:val="3"/>
          <w:sz w:val="28"/>
          <w:szCs w:val="28"/>
          <w:lang w:bidi="ar-SA"/>
        </w:rPr>
        <w:t xml:space="preserve">Экспорт в страны </w:t>
      </w:r>
      <w:r w:rsidRPr="00014715">
        <w:rPr>
          <w:color w:val="000000"/>
          <w:spacing w:val="3"/>
          <w:sz w:val="28"/>
          <w:szCs w:val="28"/>
          <w:u w:val="single"/>
          <w:lang w:bidi="ar-SA"/>
        </w:rPr>
        <w:t>ближнего зарубежья</w:t>
      </w:r>
      <w:r w:rsidR="00F216A0" w:rsidRPr="00014715">
        <w:rPr>
          <w:color w:val="000000"/>
          <w:spacing w:val="3"/>
          <w:sz w:val="28"/>
          <w:szCs w:val="28"/>
          <w:lang w:bidi="ar-SA"/>
        </w:rPr>
        <w:t>:</w:t>
      </w:r>
    </w:p>
    <w:tbl>
      <w:tblPr>
        <w:tblW w:w="9873" w:type="dxa"/>
        <w:tblInd w:w="108" w:type="dxa"/>
        <w:tblLook w:val="04A0" w:firstRow="1" w:lastRow="0" w:firstColumn="1" w:lastColumn="0" w:noHBand="0" w:noVBand="1"/>
      </w:tblPr>
      <w:tblGrid>
        <w:gridCol w:w="7634"/>
        <w:gridCol w:w="2360"/>
      </w:tblGrid>
      <w:tr w:rsidR="00EB07BB" w:rsidRPr="00EB07BB" w:rsidTr="00014715">
        <w:trPr>
          <w:trHeight w:val="315"/>
        </w:trPr>
        <w:tc>
          <w:tcPr>
            <w:tcW w:w="7513" w:type="dxa"/>
            <w:shd w:val="clear" w:color="auto" w:fill="auto"/>
            <w:noWrap/>
            <w:vAlign w:val="bottom"/>
            <w:hideMark/>
          </w:tcPr>
          <w:p w:rsidR="00EB07BB" w:rsidRPr="00EB07BB" w:rsidRDefault="00EB07BB" w:rsidP="00014715">
            <w:pPr>
              <w:widowControl/>
              <w:autoSpaceDE/>
              <w:autoSpaceDN/>
              <w:spacing w:line="360" w:lineRule="auto"/>
              <w:jc w:val="both"/>
              <w:rPr>
                <w:color w:val="000000"/>
                <w:sz w:val="28"/>
                <w:szCs w:val="28"/>
                <w:lang w:bidi="ar-SA"/>
              </w:rPr>
            </w:pPr>
            <w:r w:rsidRPr="00EB07BB">
              <w:rPr>
                <w:color w:val="000000"/>
                <w:sz w:val="28"/>
                <w:szCs w:val="28"/>
                <w:lang w:bidi="ar-SA"/>
              </w:rPr>
              <w:t>железнодорожные локомотивы или моторные вагоны трамвая</w:t>
            </w:r>
            <w:r w:rsidR="00014715">
              <w:rPr>
                <w:color w:val="000000"/>
                <w:sz w:val="28"/>
                <w:szCs w:val="28"/>
                <w:lang w:bidi="ar-SA"/>
              </w:rPr>
              <w:t>……………………………………………………………</w:t>
            </w:r>
          </w:p>
        </w:tc>
        <w:tc>
          <w:tcPr>
            <w:tcW w:w="2360" w:type="dxa"/>
            <w:shd w:val="clear" w:color="auto" w:fill="auto"/>
            <w:noWrap/>
            <w:vAlign w:val="bottom"/>
            <w:hideMark/>
          </w:tcPr>
          <w:p w:rsidR="00EB07BB" w:rsidRPr="00EB07BB" w:rsidRDefault="00EB07BB" w:rsidP="00014715">
            <w:pPr>
              <w:widowControl/>
              <w:autoSpaceDE/>
              <w:autoSpaceDN/>
              <w:spacing w:line="360" w:lineRule="auto"/>
              <w:jc w:val="both"/>
              <w:rPr>
                <w:color w:val="000000"/>
                <w:sz w:val="28"/>
                <w:szCs w:val="28"/>
                <w:lang w:bidi="ar-SA"/>
              </w:rPr>
            </w:pPr>
            <w:r w:rsidRPr="00EB07BB">
              <w:rPr>
                <w:color w:val="000000"/>
                <w:sz w:val="28"/>
                <w:szCs w:val="28"/>
                <w:lang w:bidi="ar-SA"/>
              </w:rPr>
              <w:t>17,40%</w:t>
            </w:r>
          </w:p>
        </w:tc>
      </w:tr>
      <w:tr w:rsidR="00EB07BB" w:rsidRPr="00EB07BB" w:rsidTr="00014715">
        <w:trPr>
          <w:trHeight w:val="315"/>
        </w:trPr>
        <w:tc>
          <w:tcPr>
            <w:tcW w:w="7513" w:type="dxa"/>
            <w:shd w:val="clear" w:color="auto" w:fill="auto"/>
            <w:noWrap/>
            <w:vAlign w:val="bottom"/>
            <w:hideMark/>
          </w:tcPr>
          <w:p w:rsidR="00EB07BB" w:rsidRPr="00EB07BB" w:rsidRDefault="00EB07BB" w:rsidP="00014715">
            <w:pPr>
              <w:widowControl/>
              <w:autoSpaceDE/>
              <w:autoSpaceDN/>
              <w:spacing w:line="360" w:lineRule="auto"/>
              <w:ind w:right="-387"/>
              <w:jc w:val="both"/>
              <w:rPr>
                <w:color w:val="000000"/>
                <w:sz w:val="28"/>
                <w:szCs w:val="28"/>
                <w:lang w:bidi="ar-SA"/>
              </w:rPr>
            </w:pPr>
            <w:r w:rsidRPr="00EB07BB">
              <w:rPr>
                <w:color w:val="000000"/>
                <w:sz w:val="28"/>
                <w:szCs w:val="28"/>
                <w:lang w:bidi="ar-SA"/>
              </w:rPr>
              <w:t>жиры и масла растительного и животного происхождения</w:t>
            </w:r>
            <w:r w:rsidR="00014715">
              <w:rPr>
                <w:color w:val="000000"/>
                <w:sz w:val="28"/>
                <w:szCs w:val="28"/>
                <w:lang w:bidi="ar-SA"/>
              </w:rPr>
              <w:t>….</w:t>
            </w:r>
          </w:p>
        </w:tc>
        <w:tc>
          <w:tcPr>
            <w:tcW w:w="2360" w:type="dxa"/>
            <w:shd w:val="clear" w:color="auto" w:fill="auto"/>
            <w:noWrap/>
            <w:vAlign w:val="bottom"/>
            <w:hideMark/>
          </w:tcPr>
          <w:p w:rsidR="00EB07BB" w:rsidRPr="00EB07BB" w:rsidRDefault="00EB07BB" w:rsidP="00014715">
            <w:pPr>
              <w:widowControl/>
              <w:autoSpaceDE/>
              <w:autoSpaceDN/>
              <w:spacing w:line="360" w:lineRule="auto"/>
              <w:jc w:val="both"/>
              <w:rPr>
                <w:color w:val="000000"/>
                <w:sz w:val="28"/>
                <w:szCs w:val="28"/>
                <w:lang w:bidi="ar-SA"/>
              </w:rPr>
            </w:pPr>
            <w:r w:rsidRPr="00EB07BB">
              <w:rPr>
                <w:color w:val="000000"/>
                <w:sz w:val="28"/>
                <w:szCs w:val="28"/>
                <w:lang w:bidi="ar-SA"/>
              </w:rPr>
              <w:t>13,30%</w:t>
            </w:r>
          </w:p>
        </w:tc>
      </w:tr>
      <w:tr w:rsidR="00EB07BB" w:rsidRPr="00EB07BB" w:rsidTr="00014715">
        <w:trPr>
          <w:trHeight w:val="315"/>
        </w:trPr>
        <w:tc>
          <w:tcPr>
            <w:tcW w:w="7513" w:type="dxa"/>
            <w:shd w:val="clear" w:color="auto" w:fill="auto"/>
            <w:noWrap/>
            <w:vAlign w:val="bottom"/>
            <w:hideMark/>
          </w:tcPr>
          <w:p w:rsidR="00EB07BB" w:rsidRPr="00EB07BB" w:rsidRDefault="00014715" w:rsidP="00014715">
            <w:pPr>
              <w:widowControl/>
              <w:autoSpaceDE/>
              <w:autoSpaceDN/>
              <w:spacing w:line="360" w:lineRule="auto"/>
              <w:jc w:val="both"/>
              <w:rPr>
                <w:color w:val="000000"/>
                <w:sz w:val="28"/>
                <w:szCs w:val="28"/>
                <w:lang w:bidi="ar-SA"/>
              </w:rPr>
            </w:pPr>
            <w:r>
              <w:rPr>
                <w:color w:val="000000"/>
                <w:sz w:val="28"/>
                <w:szCs w:val="28"/>
                <w:lang w:bidi="ar-SA"/>
              </w:rPr>
              <w:t>у</w:t>
            </w:r>
            <w:r w:rsidR="00EB07BB" w:rsidRPr="00EB07BB">
              <w:rPr>
                <w:color w:val="000000"/>
                <w:sz w:val="28"/>
                <w:szCs w:val="28"/>
                <w:lang w:bidi="ar-SA"/>
              </w:rPr>
              <w:t>добрения</w:t>
            </w:r>
            <w:r>
              <w:rPr>
                <w:color w:val="000000"/>
                <w:sz w:val="28"/>
                <w:szCs w:val="28"/>
                <w:lang w:bidi="ar-SA"/>
              </w:rPr>
              <w:t>…………………………………………………………</w:t>
            </w:r>
          </w:p>
        </w:tc>
        <w:tc>
          <w:tcPr>
            <w:tcW w:w="2360" w:type="dxa"/>
            <w:shd w:val="clear" w:color="auto" w:fill="auto"/>
            <w:noWrap/>
            <w:vAlign w:val="bottom"/>
            <w:hideMark/>
          </w:tcPr>
          <w:p w:rsidR="00EB07BB" w:rsidRPr="00EB07BB" w:rsidRDefault="00EB07BB" w:rsidP="00014715">
            <w:pPr>
              <w:widowControl/>
              <w:autoSpaceDE/>
              <w:autoSpaceDN/>
              <w:spacing w:line="360" w:lineRule="auto"/>
              <w:jc w:val="both"/>
              <w:rPr>
                <w:color w:val="000000"/>
                <w:sz w:val="28"/>
                <w:szCs w:val="28"/>
                <w:lang w:bidi="ar-SA"/>
              </w:rPr>
            </w:pPr>
            <w:r w:rsidRPr="00EB07BB">
              <w:rPr>
                <w:color w:val="000000"/>
                <w:sz w:val="28"/>
                <w:szCs w:val="28"/>
                <w:lang w:bidi="ar-SA"/>
              </w:rPr>
              <w:t>11,40%</w:t>
            </w:r>
          </w:p>
        </w:tc>
      </w:tr>
      <w:tr w:rsidR="00EB07BB" w:rsidRPr="00EB07BB" w:rsidTr="00014715">
        <w:trPr>
          <w:trHeight w:val="315"/>
        </w:trPr>
        <w:tc>
          <w:tcPr>
            <w:tcW w:w="7513" w:type="dxa"/>
            <w:shd w:val="clear" w:color="auto" w:fill="auto"/>
            <w:noWrap/>
            <w:vAlign w:val="bottom"/>
            <w:hideMark/>
          </w:tcPr>
          <w:p w:rsidR="00EB07BB" w:rsidRPr="00EB07BB" w:rsidRDefault="00014715" w:rsidP="00014715">
            <w:pPr>
              <w:widowControl/>
              <w:autoSpaceDE/>
              <w:autoSpaceDN/>
              <w:spacing w:line="360" w:lineRule="auto"/>
              <w:jc w:val="both"/>
              <w:rPr>
                <w:color w:val="000000"/>
                <w:sz w:val="28"/>
                <w:szCs w:val="28"/>
                <w:lang w:bidi="ar-SA"/>
              </w:rPr>
            </w:pPr>
            <w:r>
              <w:rPr>
                <w:color w:val="000000"/>
                <w:sz w:val="28"/>
                <w:szCs w:val="28"/>
                <w:lang w:bidi="ar-SA"/>
              </w:rPr>
              <w:t>з</w:t>
            </w:r>
            <w:r w:rsidR="00EB07BB" w:rsidRPr="00EB07BB">
              <w:rPr>
                <w:color w:val="000000"/>
                <w:sz w:val="28"/>
                <w:szCs w:val="28"/>
                <w:lang w:bidi="ar-SA"/>
              </w:rPr>
              <w:t>лаки</w:t>
            </w:r>
            <w:r>
              <w:rPr>
                <w:color w:val="000000"/>
                <w:sz w:val="28"/>
                <w:szCs w:val="28"/>
                <w:lang w:bidi="ar-SA"/>
              </w:rPr>
              <w:t>………………………………………………………………</w:t>
            </w:r>
          </w:p>
        </w:tc>
        <w:tc>
          <w:tcPr>
            <w:tcW w:w="2360" w:type="dxa"/>
            <w:shd w:val="clear" w:color="auto" w:fill="auto"/>
            <w:noWrap/>
            <w:vAlign w:val="bottom"/>
            <w:hideMark/>
          </w:tcPr>
          <w:p w:rsidR="00EB07BB" w:rsidRPr="00EB07BB" w:rsidRDefault="00EB07BB" w:rsidP="00014715">
            <w:pPr>
              <w:widowControl/>
              <w:autoSpaceDE/>
              <w:autoSpaceDN/>
              <w:spacing w:line="360" w:lineRule="auto"/>
              <w:jc w:val="both"/>
              <w:rPr>
                <w:color w:val="000000"/>
                <w:sz w:val="28"/>
                <w:szCs w:val="28"/>
                <w:lang w:bidi="ar-SA"/>
              </w:rPr>
            </w:pPr>
            <w:r w:rsidRPr="00EB07BB">
              <w:rPr>
                <w:color w:val="000000"/>
                <w:sz w:val="28"/>
                <w:szCs w:val="28"/>
                <w:lang w:bidi="ar-SA"/>
              </w:rPr>
              <w:t>6,40%</w:t>
            </w:r>
          </w:p>
        </w:tc>
      </w:tr>
      <w:tr w:rsidR="00EB07BB" w:rsidRPr="00EB07BB" w:rsidTr="00014715">
        <w:trPr>
          <w:trHeight w:val="315"/>
        </w:trPr>
        <w:tc>
          <w:tcPr>
            <w:tcW w:w="7513" w:type="dxa"/>
            <w:shd w:val="clear" w:color="auto" w:fill="auto"/>
            <w:noWrap/>
            <w:vAlign w:val="bottom"/>
            <w:hideMark/>
          </w:tcPr>
          <w:p w:rsidR="00EB07BB" w:rsidRPr="00EB07BB" w:rsidRDefault="00EB07BB" w:rsidP="00014715">
            <w:pPr>
              <w:widowControl/>
              <w:autoSpaceDE/>
              <w:autoSpaceDN/>
              <w:spacing w:line="360" w:lineRule="auto"/>
              <w:jc w:val="both"/>
              <w:rPr>
                <w:color w:val="000000"/>
                <w:sz w:val="28"/>
                <w:szCs w:val="28"/>
                <w:lang w:bidi="ar-SA"/>
              </w:rPr>
            </w:pPr>
            <w:r w:rsidRPr="00EB07BB">
              <w:rPr>
                <w:color w:val="000000"/>
                <w:sz w:val="28"/>
                <w:szCs w:val="28"/>
                <w:lang w:bidi="ar-SA"/>
              </w:rPr>
              <w:t>оборудование, механические части</w:t>
            </w:r>
            <w:r w:rsidR="00014715">
              <w:rPr>
                <w:color w:val="000000"/>
                <w:sz w:val="28"/>
                <w:szCs w:val="28"/>
                <w:lang w:bidi="ar-SA"/>
              </w:rPr>
              <w:t>…………………………….</w:t>
            </w:r>
          </w:p>
        </w:tc>
        <w:tc>
          <w:tcPr>
            <w:tcW w:w="2360" w:type="dxa"/>
            <w:shd w:val="clear" w:color="auto" w:fill="auto"/>
            <w:noWrap/>
            <w:vAlign w:val="bottom"/>
            <w:hideMark/>
          </w:tcPr>
          <w:p w:rsidR="00EB07BB" w:rsidRPr="00EB07BB" w:rsidRDefault="00EB07BB" w:rsidP="00014715">
            <w:pPr>
              <w:widowControl/>
              <w:autoSpaceDE/>
              <w:autoSpaceDN/>
              <w:spacing w:line="360" w:lineRule="auto"/>
              <w:jc w:val="both"/>
              <w:rPr>
                <w:color w:val="000000"/>
                <w:sz w:val="28"/>
                <w:szCs w:val="28"/>
                <w:lang w:bidi="ar-SA"/>
              </w:rPr>
            </w:pPr>
            <w:r w:rsidRPr="00EB07BB">
              <w:rPr>
                <w:color w:val="000000"/>
                <w:sz w:val="28"/>
                <w:szCs w:val="28"/>
                <w:lang w:bidi="ar-SA"/>
              </w:rPr>
              <w:t>6,10%</w:t>
            </w:r>
          </w:p>
        </w:tc>
      </w:tr>
      <w:tr w:rsidR="00EB07BB" w:rsidRPr="00EB07BB" w:rsidTr="00014715">
        <w:trPr>
          <w:trHeight w:val="315"/>
        </w:trPr>
        <w:tc>
          <w:tcPr>
            <w:tcW w:w="7513" w:type="dxa"/>
            <w:shd w:val="clear" w:color="auto" w:fill="auto"/>
            <w:noWrap/>
            <w:vAlign w:val="bottom"/>
            <w:hideMark/>
          </w:tcPr>
          <w:p w:rsidR="00EB07BB" w:rsidRPr="00EB07BB" w:rsidRDefault="00EB07BB" w:rsidP="00014715">
            <w:pPr>
              <w:widowControl/>
              <w:autoSpaceDE/>
              <w:autoSpaceDN/>
              <w:spacing w:line="360" w:lineRule="auto"/>
              <w:jc w:val="both"/>
              <w:rPr>
                <w:color w:val="000000"/>
                <w:sz w:val="28"/>
                <w:szCs w:val="28"/>
                <w:lang w:bidi="ar-SA"/>
              </w:rPr>
            </w:pPr>
            <w:r w:rsidRPr="00EB07BB">
              <w:rPr>
                <w:color w:val="000000"/>
                <w:sz w:val="28"/>
                <w:szCs w:val="28"/>
                <w:lang w:bidi="ar-SA"/>
              </w:rPr>
              <w:t>моющие средства</w:t>
            </w:r>
            <w:r w:rsidR="00014715">
              <w:rPr>
                <w:color w:val="000000"/>
                <w:sz w:val="28"/>
                <w:szCs w:val="28"/>
                <w:lang w:bidi="ar-SA"/>
              </w:rPr>
              <w:t>………………………………………………...</w:t>
            </w:r>
          </w:p>
        </w:tc>
        <w:tc>
          <w:tcPr>
            <w:tcW w:w="2360" w:type="dxa"/>
            <w:shd w:val="clear" w:color="auto" w:fill="auto"/>
            <w:noWrap/>
            <w:vAlign w:val="bottom"/>
            <w:hideMark/>
          </w:tcPr>
          <w:p w:rsidR="00EB07BB" w:rsidRPr="00EB07BB" w:rsidRDefault="00EB07BB" w:rsidP="00014715">
            <w:pPr>
              <w:widowControl/>
              <w:autoSpaceDE/>
              <w:autoSpaceDN/>
              <w:spacing w:line="360" w:lineRule="auto"/>
              <w:jc w:val="both"/>
              <w:rPr>
                <w:color w:val="000000"/>
                <w:sz w:val="28"/>
                <w:szCs w:val="28"/>
                <w:lang w:bidi="ar-SA"/>
              </w:rPr>
            </w:pPr>
            <w:r w:rsidRPr="00EB07BB">
              <w:rPr>
                <w:color w:val="000000"/>
                <w:sz w:val="28"/>
                <w:szCs w:val="28"/>
                <w:lang w:bidi="ar-SA"/>
              </w:rPr>
              <w:t>5</w:t>
            </w:r>
            <w:r w:rsidR="007D7683">
              <w:rPr>
                <w:color w:val="000000"/>
                <w:sz w:val="28"/>
                <w:szCs w:val="28"/>
                <w:lang w:bidi="ar-SA"/>
              </w:rPr>
              <w:t>,00</w:t>
            </w:r>
            <w:r w:rsidRPr="00EB07BB">
              <w:rPr>
                <w:color w:val="000000"/>
                <w:sz w:val="28"/>
                <w:szCs w:val="28"/>
                <w:lang w:bidi="ar-SA"/>
              </w:rPr>
              <w:t>%</w:t>
            </w:r>
          </w:p>
        </w:tc>
      </w:tr>
      <w:tr w:rsidR="00EB07BB" w:rsidRPr="00EB07BB" w:rsidTr="00014715">
        <w:trPr>
          <w:trHeight w:val="315"/>
        </w:trPr>
        <w:tc>
          <w:tcPr>
            <w:tcW w:w="7513" w:type="dxa"/>
            <w:shd w:val="clear" w:color="auto" w:fill="auto"/>
            <w:noWrap/>
            <w:vAlign w:val="bottom"/>
            <w:hideMark/>
          </w:tcPr>
          <w:p w:rsidR="00EB07BB" w:rsidRPr="00EB07BB" w:rsidRDefault="00EB07BB" w:rsidP="00014715">
            <w:pPr>
              <w:widowControl/>
              <w:autoSpaceDE/>
              <w:autoSpaceDN/>
              <w:spacing w:line="360" w:lineRule="auto"/>
              <w:jc w:val="both"/>
              <w:rPr>
                <w:color w:val="000000"/>
                <w:sz w:val="28"/>
                <w:szCs w:val="28"/>
                <w:lang w:bidi="ar-SA"/>
              </w:rPr>
            </w:pPr>
            <w:r w:rsidRPr="00EB07BB">
              <w:rPr>
                <w:color w:val="000000"/>
                <w:sz w:val="28"/>
                <w:szCs w:val="28"/>
                <w:lang w:bidi="ar-SA"/>
              </w:rPr>
              <w:t>стекло и стеклоизделия</w:t>
            </w:r>
            <w:r w:rsidR="00014715">
              <w:rPr>
                <w:color w:val="000000"/>
                <w:sz w:val="28"/>
                <w:szCs w:val="28"/>
                <w:lang w:bidi="ar-SA"/>
              </w:rPr>
              <w:t>………………………………………….</w:t>
            </w:r>
          </w:p>
        </w:tc>
        <w:tc>
          <w:tcPr>
            <w:tcW w:w="2360" w:type="dxa"/>
            <w:shd w:val="clear" w:color="auto" w:fill="auto"/>
            <w:noWrap/>
            <w:vAlign w:val="bottom"/>
            <w:hideMark/>
          </w:tcPr>
          <w:p w:rsidR="00EB07BB" w:rsidRPr="00EB07BB" w:rsidRDefault="00EB07BB" w:rsidP="00014715">
            <w:pPr>
              <w:widowControl/>
              <w:autoSpaceDE/>
              <w:autoSpaceDN/>
              <w:spacing w:line="360" w:lineRule="auto"/>
              <w:jc w:val="both"/>
              <w:rPr>
                <w:color w:val="000000"/>
                <w:sz w:val="28"/>
                <w:szCs w:val="28"/>
                <w:lang w:bidi="ar-SA"/>
              </w:rPr>
            </w:pPr>
            <w:r w:rsidRPr="00EB07BB">
              <w:rPr>
                <w:color w:val="000000"/>
                <w:sz w:val="28"/>
                <w:szCs w:val="28"/>
                <w:lang w:bidi="ar-SA"/>
              </w:rPr>
              <w:t>4,70%</w:t>
            </w:r>
          </w:p>
        </w:tc>
      </w:tr>
    </w:tbl>
    <w:p w:rsidR="000943C2" w:rsidRPr="00014715" w:rsidRDefault="000943C2" w:rsidP="00014715">
      <w:pPr>
        <w:widowControl/>
        <w:autoSpaceDE/>
        <w:autoSpaceDN/>
        <w:spacing w:after="300" w:line="360" w:lineRule="auto"/>
        <w:ind w:firstLine="851"/>
        <w:jc w:val="both"/>
        <w:rPr>
          <w:color w:val="000000"/>
          <w:spacing w:val="3"/>
          <w:sz w:val="28"/>
          <w:szCs w:val="28"/>
          <w:lang w:bidi="ar-SA"/>
        </w:rPr>
      </w:pPr>
    </w:p>
    <w:p w:rsidR="00EB07BB" w:rsidRPr="00014715" w:rsidRDefault="00EB07BB" w:rsidP="00014715">
      <w:pPr>
        <w:widowControl/>
        <w:autoSpaceDE/>
        <w:autoSpaceDN/>
        <w:spacing w:after="300" w:line="360" w:lineRule="auto"/>
        <w:ind w:firstLine="426"/>
        <w:jc w:val="both"/>
        <w:rPr>
          <w:color w:val="000000"/>
          <w:spacing w:val="3"/>
          <w:sz w:val="28"/>
          <w:szCs w:val="28"/>
          <w:lang w:bidi="ar-SA"/>
        </w:rPr>
      </w:pPr>
      <w:r w:rsidRPr="00014715">
        <w:rPr>
          <w:noProof/>
          <w:sz w:val="28"/>
          <w:szCs w:val="28"/>
          <w:lang w:bidi="ar-SA"/>
        </w:rPr>
        <w:lastRenderedPageBreak/>
        <w:drawing>
          <wp:inline distT="0" distB="0" distL="0" distR="0" wp14:anchorId="45E57F01" wp14:editId="1046169E">
            <wp:extent cx="6038850" cy="45339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636F8" w:rsidRPr="007D7683" w:rsidRDefault="00A636F8" w:rsidP="00014715">
      <w:pPr>
        <w:widowControl/>
        <w:autoSpaceDE/>
        <w:autoSpaceDN/>
        <w:spacing w:after="300" w:line="360" w:lineRule="auto"/>
        <w:ind w:firstLine="851"/>
        <w:jc w:val="both"/>
        <w:rPr>
          <w:color w:val="000000"/>
          <w:spacing w:val="3"/>
          <w:sz w:val="28"/>
          <w:szCs w:val="28"/>
          <w:lang w:bidi="ar-SA"/>
        </w:rPr>
      </w:pPr>
      <w:r w:rsidRPr="007D7683">
        <w:rPr>
          <w:color w:val="000000"/>
          <w:spacing w:val="3"/>
          <w:sz w:val="28"/>
          <w:szCs w:val="28"/>
          <w:lang w:bidi="ar-SA"/>
        </w:rPr>
        <w:t xml:space="preserve">Рисунок </w:t>
      </w:r>
      <w:r w:rsidR="00014715" w:rsidRPr="007D7683">
        <w:rPr>
          <w:color w:val="000000"/>
          <w:spacing w:val="3"/>
          <w:sz w:val="28"/>
          <w:szCs w:val="28"/>
          <w:lang w:bidi="ar-SA"/>
        </w:rPr>
        <w:t>2</w:t>
      </w:r>
      <w:r w:rsidRPr="007D7683">
        <w:rPr>
          <w:color w:val="000000"/>
          <w:spacing w:val="3"/>
          <w:sz w:val="28"/>
          <w:szCs w:val="28"/>
          <w:lang w:bidi="ar-SA"/>
        </w:rPr>
        <w:t>.</w:t>
      </w:r>
      <w:r w:rsidR="00014715" w:rsidRPr="007D7683">
        <w:rPr>
          <w:color w:val="000000"/>
          <w:spacing w:val="3"/>
          <w:sz w:val="28"/>
          <w:szCs w:val="28"/>
          <w:lang w:bidi="ar-SA"/>
        </w:rPr>
        <w:t>2</w:t>
      </w:r>
      <w:r w:rsidR="007D7683">
        <w:rPr>
          <w:color w:val="000000"/>
          <w:spacing w:val="3"/>
          <w:sz w:val="28"/>
          <w:szCs w:val="28"/>
          <w:lang w:bidi="ar-SA"/>
        </w:rPr>
        <w:t>.</w:t>
      </w:r>
      <w:r w:rsidRPr="007D7683">
        <w:rPr>
          <w:color w:val="000000"/>
          <w:spacing w:val="3"/>
          <w:sz w:val="28"/>
          <w:szCs w:val="28"/>
          <w:lang w:bidi="ar-SA"/>
        </w:rPr>
        <w:t xml:space="preserve"> Диаграмма экспорта в страны ближнего зарубежья Саратовской области за первое полугодие в 2019 г.</w:t>
      </w:r>
    </w:p>
    <w:p w:rsidR="00DA57D2" w:rsidRPr="00014715" w:rsidRDefault="00DA57D2" w:rsidP="00C9746D">
      <w:pPr>
        <w:widowControl/>
        <w:autoSpaceDE/>
        <w:autoSpaceDN/>
        <w:spacing w:after="300" w:line="360" w:lineRule="auto"/>
        <w:contextualSpacing/>
        <w:jc w:val="both"/>
        <w:rPr>
          <w:i/>
          <w:color w:val="000000"/>
          <w:spacing w:val="3"/>
          <w:sz w:val="28"/>
          <w:szCs w:val="28"/>
          <w:lang w:bidi="ar-SA"/>
        </w:rPr>
      </w:pPr>
    </w:p>
    <w:p w:rsidR="00E4684A" w:rsidRPr="00014715" w:rsidRDefault="00F507E2" w:rsidP="00C9746D">
      <w:pPr>
        <w:widowControl/>
        <w:tabs>
          <w:tab w:val="left" w:pos="1035"/>
        </w:tabs>
        <w:autoSpaceDE/>
        <w:autoSpaceDN/>
        <w:spacing w:after="300" w:line="360" w:lineRule="auto"/>
        <w:contextualSpacing/>
        <w:jc w:val="both"/>
        <w:rPr>
          <w:color w:val="000000"/>
          <w:spacing w:val="3"/>
          <w:sz w:val="28"/>
          <w:szCs w:val="28"/>
          <w:lang w:bidi="ar-SA"/>
        </w:rPr>
      </w:pPr>
      <w:r w:rsidRPr="00014715">
        <w:rPr>
          <w:color w:val="000000"/>
          <w:spacing w:val="3"/>
          <w:sz w:val="28"/>
          <w:szCs w:val="28"/>
          <w:lang w:bidi="ar-SA"/>
        </w:rPr>
        <w:t xml:space="preserve">               </w:t>
      </w:r>
      <w:r w:rsidR="00760425" w:rsidRPr="00014715">
        <w:rPr>
          <w:color w:val="000000"/>
          <w:spacing w:val="3"/>
          <w:sz w:val="28"/>
          <w:szCs w:val="28"/>
          <w:lang w:bidi="ar-SA"/>
        </w:rPr>
        <w:t xml:space="preserve">Саратовская область обладает </w:t>
      </w:r>
      <w:r w:rsidR="008139A9" w:rsidRPr="00014715">
        <w:rPr>
          <w:color w:val="000000"/>
          <w:spacing w:val="3"/>
          <w:sz w:val="28"/>
          <w:szCs w:val="28"/>
          <w:lang w:bidi="ar-SA"/>
        </w:rPr>
        <w:t>высоким</w:t>
      </w:r>
      <w:r w:rsidR="00760425" w:rsidRPr="00014715">
        <w:rPr>
          <w:color w:val="000000"/>
          <w:spacing w:val="3"/>
          <w:sz w:val="28"/>
          <w:szCs w:val="28"/>
          <w:lang w:bidi="ar-SA"/>
        </w:rPr>
        <w:t xml:space="preserve"> экспортным потенциалом, так как имеет </w:t>
      </w:r>
      <w:r w:rsidR="00477019" w:rsidRPr="00014715">
        <w:rPr>
          <w:color w:val="2D2D2D"/>
          <w:spacing w:val="2"/>
          <w:sz w:val="28"/>
          <w:szCs w:val="28"/>
        </w:rPr>
        <w:t>значительны</w:t>
      </w:r>
      <w:r w:rsidR="00760425" w:rsidRPr="00014715">
        <w:rPr>
          <w:color w:val="2D2D2D"/>
          <w:spacing w:val="2"/>
          <w:sz w:val="28"/>
          <w:szCs w:val="28"/>
        </w:rPr>
        <w:t>й ресурсный запас</w:t>
      </w:r>
      <w:r w:rsidR="00E4684A" w:rsidRPr="00014715">
        <w:rPr>
          <w:color w:val="2D2D2D"/>
          <w:spacing w:val="2"/>
          <w:sz w:val="28"/>
          <w:szCs w:val="28"/>
        </w:rPr>
        <w:t>:</w:t>
      </w:r>
    </w:p>
    <w:p w:rsidR="00014715" w:rsidRDefault="00E4684A" w:rsidP="00C9746D">
      <w:pPr>
        <w:widowControl/>
        <w:autoSpaceDE/>
        <w:autoSpaceDN/>
        <w:spacing w:after="300" w:line="360" w:lineRule="auto"/>
        <w:ind w:firstLine="851"/>
        <w:contextualSpacing/>
        <w:jc w:val="both"/>
        <w:rPr>
          <w:color w:val="2D2D2D"/>
          <w:spacing w:val="2"/>
          <w:sz w:val="28"/>
          <w:szCs w:val="28"/>
        </w:rPr>
      </w:pPr>
      <w:r w:rsidRPr="00014715">
        <w:rPr>
          <w:color w:val="2D2D2D"/>
          <w:spacing w:val="2"/>
          <w:sz w:val="28"/>
          <w:szCs w:val="28"/>
        </w:rPr>
        <w:t>-</w:t>
      </w:r>
      <w:r w:rsidR="008139A9" w:rsidRPr="00014715">
        <w:rPr>
          <w:color w:val="2D2D2D"/>
          <w:spacing w:val="2"/>
          <w:sz w:val="28"/>
          <w:szCs w:val="28"/>
        </w:rPr>
        <w:t xml:space="preserve"> запасы</w:t>
      </w:r>
      <w:r w:rsidR="00477019" w:rsidRPr="00014715">
        <w:rPr>
          <w:color w:val="2D2D2D"/>
          <w:spacing w:val="2"/>
          <w:sz w:val="28"/>
          <w:szCs w:val="28"/>
        </w:rPr>
        <w:t xml:space="preserve"> минерально-сырьевой базы, прежде всего строительного сырья, высок</w:t>
      </w:r>
      <w:r w:rsidRPr="00014715">
        <w:rPr>
          <w:color w:val="2D2D2D"/>
          <w:spacing w:val="2"/>
          <w:sz w:val="28"/>
          <w:szCs w:val="28"/>
        </w:rPr>
        <w:t xml:space="preserve">ой обеспеченностью </w:t>
      </w:r>
      <w:r w:rsidR="00477019" w:rsidRPr="00014715">
        <w:rPr>
          <w:color w:val="2D2D2D"/>
          <w:spacing w:val="2"/>
          <w:sz w:val="28"/>
          <w:szCs w:val="28"/>
        </w:rPr>
        <w:t>энергоресурсами, значительны</w:t>
      </w:r>
      <w:r w:rsidRPr="00014715">
        <w:rPr>
          <w:color w:val="2D2D2D"/>
          <w:spacing w:val="2"/>
          <w:sz w:val="28"/>
          <w:szCs w:val="28"/>
        </w:rPr>
        <w:t>ми</w:t>
      </w:r>
      <w:r w:rsidR="00477019" w:rsidRPr="00014715">
        <w:rPr>
          <w:color w:val="2D2D2D"/>
          <w:spacing w:val="2"/>
          <w:sz w:val="28"/>
          <w:szCs w:val="28"/>
        </w:rPr>
        <w:t xml:space="preserve"> гидроресурс</w:t>
      </w:r>
      <w:r w:rsidRPr="00014715">
        <w:rPr>
          <w:color w:val="2D2D2D"/>
          <w:spacing w:val="2"/>
          <w:sz w:val="28"/>
          <w:szCs w:val="28"/>
        </w:rPr>
        <w:t>ами</w:t>
      </w:r>
      <w:r w:rsidR="00477019" w:rsidRPr="00014715">
        <w:rPr>
          <w:color w:val="2D2D2D"/>
          <w:spacing w:val="2"/>
          <w:sz w:val="28"/>
          <w:szCs w:val="28"/>
        </w:rPr>
        <w:t>, наличие</w:t>
      </w:r>
      <w:r w:rsidRPr="00014715">
        <w:rPr>
          <w:color w:val="2D2D2D"/>
          <w:spacing w:val="2"/>
          <w:sz w:val="28"/>
          <w:szCs w:val="28"/>
        </w:rPr>
        <w:t>м</w:t>
      </w:r>
      <w:r w:rsidR="00477019" w:rsidRPr="00014715">
        <w:rPr>
          <w:color w:val="2D2D2D"/>
          <w:spacing w:val="2"/>
          <w:sz w:val="28"/>
          <w:szCs w:val="28"/>
        </w:rPr>
        <w:t xml:space="preserve"> земельных ресурсов для производства </w:t>
      </w:r>
      <w:r w:rsidR="00EB07BB" w:rsidRPr="00014715">
        <w:rPr>
          <w:color w:val="2D2D2D"/>
          <w:spacing w:val="2"/>
          <w:sz w:val="28"/>
          <w:szCs w:val="28"/>
        </w:rPr>
        <w:t>сельскохозяйственной продукции;</w:t>
      </w:r>
      <w:r w:rsidR="00477019" w:rsidRPr="00014715">
        <w:rPr>
          <w:color w:val="2D2D2D"/>
          <w:spacing w:val="2"/>
          <w:sz w:val="28"/>
          <w:szCs w:val="28"/>
        </w:rPr>
        <w:br/>
      </w:r>
      <w:r w:rsidRPr="00014715">
        <w:rPr>
          <w:color w:val="2D2D2D"/>
          <w:spacing w:val="2"/>
          <w:sz w:val="28"/>
          <w:szCs w:val="28"/>
        </w:rPr>
        <w:t xml:space="preserve">             - </w:t>
      </w:r>
      <w:r w:rsidR="00477019" w:rsidRPr="00014715">
        <w:rPr>
          <w:color w:val="2D2D2D"/>
          <w:spacing w:val="2"/>
          <w:sz w:val="28"/>
          <w:szCs w:val="28"/>
        </w:rPr>
        <w:t>выгодное транспортно-географическое положение на пер</w:t>
      </w:r>
      <w:r w:rsidR="00EB07BB" w:rsidRPr="00014715">
        <w:rPr>
          <w:color w:val="2D2D2D"/>
          <w:spacing w:val="2"/>
          <w:sz w:val="28"/>
          <w:szCs w:val="28"/>
        </w:rPr>
        <w:t>есечении транспортных коридоров</w:t>
      </w:r>
      <w:r w:rsidR="00F507E2" w:rsidRPr="00014715">
        <w:rPr>
          <w:color w:val="2D2D2D"/>
          <w:spacing w:val="2"/>
          <w:sz w:val="28"/>
          <w:szCs w:val="28"/>
        </w:rPr>
        <w:t>, сформированный кластер логистических комплексов;</w:t>
      </w:r>
      <w:r w:rsidR="00477019" w:rsidRPr="00014715">
        <w:rPr>
          <w:color w:val="2D2D2D"/>
          <w:spacing w:val="2"/>
          <w:sz w:val="28"/>
          <w:szCs w:val="28"/>
        </w:rPr>
        <w:br/>
      </w:r>
      <w:r w:rsidR="00EB07BB" w:rsidRPr="00014715">
        <w:rPr>
          <w:color w:val="2D2D2D"/>
          <w:spacing w:val="2"/>
          <w:sz w:val="28"/>
          <w:szCs w:val="28"/>
        </w:rPr>
        <w:t xml:space="preserve">            - </w:t>
      </w:r>
      <w:r w:rsidR="00477019" w:rsidRPr="00014715">
        <w:rPr>
          <w:color w:val="2D2D2D"/>
          <w:spacing w:val="2"/>
          <w:sz w:val="28"/>
          <w:szCs w:val="28"/>
        </w:rPr>
        <w:t>наличие свободных инвестиционных п</w:t>
      </w:r>
      <w:r w:rsidR="00EB07BB" w:rsidRPr="00014715">
        <w:rPr>
          <w:color w:val="2D2D2D"/>
          <w:spacing w:val="2"/>
          <w:sz w:val="28"/>
          <w:szCs w:val="28"/>
        </w:rPr>
        <w:t>лощадок;</w:t>
      </w:r>
      <w:r w:rsidR="00477019" w:rsidRPr="00014715">
        <w:rPr>
          <w:color w:val="2D2D2D"/>
          <w:spacing w:val="2"/>
          <w:sz w:val="28"/>
          <w:szCs w:val="28"/>
        </w:rPr>
        <w:br/>
      </w:r>
      <w:r w:rsidR="00EB07BB" w:rsidRPr="00014715">
        <w:rPr>
          <w:color w:val="2D2D2D"/>
          <w:spacing w:val="2"/>
          <w:sz w:val="28"/>
          <w:szCs w:val="28"/>
        </w:rPr>
        <w:t xml:space="preserve">            - </w:t>
      </w:r>
      <w:r w:rsidR="00477019" w:rsidRPr="00014715">
        <w:rPr>
          <w:color w:val="2D2D2D"/>
          <w:spacing w:val="2"/>
          <w:sz w:val="28"/>
          <w:szCs w:val="28"/>
        </w:rPr>
        <w:t>развитый образовательный комплекс, высокий образовательный потенциал трудовых ресурсов, достаточно высокий нау</w:t>
      </w:r>
      <w:r w:rsidR="00EB07BB" w:rsidRPr="00014715">
        <w:rPr>
          <w:color w:val="2D2D2D"/>
          <w:spacing w:val="2"/>
          <w:sz w:val="28"/>
          <w:szCs w:val="28"/>
        </w:rPr>
        <w:t>чный и инновационный потенциал;</w:t>
      </w:r>
      <w:r w:rsidR="00477019" w:rsidRPr="00014715">
        <w:rPr>
          <w:color w:val="2D2D2D"/>
          <w:spacing w:val="2"/>
          <w:sz w:val="28"/>
          <w:szCs w:val="28"/>
        </w:rPr>
        <w:br/>
      </w:r>
      <w:r w:rsidR="00EB07BB" w:rsidRPr="00014715">
        <w:rPr>
          <w:color w:val="2D2D2D"/>
          <w:spacing w:val="2"/>
          <w:sz w:val="28"/>
          <w:szCs w:val="28"/>
        </w:rPr>
        <w:t xml:space="preserve">             - </w:t>
      </w:r>
      <w:r w:rsidR="00477019" w:rsidRPr="00014715">
        <w:rPr>
          <w:color w:val="2D2D2D"/>
          <w:spacing w:val="2"/>
          <w:sz w:val="28"/>
          <w:szCs w:val="28"/>
        </w:rPr>
        <w:t>благоприятные межнациональные и межконфессиональные отношения, развивающиеся институты гражданского общ</w:t>
      </w:r>
      <w:r w:rsidR="00A636F8" w:rsidRPr="00014715">
        <w:rPr>
          <w:color w:val="2D2D2D"/>
          <w:spacing w:val="2"/>
          <w:sz w:val="28"/>
          <w:szCs w:val="28"/>
        </w:rPr>
        <w:t>ества.</w:t>
      </w:r>
      <w:r w:rsidR="00014715">
        <w:rPr>
          <w:color w:val="2D2D2D"/>
          <w:spacing w:val="2"/>
          <w:sz w:val="28"/>
          <w:szCs w:val="28"/>
        </w:rPr>
        <w:t xml:space="preserve"> </w:t>
      </w:r>
    </w:p>
    <w:p w:rsidR="007D7683" w:rsidRDefault="001B5C6C" w:rsidP="00C9746D">
      <w:pPr>
        <w:widowControl/>
        <w:autoSpaceDE/>
        <w:autoSpaceDN/>
        <w:spacing w:after="300" w:line="360" w:lineRule="auto"/>
        <w:ind w:firstLine="851"/>
        <w:contextualSpacing/>
        <w:jc w:val="both"/>
        <w:rPr>
          <w:color w:val="2D2D2D"/>
          <w:spacing w:val="2"/>
          <w:sz w:val="28"/>
          <w:szCs w:val="28"/>
        </w:rPr>
      </w:pPr>
      <w:r w:rsidRPr="00014715">
        <w:rPr>
          <w:color w:val="2D2D2D"/>
          <w:spacing w:val="2"/>
          <w:sz w:val="28"/>
          <w:szCs w:val="28"/>
        </w:rPr>
        <w:lastRenderedPageBreak/>
        <w:t xml:space="preserve">Несмотря на ресурсно-сырьевое богатство Саратовской области, </w:t>
      </w:r>
      <w:r w:rsidR="008B0BB0" w:rsidRPr="00014715">
        <w:rPr>
          <w:color w:val="2D2D2D"/>
          <w:spacing w:val="2"/>
          <w:sz w:val="28"/>
          <w:szCs w:val="28"/>
        </w:rPr>
        <w:t>а так</w:t>
      </w:r>
      <w:r w:rsidRPr="00014715">
        <w:rPr>
          <w:color w:val="2D2D2D"/>
          <w:spacing w:val="2"/>
          <w:sz w:val="28"/>
          <w:szCs w:val="28"/>
        </w:rPr>
        <w:t>же на производственны</w:t>
      </w:r>
      <w:r w:rsidR="008B0BB0" w:rsidRPr="00014715">
        <w:rPr>
          <w:color w:val="2D2D2D"/>
          <w:spacing w:val="2"/>
          <w:sz w:val="28"/>
          <w:szCs w:val="28"/>
        </w:rPr>
        <w:t>е и</w:t>
      </w:r>
      <w:r w:rsidRPr="00014715">
        <w:rPr>
          <w:color w:val="2D2D2D"/>
          <w:spacing w:val="2"/>
          <w:sz w:val="28"/>
          <w:szCs w:val="28"/>
        </w:rPr>
        <w:t xml:space="preserve"> научно</w:t>
      </w:r>
      <w:r w:rsidR="008B0BB0" w:rsidRPr="00014715">
        <w:rPr>
          <w:color w:val="2D2D2D"/>
          <w:spacing w:val="2"/>
          <w:sz w:val="28"/>
          <w:szCs w:val="28"/>
        </w:rPr>
        <w:t>-технические ресурсы, экспортный потенциал не реализуется в полной мере. Большинство товаров мало</w:t>
      </w:r>
      <w:r w:rsidR="008139A9" w:rsidRPr="00014715">
        <w:rPr>
          <w:color w:val="2D2D2D"/>
          <w:spacing w:val="2"/>
          <w:sz w:val="28"/>
          <w:szCs w:val="28"/>
        </w:rPr>
        <w:t>конкурентоспособны</w:t>
      </w:r>
      <w:r w:rsidR="008B0BB0" w:rsidRPr="00014715">
        <w:rPr>
          <w:color w:val="2D2D2D"/>
          <w:spacing w:val="2"/>
          <w:sz w:val="28"/>
          <w:szCs w:val="28"/>
        </w:rPr>
        <w:t xml:space="preserve"> на внешних рынках, так как уступает качество продукции, отсутствие полноценного послепродажного обслуживания, отсутствуют международные</w:t>
      </w:r>
      <w:r w:rsidR="00F216A0" w:rsidRPr="00014715">
        <w:rPr>
          <w:color w:val="2D2D2D"/>
          <w:spacing w:val="2"/>
          <w:sz w:val="28"/>
          <w:szCs w:val="28"/>
        </w:rPr>
        <w:t xml:space="preserve"> </w:t>
      </w:r>
      <w:r w:rsidR="008B0BB0" w:rsidRPr="00014715">
        <w:rPr>
          <w:color w:val="2D2D2D"/>
          <w:spacing w:val="2"/>
          <w:sz w:val="28"/>
          <w:szCs w:val="28"/>
        </w:rPr>
        <w:t xml:space="preserve">сертификаты. </w:t>
      </w:r>
      <w:r w:rsidR="008B0BB0" w:rsidRPr="00014715">
        <w:rPr>
          <w:color w:val="2D2D2D"/>
          <w:spacing w:val="2"/>
          <w:sz w:val="28"/>
          <w:szCs w:val="28"/>
        </w:rPr>
        <w:tab/>
        <w:t xml:space="preserve">Предприятия машиностроения находится на низком уровне и экспорт продукции имеет тенденцию к снижению, так как в данной области из-за высокого качества зарубежного товара, спрос выше именно на импорт в данной сфере. </w:t>
      </w:r>
    </w:p>
    <w:p w:rsidR="00014715" w:rsidRPr="007D7683" w:rsidRDefault="007D7683" w:rsidP="007D7683">
      <w:pPr>
        <w:widowControl/>
        <w:autoSpaceDE/>
        <w:autoSpaceDN/>
        <w:spacing w:after="300" w:line="360" w:lineRule="auto"/>
        <w:jc w:val="both"/>
        <w:rPr>
          <w:color w:val="2D2D2D"/>
          <w:spacing w:val="2"/>
          <w:sz w:val="28"/>
          <w:szCs w:val="28"/>
        </w:rPr>
      </w:pPr>
      <w:r w:rsidRPr="007D7683">
        <w:rPr>
          <w:color w:val="2D2D2D"/>
          <w:spacing w:val="2"/>
          <w:sz w:val="28"/>
          <w:szCs w:val="28"/>
        </w:rPr>
        <w:t>Импорт из стран дальнего зарубежья:</w:t>
      </w:r>
      <w:r w:rsidR="008B0BB0" w:rsidRPr="007D7683">
        <w:rPr>
          <w:color w:val="2D2D2D"/>
          <w:spacing w:val="2"/>
          <w:sz w:val="28"/>
          <w:szCs w:val="28"/>
        </w:rPr>
        <w:t xml:space="preserve">  </w:t>
      </w:r>
    </w:p>
    <w:tbl>
      <w:tblPr>
        <w:tblW w:w="8593" w:type="dxa"/>
        <w:tblInd w:w="108" w:type="dxa"/>
        <w:tblLook w:val="04A0" w:firstRow="1" w:lastRow="0" w:firstColumn="1" w:lastColumn="0" w:noHBand="0" w:noVBand="1"/>
      </w:tblPr>
      <w:tblGrid>
        <w:gridCol w:w="7513"/>
        <w:gridCol w:w="1080"/>
      </w:tblGrid>
      <w:tr w:rsidR="00014715" w:rsidRPr="00014715" w:rsidTr="007D7683">
        <w:trPr>
          <w:trHeight w:val="315"/>
        </w:trPr>
        <w:tc>
          <w:tcPr>
            <w:tcW w:w="7513" w:type="dxa"/>
            <w:tcBorders>
              <w:top w:val="nil"/>
              <w:left w:val="nil"/>
              <w:bottom w:val="nil"/>
              <w:right w:val="nil"/>
            </w:tcBorders>
            <w:shd w:val="clear" w:color="auto" w:fill="auto"/>
            <w:noWrap/>
            <w:vAlign w:val="bottom"/>
            <w:hideMark/>
          </w:tcPr>
          <w:p w:rsidR="00014715" w:rsidRPr="00014715" w:rsidRDefault="00014715" w:rsidP="007D7683">
            <w:pPr>
              <w:widowControl/>
              <w:autoSpaceDE/>
              <w:autoSpaceDN/>
              <w:spacing w:line="360" w:lineRule="auto"/>
              <w:rPr>
                <w:color w:val="000000"/>
                <w:sz w:val="28"/>
                <w:szCs w:val="28"/>
                <w:lang w:bidi="ar-SA"/>
              </w:rPr>
            </w:pPr>
            <w:r w:rsidRPr="00014715">
              <w:rPr>
                <w:color w:val="000000"/>
                <w:sz w:val="28"/>
                <w:szCs w:val="28"/>
                <w:lang w:bidi="ar-SA"/>
              </w:rPr>
              <w:t>оборудование и механические устройства</w:t>
            </w:r>
            <w:r w:rsidR="007D7683">
              <w:rPr>
                <w:color w:val="000000"/>
                <w:sz w:val="28"/>
                <w:szCs w:val="28"/>
                <w:lang w:bidi="ar-SA"/>
              </w:rPr>
              <w:t>……………………</w:t>
            </w:r>
          </w:p>
        </w:tc>
        <w:tc>
          <w:tcPr>
            <w:tcW w:w="1080" w:type="dxa"/>
            <w:tcBorders>
              <w:top w:val="nil"/>
              <w:left w:val="nil"/>
              <w:bottom w:val="nil"/>
              <w:right w:val="nil"/>
            </w:tcBorders>
            <w:shd w:val="clear" w:color="auto" w:fill="auto"/>
            <w:noWrap/>
            <w:vAlign w:val="bottom"/>
            <w:hideMark/>
          </w:tcPr>
          <w:p w:rsidR="00014715" w:rsidRPr="00014715" w:rsidRDefault="00014715" w:rsidP="007D7683">
            <w:pPr>
              <w:widowControl/>
              <w:autoSpaceDE/>
              <w:autoSpaceDN/>
              <w:spacing w:line="360" w:lineRule="auto"/>
              <w:jc w:val="right"/>
              <w:rPr>
                <w:color w:val="000000"/>
                <w:sz w:val="28"/>
                <w:szCs w:val="28"/>
                <w:lang w:bidi="ar-SA"/>
              </w:rPr>
            </w:pPr>
            <w:r w:rsidRPr="00014715">
              <w:rPr>
                <w:color w:val="000000"/>
                <w:sz w:val="28"/>
                <w:szCs w:val="28"/>
                <w:lang w:bidi="ar-SA"/>
              </w:rPr>
              <w:t>34,60%</w:t>
            </w:r>
          </w:p>
        </w:tc>
      </w:tr>
      <w:tr w:rsidR="00014715" w:rsidRPr="00014715" w:rsidTr="007D7683">
        <w:trPr>
          <w:trHeight w:val="315"/>
        </w:trPr>
        <w:tc>
          <w:tcPr>
            <w:tcW w:w="7513" w:type="dxa"/>
            <w:tcBorders>
              <w:top w:val="nil"/>
              <w:left w:val="nil"/>
              <w:bottom w:val="nil"/>
              <w:right w:val="nil"/>
            </w:tcBorders>
            <w:shd w:val="clear" w:color="auto" w:fill="auto"/>
            <w:noWrap/>
            <w:vAlign w:val="bottom"/>
            <w:hideMark/>
          </w:tcPr>
          <w:p w:rsidR="00014715" w:rsidRPr="00014715" w:rsidRDefault="00014715" w:rsidP="007D7683">
            <w:pPr>
              <w:widowControl/>
              <w:autoSpaceDE/>
              <w:autoSpaceDN/>
              <w:spacing w:line="360" w:lineRule="auto"/>
              <w:rPr>
                <w:color w:val="000000"/>
                <w:sz w:val="28"/>
                <w:szCs w:val="28"/>
                <w:lang w:bidi="ar-SA"/>
              </w:rPr>
            </w:pPr>
            <w:r w:rsidRPr="00014715">
              <w:rPr>
                <w:color w:val="000000"/>
                <w:sz w:val="28"/>
                <w:szCs w:val="28"/>
                <w:lang w:bidi="ar-SA"/>
              </w:rPr>
              <w:t>жиры и масла животного или растительного происхождения</w:t>
            </w:r>
          </w:p>
        </w:tc>
        <w:tc>
          <w:tcPr>
            <w:tcW w:w="1080" w:type="dxa"/>
            <w:tcBorders>
              <w:top w:val="nil"/>
              <w:left w:val="nil"/>
              <w:bottom w:val="nil"/>
              <w:right w:val="nil"/>
            </w:tcBorders>
            <w:shd w:val="clear" w:color="auto" w:fill="auto"/>
            <w:noWrap/>
            <w:vAlign w:val="bottom"/>
            <w:hideMark/>
          </w:tcPr>
          <w:p w:rsidR="00014715" w:rsidRPr="00014715" w:rsidRDefault="00014715" w:rsidP="007D7683">
            <w:pPr>
              <w:widowControl/>
              <w:autoSpaceDE/>
              <w:autoSpaceDN/>
              <w:spacing w:line="360" w:lineRule="auto"/>
              <w:jc w:val="right"/>
              <w:rPr>
                <w:color w:val="000000"/>
                <w:sz w:val="28"/>
                <w:szCs w:val="28"/>
                <w:lang w:bidi="ar-SA"/>
              </w:rPr>
            </w:pPr>
            <w:r w:rsidRPr="00014715">
              <w:rPr>
                <w:color w:val="000000"/>
                <w:sz w:val="28"/>
                <w:szCs w:val="28"/>
                <w:lang w:bidi="ar-SA"/>
              </w:rPr>
              <w:t>22,20%</w:t>
            </w:r>
          </w:p>
        </w:tc>
      </w:tr>
      <w:tr w:rsidR="00014715" w:rsidRPr="00014715" w:rsidTr="007D7683">
        <w:trPr>
          <w:trHeight w:val="315"/>
        </w:trPr>
        <w:tc>
          <w:tcPr>
            <w:tcW w:w="7513" w:type="dxa"/>
            <w:tcBorders>
              <w:top w:val="nil"/>
              <w:left w:val="nil"/>
              <w:bottom w:val="nil"/>
              <w:right w:val="nil"/>
            </w:tcBorders>
            <w:shd w:val="clear" w:color="auto" w:fill="auto"/>
            <w:noWrap/>
            <w:vAlign w:val="bottom"/>
            <w:hideMark/>
          </w:tcPr>
          <w:p w:rsidR="00014715" w:rsidRPr="00014715" w:rsidRDefault="00014715" w:rsidP="007D7683">
            <w:pPr>
              <w:widowControl/>
              <w:autoSpaceDE/>
              <w:autoSpaceDN/>
              <w:spacing w:line="360" w:lineRule="auto"/>
              <w:rPr>
                <w:color w:val="000000"/>
                <w:sz w:val="28"/>
                <w:szCs w:val="28"/>
                <w:lang w:bidi="ar-SA"/>
              </w:rPr>
            </w:pPr>
            <w:r w:rsidRPr="00014715">
              <w:rPr>
                <w:color w:val="000000"/>
                <w:sz w:val="28"/>
                <w:szCs w:val="28"/>
                <w:lang w:bidi="ar-SA"/>
              </w:rPr>
              <w:t>моющие средства</w:t>
            </w:r>
            <w:r w:rsidR="007D7683">
              <w:rPr>
                <w:color w:val="000000"/>
                <w:sz w:val="28"/>
                <w:szCs w:val="28"/>
                <w:lang w:bidi="ar-SA"/>
              </w:rPr>
              <w:t>……………………………………………….</w:t>
            </w:r>
          </w:p>
        </w:tc>
        <w:tc>
          <w:tcPr>
            <w:tcW w:w="1080" w:type="dxa"/>
            <w:tcBorders>
              <w:top w:val="nil"/>
              <w:left w:val="nil"/>
              <w:bottom w:val="nil"/>
              <w:right w:val="nil"/>
            </w:tcBorders>
            <w:shd w:val="clear" w:color="auto" w:fill="auto"/>
            <w:noWrap/>
            <w:vAlign w:val="bottom"/>
            <w:hideMark/>
          </w:tcPr>
          <w:p w:rsidR="00014715" w:rsidRPr="00014715" w:rsidRDefault="00014715" w:rsidP="007D7683">
            <w:pPr>
              <w:widowControl/>
              <w:autoSpaceDE/>
              <w:autoSpaceDN/>
              <w:spacing w:line="360" w:lineRule="auto"/>
              <w:jc w:val="right"/>
              <w:rPr>
                <w:color w:val="000000"/>
                <w:sz w:val="28"/>
                <w:szCs w:val="28"/>
                <w:lang w:bidi="ar-SA"/>
              </w:rPr>
            </w:pPr>
            <w:r w:rsidRPr="00014715">
              <w:rPr>
                <w:color w:val="000000"/>
                <w:sz w:val="28"/>
                <w:szCs w:val="28"/>
                <w:lang w:bidi="ar-SA"/>
              </w:rPr>
              <w:t>9,20%</w:t>
            </w:r>
          </w:p>
        </w:tc>
      </w:tr>
      <w:tr w:rsidR="00014715" w:rsidRPr="00014715" w:rsidTr="007D7683">
        <w:trPr>
          <w:trHeight w:val="315"/>
        </w:trPr>
        <w:tc>
          <w:tcPr>
            <w:tcW w:w="7513" w:type="dxa"/>
            <w:tcBorders>
              <w:top w:val="nil"/>
              <w:left w:val="nil"/>
              <w:bottom w:val="nil"/>
              <w:right w:val="nil"/>
            </w:tcBorders>
            <w:shd w:val="clear" w:color="auto" w:fill="auto"/>
            <w:noWrap/>
            <w:vAlign w:val="bottom"/>
            <w:hideMark/>
          </w:tcPr>
          <w:p w:rsidR="00014715" w:rsidRPr="00014715" w:rsidRDefault="00014715" w:rsidP="007D7683">
            <w:pPr>
              <w:widowControl/>
              <w:autoSpaceDE/>
              <w:autoSpaceDN/>
              <w:spacing w:line="360" w:lineRule="auto"/>
              <w:rPr>
                <w:color w:val="000000"/>
                <w:sz w:val="28"/>
                <w:szCs w:val="28"/>
                <w:lang w:bidi="ar-SA"/>
              </w:rPr>
            </w:pPr>
            <w:r w:rsidRPr="00014715">
              <w:rPr>
                <w:color w:val="000000"/>
                <w:sz w:val="28"/>
                <w:szCs w:val="28"/>
                <w:lang w:bidi="ar-SA"/>
              </w:rPr>
              <w:t>Электрические машины и оборудование</w:t>
            </w:r>
            <w:r w:rsidR="007D7683">
              <w:rPr>
                <w:color w:val="000000"/>
                <w:sz w:val="28"/>
                <w:szCs w:val="28"/>
                <w:lang w:bidi="ar-SA"/>
              </w:rPr>
              <w:t>……………………..</w:t>
            </w:r>
          </w:p>
        </w:tc>
        <w:tc>
          <w:tcPr>
            <w:tcW w:w="1080" w:type="dxa"/>
            <w:tcBorders>
              <w:top w:val="nil"/>
              <w:left w:val="nil"/>
              <w:bottom w:val="nil"/>
              <w:right w:val="nil"/>
            </w:tcBorders>
            <w:shd w:val="clear" w:color="auto" w:fill="auto"/>
            <w:noWrap/>
            <w:vAlign w:val="bottom"/>
            <w:hideMark/>
          </w:tcPr>
          <w:p w:rsidR="00014715" w:rsidRPr="00014715" w:rsidRDefault="00014715" w:rsidP="007D7683">
            <w:pPr>
              <w:widowControl/>
              <w:autoSpaceDE/>
              <w:autoSpaceDN/>
              <w:spacing w:line="360" w:lineRule="auto"/>
              <w:jc w:val="right"/>
              <w:rPr>
                <w:color w:val="000000"/>
                <w:sz w:val="28"/>
                <w:szCs w:val="28"/>
                <w:lang w:bidi="ar-SA"/>
              </w:rPr>
            </w:pPr>
            <w:r w:rsidRPr="00014715">
              <w:rPr>
                <w:color w:val="000000"/>
                <w:sz w:val="28"/>
                <w:szCs w:val="28"/>
                <w:lang w:bidi="ar-SA"/>
              </w:rPr>
              <w:t>5,40%</w:t>
            </w:r>
          </w:p>
        </w:tc>
      </w:tr>
      <w:tr w:rsidR="00014715" w:rsidRPr="00014715" w:rsidTr="007D7683">
        <w:trPr>
          <w:trHeight w:val="315"/>
        </w:trPr>
        <w:tc>
          <w:tcPr>
            <w:tcW w:w="7513" w:type="dxa"/>
            <w:tcBorders>
              <w:top w:val="nil"/>
              <w:left w:val="nil"/>
              <w:bottom w:val="nil"/>
              <w:right w:val="nil"/>
            </w:tcBorders>
            <w:shd w:val="clear" w:color="auto" w:fill="auto"/>
            <w:noWrap/>
            <w:vAlign w:val="bottom"/>
            <w:hideMark/>
          </w:tcPr>
          <w:p w:rsidR="00014715" w:rsidRPr="00014715" w:rsidRDefault="00014715" w:rsidP="007D7683">
            <w:pPr>
              <w:widowControl/>
              <w:autoSpaceDE/>
              <w:autoSpaceDN/>
              <w:spacing w:line="360" w:lineRule="auto"/>
              <w:rPr>
                <w:color w:val="000000"/>
                <w:sz w:val="28"/>
                <w:szCs w:val="28"/>
                <w:lang w:bidi="ar-SA"/>
              </w:rPr>
            </w:pPr>
            <w:r w:rsidRPr="00014715">
              <w:rPr>
                <w:color w:val="000000"/>
                <w:sz w:val="28"/>
                <w:szCs w:val="28"/>
                <w:lang w:bidi="ar-SA"/>
              </w:rPr>
              <w:t>изделия из черных металлов</w:t>
            </w:r>
            <w:r w:rsidR="007D7683">
              <w:rPr>
                <w:color w:val="000000"/>
                <w:sz w:val="28"/>
                <w:szCs w:val="28"/>
                <w:lang w:bidi="ar-SA"/>
              </w:rPr>
              <w:t>…………………………………</w:t>
            </w:r>
          </w:p>
        </w:tc>
        <w:tc>
          <w:tcPr>
            <w:tcW w:w="1080" w:type="dxa"/>
            <w:tcBorders>
              <w:top w:val="nil"/>
              <w:left w:val="nil"/>
              <w:bottom w:val="nil"/>
              <w:right w:val="nil"/>
            </w:tcBorders>
            <w:shd w:val="clear" w:color="auto" w:fill="auto"/>
            <w:noWrap/>
            <w:vAlign w:val="bottom"/>
            <w:hideMark/>
          </w:tcPr>
          <w:p w:rsidR="00014715" w:rsidRPr="00014715" w:rsidRDefault="00014715" w:rsidP="007D7683">
            <w:pPr>
              <w:widowControl/>
              <w:autoSpaceDE/>
              <w:autoSpaceDN/>
              <w:spacing w:line="360" w:lineRule="auto"/>
              <w:jc w:val="right"/>
              <w:rPr>
                <w:color w:val="000000"/>
                <w:sz w:val="28"/>
                <w:szCs w:val="28"/>
                <w:lang w:bidi="ar-SA"/>
              </w:rPr>
            </w:pPr>
            <w:r w:rsidRPr="00014715">
              <w:rPr>
                <w:color w:val="000000"/>
                <w:sz w:val="28"/>
                <w:szCs w:val="28"/>
                <w:lang w:bidi="ar-SA"/>
              </w:rPr>
              <w:t>4,90%</w:t>
            </w:r>
          </w:p>
        </w:tc>
      </w:tr>
    </w:tbl>
    <w:p w:rsidR="008B0BB0" w:rsidRDefault="008B0BB0" w:rsidP="007D7683">
      <w:pPr>
        <w:widowControl/>
        <w:autoSpaceDE/>
        <w:autoSpaceDN/>
        <w:spacing w:after="300" w:line="360" w:lineRule="auto"/>
        <w:ind w:firstLine="851"/>
        <w:jc w:val="both"/>
        <w:rPr>
          <w:color w:val="2D2D2D"/>
          <w:spacing w:val="2"/>
          <w:sz w:val="28"/>
          <w:szCs w:val="28"/>
        </w:rPr>
      </w:pPr>
    </w:p>
    <w:p w:rsidR="00760425" w:rsidRPr="00014715" w:rsidRDefault="007D7683" w:rsidP="007D7683">
      <w:pPr>
        <w:widowControl/>
        <w:autoSpaceDE/>
        <w:autoSpaceDN/>
        <w:spacing w:after="300" w:line="360" w:lineRule="auto"/>
        <w:ind w:firstLine="851"/>
        <w:jc w:val="both"/>
        <w:rPr>
          <w:color w:val="2D2D2D"/>
          <w:spacing w:val="2"/>
          <w:sz w:val="28"/>
          <w:szCs w:val="28"/>
        </w:rPr>
      </w:pPr>
      <w:r w:rsidRPr="00014715">
        <w:rPr>
          <w:noProof/>
          <w:sz w:val="28"/>
          <w:szCs w:val="28"/>
          <w:lang w:bidi="ar-SA"/>
        </w:rPr>
        <w:drawing>
          <wp:inline distT="0" distB="0" distL="0" distR="0" wp14:anchorId="50EC1C74" wp14:editId="0D0C78FE">
            <wp:extent cx="5505450" cy="3484605"/>
            <wp:effectExtent l="0" t="0" r="0" b="190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C0D17" w:rsidRDefault="00F216A0" w:rsidP="009C0D17">
      <w:pPr>
        <w:widowControl/>
        <w:autoSpaceDE/>
        <w:autoSpaceDN/>
        <w:spacing w:after="300" w:line="360" w:lineRule="auto"/>
        <w:ind w:firstLine="993"/>
        <w:rPr>
          <w:color w:val="2D2D2D"/>
          <w:spacing w:val="2"/>
          <w:sz w:val="28"/>
          <w:szCs w:val="28"/>
        </w:rPr>
      </w:pPr>
      <w:r w:rsidRPr="009C0D17">
        <w:rPr>
          <w:color w:val="2D2D2D"/>
          <w:spacing w:val="2"/>
          <w:sz w:val="24"/>
          <w:szCs w:val="24"/>
        </w:rPr>
        <w:t>Рисунок 3. Диаграмма импорта из стран дальнего з</w:t>
      </w:r>
      <w:r w:rsidR="00C9746D" w:rsidRPr="009C0D17">
        <w:rPr>
          <w:color w:val="2D2D2D"/>
          <w:spacing w:val="2"/>
          <w:sz w:val="24"/>
          <w:szCs w:val="24"/>
        </w:rPr>
        <w:t>арубежья в Саратовскую область.</w:t>
      </w:r>
      <w:r w:rsidR="00477019" w:rsidRPr="00014715">
        <w:rPr>
          <w:color w:val="2D2D2D"/>
          <w:spacing w:val="2"/>
          <w:sz w:val="28"/>
          <w:szCs w:val="28"/>
        </w:rPr>
        <w:br/>
      </w:r>
    </w:p>
    <w:p w:rsidR="00445DA2" w:rsidRDefault="007D7683" w:rsidP="009C0D17">
      <w:pPr>
        <w:widowControl/>
        <w:autoSpaceDE/>
        <w:autoSpaceDN/>
        <w:spacing w:after="300" w:line="360" w:lineRule="auto"/>
        <w:ind w:firstLine="851"/>
        <w:jc w:val="both"/>
        <w:rPr>
          <w:color w:val="2D2D2D"/>
          <w:spacing w:val="2"/>
          <w:sz w:val="28"/>
          <w:szCs w:val="28"/>
        </w:rPr>
      </w:pPr>
      <w:r>
        <w:rPr>
          <w:color w:val="2D2D2D"/>
          <w:spacing w:val="2"/>
          <w:sz w:val="28"/>
          <w:szCs w:val="28"/>
        </w:rPr>
        <w:lastRenderedPageBreak/>
        <w:t xml:space="preserve"> </w:t>
      </w:r>
      <w:r w:rsidR="00812F26" w:rsidRPr="00014715">
        <w:rPr>
          <w:color w:val="2D2D2D"/>
          <w:spacing w:val="2"/>
          <w:sz w:val="28"/>
          <w:szCs w:val="28"/>
        </w:rPr>
        <w:t>Решение проблемы более полной реализации экспортного потенциала, кроется в необходимости модернизации промышленных комплексов региона</w:t>
      </w:r>
      <w:r w:rsidR="00156248" w:rsidRPr="00014715">
        <w:rPr>
          <w:color w:val="2D2D2D"/>
          <w:spacing w:val="2"/>
          <w:sz w:val="28"/>
          <w:szCs w:val="28"/>
        </w:rPr>
        <w:t xml:space="preserve"> (соответствие международным стандартам)</w:t>
      </w:r>
      <w:r w:rsidR="00812F26" w:rsidRPr="00014715">
        <w:rPr>
          <w:color w:val="2D2D2D"/>
          <w:spacing w:val="2"/>
          <w:sz w:val="28"/>
          <w:szCs w:val="28"/>
        </w:rPr>
        <w:t xml:space="preserve">, а также увеличения количества современных обрабатывающих и перерабатывающих производств. </w:t>
      </w:r>
      <w:r w:rsidR="002056E7" w:rsidRPr="00014715">
        <w:rPr>
          <w:color w:val="2D2D2D"/>
          <w:spacing w:val="2"/>
          <w:sz w:val="28"/>
          <w:szCs w:val="28"/>
        </w:rPr>
        <w:t xml:space="preserve">Не маловажную роль играет возможность </w:t>
      </w:r>
      <w:r w:rsidR="00812F26" w:rsidRPr="00014715">
        <w:rPr>
          <w:color w:val="2D2D2D"/>
          <w:spacing w:val="2"/>
          <w:sz w:val="28"/>
          <w:szCs w:val="28"/>
        </w:rPr>
        <w:t>оценк</w:t>
      </w:r>
      <w:r w:rsidR="002056E7" w:rsidRPr="00014715">
        <w:rPr>
          <w:color w:val="2D2D2D"/>
          <w:spacing w:val="2"/>
          <w:sz w:val="28"/>
          <w:szCs w:val="28"/>
        </w:rPr>
        <w:t>и</w:t>
      </w:r>
      <w:r w:rsidR="00812F26" w:rsidRPr="00014715">
        <w:rPr>
          <w:color w:val="2D2D2D"/>
          <w:spacing w:val="2"/>
          <w:sz w:val="28"/>
          <w:szCs w:val="28"/>
        </w:rPr>
        <w:t xml:space="preserve"> спроса на внешнем рынке и </w:t>
      </w:r>
      <w:r w:rsidR="00156248" w:rsidRPr="00014715">
        <w:rPr>
          <w:color w:val="2D2D2D"/>
          <w:spacing w:val="2"/>
          <w:sz w:val="28"/>
          <w:szCs w:val="28"/>
        </w:rPr>
        <w:t xml:space="preserve">наличие </w:t>
      </w:r>
      <w:r w:rsidR="00812F26" w:rsidRPr="00014715">
        <w:rPr>
          <w:color w:val="2D2D2D"/>
          <w:spacing w:val="2"/>
          <w:sz w:val="28"/>
          <w:szCs w:val="28"/>
        </w:rPr>
        <w:t>возможност</w:t>
      </w:r>
      <w:r w:rsidR="00156248" w:rsidRPr="00014715">
        <w:rPr>
          <w:color w:val="2D2D2D"/>
          <w:spacing w:val="2"/>
          <w:sz w:val="28"/>
          <w:szCs w:val="28"/>
        </w:rPr>
        <w:t>и предоставления</w:t>
      </w:r>
      <w:r w:rsidR="00812F26" w:rsidRPr="00014715">
        <w:rPr>
          <w:color w:val="2D2D2D"/>
          <w:spacing w:val="2"/>
          <w:sz w:val="28"/>
          <w:szCs w:val="28"/>
        </w:rPr>
        <w:t xml:space="preserve"> быстрого ответного предложения по с</w:t>
      </w:r>
      <w:r w:rsidR="00156248" w:rsidRPr="00014715">
        <w:rPr>
          <w:color w:val="2D2D2D"/>
          <w:spacing w:val="2"/>
          <w:sz w:val="28"/>
          <w:szCs w:val="28"/>
        </w:rPr>
        <w:t>амой выгодной цене</w:t>
      </w:r>
      <w:r w:rsidR="00812F26" w:rsidRPr="00014715">
        <w:rPr>
          <w:color w:val="2D2D2D"/>
          <w:spacing w:val="2"/>
          <w:sz w:val="28"/>
          <w:szCs w:val="28"/>
        </w:rPr>
        <w:t xml:space="preserve">. </w:t>
      </w:r>
    </w:p>
    <w:p w:rsidR="00126D54" w:rsidRDefault="00126D54" w:rsidP="00014715">
      <w:pPr>
        <w:jc w:val="both"/>
      </w:pPr>
    </w:p>
    <w:p w:rsidR="00F87CF9" w:rsidRPr="009C0D17" w:rsidRDefault="00B37F86" w:rsidP="009C0D17">
      <w:pPr>
        <w:pStyle w:val="1"/>
        <w:spacing w:line="345" w:lineRule="atLeast"/>
        <w:textAlignment w:val="top"/>
        <w:rPr>
          <w:caps/>
          <w:color w:val="000000"/>
          <w:kern w:val="36"/>
          <w:lang w:bidi="ar-SA"/>
        </w:rPr>
      </w:pPr>
      <w:bookmarkStart w:id="53" w:name="_Toc33080329"/>
      <w:bookmarkStart w:id="54" w:name="_Toc33080391"/>
      <w:r>
        <w:t>2.</w:t>
      </w:r>
      <w:r w:rsidR="00F87CF9">
        <w:t>3</w:t>
      </w:r>
      <w:r w:rsidR="00F87CF9" w:rsidRPr="00F87CF9">
        <w:t xml:space="preserve">. </w:t>
      </w:r>
      <w:r w:rsidR="009C0D17">
        <w:rPr>
          <w:iCs/>
          <w:color w:val="000000"/>
          <w:kern w:val="36"/>
          <w:bdr w:val="none" w:sz="0" w:space="0" w:color="auto" w:frame="1"/>
          <w:lang w:bidi="ar-SA"/>
        </w:rPr>
        <w:t>Проблемы</w:t>
      </w:r>
      <w:r w:rsidR="00A30DBE" w:rsidRPr="00A30DBE">
        <w:rPr>
          <w:iCs/>
          <w:color w:val="000000"/>
          <w:kern w:val="36"/>
          <w:bdr w:val="none" w:sz="0" w:space="0" w:color="auto" w:frame="1"/>
          <w:lang w:bidi="ar-SA"/>
        </w:rPr>
        <w:t xml:space="preserve"> формирования предпринимательского климата в регионе</w:t>
      </w:r>
      <w:r w:rsidR="00B05DD8">
        <w:t>.</w:t>
      </w:r>
      <w:bookmarkEnd w:id="53"/>
      <w:bookmarkEnd w:id="54"/>
    </w:p>
    <w:p w:rsidR="00B37F86" w:rsidRPr="00A73ACE" w:rsidRDefault="00B37F86" w:rsidP="00014715">
      <w:pPr>
        <w:pStyle w:val="1"/>
        <w:jc w:val="both"/>
      </w:pPr>
    </w:p>
    <w:p w:rsidR="00902FE4" w:rsidRPr="00902FE4" w:rsidRDefault="00902FE4" w:rsidP="00C27B8D">
      <w:pPr>
        <w:widowControl/>
        <w:autoSpaceDE/>
        <w:autoSpaceDN/>
        <w:spacing w:line="360" w:lineRule="auto"/>
        <w:ind w:firstLine="709"/>
        <w:jc w:val="both"/>
        <w:rPr>
          <w:sz w:val="28"/>
          <w:szCs w:val="28"/>
          <w:lang w:bidi="ar-SA"/>
        </w:rPr>
      </w:pPr>
      <w:r w:rsidRPr="00902FE4">
        <w:rPr>
          <w:sz w:val="28"/>
          <w:szCs w:val="28"/>
          <w:lang w:bidi="ar-SA"/>
        </w:rPr>
        <w:t xml:space="preserve">Сфера малого и среднего бизнеса характеризуется высокой зависимостью от внешних обстоятельств: на нее влияет ряд факторов, ограничивающих ее функционирование и прогресс. Многие из них актуальны для нашей страны и </w:t>
      </w:r>
      <w:r w:rsidR="00422473">
        <w:rPr>
          <w:sz w:val="28"/>
          <w:szCs w:val="28"/>
          <w:lang w:bidi="ar-SA"/>
        </w:rPr>
        <w:t xml:space="preserve">ее регионов, они </w:t>
      </w:r>
      <w:r w:rsidRPr="00902FE4">
        <w:rPr>
          <w:sz w:val="28"/>
          <w:szCs w:val="28"/>
          <w:lang w:bidi="ar-SA"/>
        </w:rPr>
        <w:t>выступают причинами, сдерживающими как экстенсивный, так интенсивный рост малого бизнеса и среднего бизнеса в России</w:t>
      </w:r>
      <w:r w:rsidR="00C27B8D">
        <w:rPr>
          <w:sz w:val="28"/>
          <w:szCs w:val="28"/>
          <w:lang w:bidi="ar-SA"/>
        </w:rPr>
        <w:t>.</w:t>
      </w:r>
      <w:r w:rsidR="004B774A">
        <w:rPr>
          <w:rStyle w:val="ad"/>
        </w:rPr>
        <w:t>13</w:t>
      </w:r>
      <w:r w:rsidR="00A73ACE" w:rsidRPr="00C27B8D">
        <w:rPr>
          <w:rStyle w:val="ad"/>
          <w:color w:val="FFFFFF" w:themeColor="background1"/>
          <w:sz w:val="28"/>
          <w:szCs w:val="28"/>
          <w:lang w:bidi="ar-SA"/>
        </w:rPr>
        <w:footnoteReference w:id="1"/>
      </w:r>
    </w:p>
    <w:p w:rsidR="00902FE4" w:rsidRPr="00902FE4" w:rsidRDefault="00902FE4" w:rsidP="00014715">
      <w:pPr>
        <w:widowControl/>
        <w:autoSpaceDE/>
        <w:autoSpaceDN/>
        <w:spacing w:line="360" w:lineRule="auto"/>
        <w:ind w:firstLine="709"/>
        <w:jc w:val="both"/>
        <w:rPr>
          <w:sz w:val="28"/>
          <w:szCs w:val="28"/>
          <w:lang w:bidi="ar-SA"/>
        </w:rPr>
      </w:pPr>
      <w:r w:rsidRPr="00902FE4">
        <w:rPr>
          <w:sz w:val="28"/>
          <w:szCs w:val="28"/>
          <w:lang w:bidi="ar-SA"/>
        </w:rPr>
        <w:t xml:space="preserve">Рассмотрим самые актуальные из них и разработаем возможные пути их решения. </w:t>
      </w:r>
    </w:p>
    <w:p w:rsidR="00902FE4" w:rsidRPr="00902FE4" w:rsidRDefault="00902FE4" w:rsidP="00014715">
      <w:pPr>
        <w:widowControl/>
        <w:autoSpaceDE/>
        <w:autoSpaceDN/>
        <w:spacing w:line="360" w:lineRule="auto"/>
        <w:ind w:firstLine="709"/>
        <w:jc w:val="both"/>
        <w:rPr>
          <w:sz w:val="28"/>
          <w:szCs w:val="28"/>
          <w:lang w:bidi="ar-SA"/>
        </w:rPr>
      </w:pPr>
      <w:r w:rsidRPr="00902FE4">
        <w:rPr>
          <w:sz w:val="28"/>
          <w:szCs w:val="28"/>
          <w:lang w:bidi="ar-SA"/>
        </w:rPr>
        <w:t xml:space="preserve">1. Высокий порог вхождения в предпринимательскую деятельность. Данная проблема включает широкий спектр затрагиваемых вопросов, основными из которых являются: высокие затраты на старте проекта, отсутствие реальной поддержки со стороны государственного аппарата, необоснованно сложная отчетность и др. Другими словами, для вхождения на рынок необходимы средства и информация, низкая степень доступности к которым отпугивают многих потенциальных предпринимателей. </w:t>
      </w:r>
    </w:p>
    <w:p w:rsidR="00902FE4" w:rsidRPr="00902FE4" w:rsidRDefault="00902FE4" w:rsidP="00014715">
      <w:pPr>
        <w:widowControl/>
        <w:autoSpaceDE/>
        <w:autoSpaceDN/>
        <w:spacing w:line="360" w:lineRule="auto"/>
        <w:ind w:firstLine="709"/>
        <w:jc w:val="both"/>
        <w:rPr>
          <w:sz w:val="28"/>
          <w:szCs w:val="28"/>
          <w:lang w:bidi="ar-SA"/>
        </w:rPr>
      </w:pPr>
      <w:r w:rsidRPr="00902FE4">
        <w:rPr>
          <w:sz w:val="28"/>
          <w:szCs w:val="28"/>
          <w:lang w:bidi="ar-SA"/>
        </w:rPr>
        <w:t xml:space="preserve">2. Нехватка финансовых ресурсов. В данной категории основными трудностями являются практическая невозможность получения банковского кредита для открытия малого бизнеса, а также сложность привлечения инвестиционных ресурсов ввиду неразвитости финансовых рынков в РФ. </w:t>
      </w:r>
    </w:p>
    <w:p w:rsidR="00902FE4" w:rsidRPr="00902FE4" w:rsidRDefault="00902FE4" w:rsidP="00014715">
      <w:pPr>
        <w:widowControl/>
        <w:autoSpaceDE/>
        <w:autoSpaceDN/>
        <w:spacing w:line="360" w:lineRule="auto"/>
        <w:ind w:firstLine="709"/>
        <w:jc w:val="both"/>
        <w:rPr>
          <w:sz w:val="28"/>
          <w:szCs w:val="28"/>
          <w:lang w:bidi="ar-SA"/>
        </w:rPr>
      </w:pPr>
      <w:r w:rsidRPr="00902FE4">
        <w:rPr>
          <w:sz w:val="28"/>
          <w:szCs w:val="28"/>
          <w:lang w:bidi="ar-SA"/>
        </w:rPr>
        <w:t xml:space="preserve">3. Административные барьеры. Здесь стоит отметить в первую очередь необоснованное число проверок со стороны государственных органов, чрезмерную </w:t>
      </w:r>
      <w:r w:rsidRPr="00902FE4">
        <w:rPr>
          <w:sz w:val="28"/>
          <w:szCs w:val="28"/>
          <w:lang w:bidi="ar-SA"/>
        </w:rPr>
        <w:lastRenderedPageBreak/>
        <w:t xml:space="preserve">бумажную работу, словом, излишнее регулировании хозяйственной деятельности со стороны государства, что крайне вредно в условиях рыночной экономики. </w:t>
      </w:r>
    </w:p>
    <w:p w:rsidR="00902FE4" w:rsidRPr="00902FE4" w:rsidRDefault="00902FE4" w:rsidP="00014715">
      <w:pPr>
        <w:widowControl/>
        <w:autoSpaceDE/>
        <w:autoSpaceDN/>
        <w:spacing w:line="360" w:lineRule="auto"/>
        <w:ind w:firstLine="709"/>
        <w:jc w:val="both"/>
        <w:rPr>
          <w:sz w:val="28"/>
          <w:szCs w:val="28"/>
          <w:lang w:bidi="ar-SA"/>
        </w:rPr>
      </w:pPr>
      <w:r w:rsidRPr="00902FE4">
        <w:rPr>
          <w:sz w:val="28"/>
          <w:szCs w:val="28"/>
          <w:lang w:bidi="ar-SA"/>
        </w:rPr>
        <w:t xml:space="preserve">4. Высокое налоговое бремя. С одной стороны, государство проводит щадящую фискальную политику, предлагая различные формы и способы выплаты налогов со стороны МБ, однако объемы отчислений в налоговые органы и негосударственные фонды заставляют многие потенциальные микропредприятия и ИП уходить «в тень», что отрицательно сказывается как на объемах поступаемых налогов, так и на всей рыночной ситуации в целом. </w:t>
      </w:r>
    </w:p>
    <w:p w:rsidR="00902FE4" w:rsidRPr="00902FE4" w:rsidRDefault="00902FE4" w:rsidP="00014715">
      <w:pPr>
        <w:widowControl/>
        <w:autoSpaceDE/>
        <w:autoSpaceDN/>
        <w:spacing w:line="360" w:lineRule="auto"/>
        <w:ind w:firstLine="709"/>
        <w:jc w:val="both"/>
        <w:rPr>
          <w:sz w:val="28"/>
          <w:szCs w:val="28"/>
          <w:lang w:bidi="ar-SA"/>
        </w:rPr>
      </w:pPr>
      <w:r w:rsidRPr="00902FE4">
        <w:rPr>
          <w:sz w:val="28"/>
          <w:szCs w:val="28"/>
          <w:lang w:bidi="ar-SA"/>
        </w:rPr>
        <w:t xml:space="preserve">5. Высокая коррумпированность в сфере госзаказов. В данном случае в проигрыше остаются как конкурентоспособные малые предприятия, которые, не смотря на их очевидные преимущества, не получают достаточные объемы заказов, в т.ч. со стороны государства, так и само государство, вынужденное привлекать из бюджетов больше средств для финансирования невыгодных тендеров.  </w:t>
      </w:r>
    </w:p>
    <w:p w:rsidR="00902FE4" w:rsidRPr="00902FE4" w:rsidRDefault="00902FE4" w:rsidP="00014715">
      <w:pPr>
        <w:widowControl/>
        <w:autoSpaceDE/>
        <w:autoSpaceDN/>
        <w:spacing w:line="360" w:lineRule="auto"/>
        <w:ind w:firstLine="709"/>
        <w:jc w:val="both"/>
        <w:rPr>
          <w:sz w:val="28"/>
          <w:szCs w:val="28"/>
          <w:lang w:bidi="ar-SA"/>
        </w:rPr>
      </w:pPr>
      <w:r w:rsidRPr="00902FE4">
        <w:rPr>
          <w:sz w:val="28"/>
          <w:szCs w:val="28"/>
          <w:lang w:bidi="ar-SA"/>
        </w:rPr>
        <w:t xml:space="preserve">6. Острый дефицит </w:t>
      </w:r>
      <w:r w:rsidR="00BA4609">
        <w:rPr>
          <w:sz w:val="28"/>
          <w:szCs w:val="28"/>
          <w:lang w:bidi="ar-SA"/>
        </w:rPr>
        <w:t>рабочих</w:t>
      </w:r>
      <w:r w:rsidRPr="00902FE4">
        <w:rPr>
          <w:sz w:val="28"/>
          <w:szCs w:val="28"/>
          <w:lang w:bidi="ar-SA"/>
        </w:rPr>
        <w:t>. Россия занимает 1 место в мире по проценту людей с высшим образованием (54%) и одно из последних мест по проценту людей со средним специальным образованием (5%)</w:t>
      </w:r>
      <w:r w:rsidR="00F056CF">
        <w:rPr>
          <w:sz w:val="28"/>
          <w:szCs w:val="28"/>
          <w:lang w:bidi="ar-SA"/>
        </w:rPr>
        <w:t>.</w:t>
      </w:r>
      <w:r w:rsidR="004B774A">
        <w:rPr>
          <w:sz w:val="28"/>
          <w:szCs w:val="28"/>
          <w:vertAlign w:val="superscript"/>
          <w:lang w:bidi="ar-SA"/>
        </w:rPr>
        <w:t>14</w:t>
      </w:r>
      <w:r w:rsidRPr="00F056CF">
        <w:rPr>
          <w:color w:val="FFFFFF" w:themeColor="background1"/>
          <w:sz w:val="28"/>
          <w:szCs w:val="28"/>
          <w:vertAlign w:val="superscript"/>
          <w:lang w:bidi="ar-SA"/>
        </w:rPr>
        <w:footnoteReference w:id="2"/>
      </w:r>
      <w:r w:rsidRPr="00902FE4">
        <w:rPr>
          <w:sz w:val="28"/>
          <w:szCs w:val="28"/>
          <w:lang w:bidi="ar-SA"/>
        </w:rPr>
        <w:t xml:space="preserve"> Таким образом наблюдается сильный крен всей экономической системы – с одной стороны избыток профессиональных кадров и нехватка простых рабочих. Отсюда и отсутствие конкуренции в данном сегменте рынка труда. Однако, именно этот сегмент чаще всего и интересует предпринимателя при наборе штата сотрудников. Отсюда возникает низкое качество работы и как следствие снижение качества продукции и услуг потенциально успешных фирм. </w:t>
      </w:r>
    </w:p>
    <w:p w:rsidR="00902FE4" w:rsidRPr="00902FE4" w:rsidRDefault="00902FE4" w:rsidP="00014715">
      <w:pPr>
        <w:widowControl/>
        <w:autoSpaceDE/>
        <w:autoSpaceDN/>
        <w:spacing w:line="360" w:lineRule="auto"/>
        <w:ind w:firstLine="709"/>
        <w:jc w:val="both"/>
        <w:rPr>
          <w:sz w:val="28"/>
          <w:szCs w:val="28"/>
          <w:lang w:bidi="ar-SA"/>
        </w:rPr>
      </w:pPr>
      <w:r w:rsidRPr="00902FE4">
        <w:rPr>
          <w:sz w:val="28"/>
          <w:szCs w:val="28"/>
          <w:lang w:bidi="ar-SA"/>
        </w:rPr>
        <w:t xml:space="preserve">Некоторые из этих проблем, в настоящий момент уже решаются на государственном уровне. Другие же можно решить в настоящий момент. Так, например, степень доступности необходимой информации можно увеличить за счет повышения финансовой грамотности и путем проведения большего открытых семинаров и форумов для потенциальных предпринимателей. </w:t>
      </w:r>
    </w:p>
    <w:p w:rsidR="00902FE4" w:rsidRPr="00902FE4" w:rsidRDefault="00902FE4" w:rsidP="00014715">
      <w:pPr>
        <w:widowControl/>
        <w:autoSpaceDE/>
        <w:autoSpaceDN/>
        <w:spacing w:line="360" w:lineRule="auto"/>
        <w:ind w:firstLine="709"/>
        <w:jc w:val="both"/>
        <w:rPr>
          <w:sz w:val="28"/>
          <w:szCs w:val="28"/>
          <w:lang w:bidi="ar-SA"/>
        </w:rPr>
      </w:pPr>
      <w:r w:rsidRPr="00902FE4">
        <w:rPr>
          <w:sz w:val="28"/>
          <w:szCs w:val="28"/>
          <w:lang w:bidi="ar-SA"/>
        </w:rPr>
        <w:t xml:space="preserve">Ключевые же проблемы (высокие налоги, административные барьеры, коррупция) решить сиюминутными методами невозможно. В результате необходима полная реорганизация экономической и политической системы: ужесточения </w:t>
      </w:r>
      <w:r w:rsidRPr="00902FE4">
        <w:rPr>
          <w:sz w:val="28"/>
          <w:szCs w:val="28"/>
          <w:lang w:bidi="ar-SA"/>
        </w:rPr>
        <w:lastRenderedPageBreak/>
        <w:t xml:space="preserve">контроля «сверху», перераспределение статей бюджета, смена политического курса, кадровые перестановки и ряд других. </w:t>
      </w:r>
    </w:p>
    <w:p w:rsidR="00902FE4" w:rsidRPr="00902FE4" w:rsidRDefault="00902FE4" w:rsidP="00974B17">
      <w:pPr>
        <w:widowControl/>
        <w:autoSpaceDE/>
        <w:autoSpaceDN/>
        <w:spacing w:line="360" w:lineRule="auto"/>
        <w:ind w:firstLine="709"/>
        <w:jc w:val="both"/>
        <w:rPr>
          <w:sz w:val="28"/>
          <w:szCs w:val="28"/>
          <w:lang w:bidi="ar-SA"/>
        </w:rPr>
      </w:pPr>
      <w:r w:rsidRPr="00902FE4">
        <w:rPr>
          <w:sz w:val="28"/>
          <w:szCs w:val="28"/>
          <w:lang w:bidi="ar-SA"/>
        </w:rPr>
        <w:t>Безусловно, государство также заинтересовано в развитии малого бизнеса, для чего еще в 2011 г. разработало Концепцию долгосрочного социально-экономического развития РФ до 2020 г. или «Стратегию 2020», в которой поставило задачу достичь планку 50% ВВП, вырабатываемого малыми и средними предприятиями.</w:t>
      </w:r>
      <w:r w:rsidR="004B774A">
        <w:rPr>
          <w:sz w:val="28"/>
          <w:szCs w:val="28"/>
          <w:vertAlign w:val="superscript"/>
          <w:lang w:bidi="ar-SA"/>
        </w:rPr>
        <w:t>15</w:t>
      </w:r>
      <w:r w:rsidR="00701992" w:rsidRPr="00A24E70">
        <w:rPr>
          <w:rStyle w:val="ad"/>
          <w:color w:val="FFFFFF" w:themeColor="background1"/>
          <w:sz w:val="28"/>
          <w:szCs w:val="28"/>
          <w:lang w:bidi="ar-SA"/>
        </w:rPr>
        <w:footnoteReference w:id="3"/>
      </w:r>
    </w:p>
    <w:p w:rsidR="00902FE4" w:rsidRPr="00902FE4" w:rsidRDefault="00902FE4" w:rsidP="00974B17">
      <w:pPr>
        <w:widowControl/>
        <w:autoSpaceDE/>
        <w:autoSpaceDN/>
        <w:spacing w:line="360" w:lineRule="auto"/>
        <w:ind w:firstLine="709"/>
        <w:jc w:val="both"/>
        <w:rPr>
          <w:sz w:val="28"/>
          <w:szCs w:val="28"/>
          <w:lang w:bidi="ar-SA"/>
        </w:rPr>
      </w:pPr>
      <w:r w:rsidRPr="00902FE4">
        <w:rPr>
          <w:sz w:val="28"/>
          <w:szCs w:val="28"/>
          <w:lang w:bidi="ar-SA"/>
        </w:rPr>
        <w:t xml:space="preserve">Таким образом, объективных предпосылок для роста малого бизнеса в настоящий момент нет. Более того, проводимая политика обостряет и без того кризисную обстановку, отчего сокращается как оборот, так и количество данных предприятий. </w:t>
      </w:r>
    </w:p>
    <w:p w:rsidR="00902FE4" w:rsidRPr="00902FE4" w:rsidRDefault="00902FE4" w:rsidP="00974B17">
      <w:pPr>
        <w:widowControl/>
        <w:autoSpaceDE/>
        <w:autoSpaceDN/>
        <w:spacing w:line="360" w:lineRule="auto"/>
        <w:ind w:firstLine="709"/>
        <w:jc w:val="both"/>
        <w:rPr>
          <w:sz w:val="28"/>
          <w:szCs w:val="28"/>
          <w:lang w:bidi="ar-SA"/>
        </w:rPr>
      </w:pPr>
      <w:r w:rsidRPr="00902FE4">
        <w:rPr>
          <w:sz w:val="28"/>
          <w:szCs w:val="28"/>
          <w:lang w:bidi="ar-SA"/>
        </w:rPr>
        <w:t>Разумеется, та или иная поддержка со стороны государства помогает единичным представителям частного бизнеса успешно проводить свою деятельность, однако, чтобы такие успехи были масштабными и всеобъемлющими, необходимо во многом изменить курс экономической и административной политики всего государства в целом.</w:t>
      </w:r>
    </w:p>
    <w:p w:rsidR="00902FE4" w:rsidRPr="00902FE4" w:rsidRDefault="00902FE4" w:rsidP="00974B17">
      <w:pPr>
        <w:widowControl/>
        <w:autoSpaceDE/>
        <w:autoSpaceDN/>
        <w:spacing w:line="360" w:lineRule="auto"/>
        <w:ind w:firstLine="709"/>
        <w:jc w:val="both"/>
        <w:rPr>
          <w:sz w:val="28"/>
          <w:szCs w:val="28"/>
          <w:lang w:bidi="ar-SA"/>
        </w:rPr>
      </w:pPr>
      <w:r w:rsidRPr="00902FE4">
        <w:rPr>
          <w:sz w:val="28"/>
          <w:szCs w:val="28"/>
          <w:lang w:bidi="ar-SA"/>
        </w:rPr>
        <w:t>Одной из проблем развития малого предпринимательства в России является недостаточный уровень информированных представителей МСБ о мерах поддержки</w:t>
      </w:r>
      <w:r w:rsidR="00EF44EA">
        <w:rPr>
          <w:sz w:val="28"/>
          <w:szCs w:val="28"/>
          <w:lang w:bidi="ar-SA"/>
        </w:rPr>
        <w:t>, предоставляемой государством.</w:t>
      </w:r>
    </w:p>
    <w:p w:rsidR="00902FE4" w:rsidRPr="00A73ACE" w:rsidRDefault="00902FE4">
      <w:pPr>
        <w:rPr>
          <w:sz w:val="28"/>
          <w:szCs w:val="28"/>
        </w:rPr>
      </w:pPr>
    </w:p>
    <w:p w:rsidR="003E5EF7" w:rsidRDefault="003E5EF7" w:rsidP="00A756A9">
      <w:pPr>
        <w:pStyle w:val="1"/>
      </w:pPr>
      <w:bookmarkStart w:id="55" w:name="_Toc33080330"/>
      <w:bookmarkStart w:id="56" w:name="_Toc33080392"/>
    </w:p>
    <w:p w:rsidR="00902FE4" w:rsidRPr="00A73ACE" w:rsidRDefault="00F87CF9" w:rsidP="00A756A9">
      <w:pPr>
        <w:pStyle w:val="1"/>
      </w:pPr>
      <w:r>
        <w:t>2.4</w:t>
      </w:r>
      <w:r w:rsidR="00A756A9" w:rsidRPr="00A73ACE">
        <w:t xml:space="preserve">. </w:t>
      </w:r>
      <w:r w:rsidRPr="00F87CF9">
        <w:t>Совершенствование форм и методов организационно- экономической поддержки развития ВЭД</w:t>
      </w:r>
      <w:bookmarkEnd w:id="55"/>
      <w:bookmarkEnd w:id="56"/>
      <w:r w:rsidR="003F7B50">
        <w:t>.</w:t>
      </w:r>
    </w:p>
    <w:p w:rsidR="00902FE4" w:rsidRPr="00A73ACE" w:rsidRDefault="00902FE4">
      <w:pPr>
        <w:rPr>
          <w:sz w:val="28"/>
          <w:szCs w:val="28"/>
        </w:rPr>
      </w:pPr>
    </w:p>
    <w:p w:rsidR="003E5EF7" w:rsidRPr="003E5EF7" w:rsidRDefault="00A756A9" w:rsidP="003E5EF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xml:space="preserve">Современный уровень последствий привлечения иностранных инвестиций в российскую экономику является в том числе следствием и несбалансированной политики государства. Обозначенная неэффективность российской финансовой политики (актуальная и для инвестиционной политики), а также сокращающийся потенциал участия государства как источника инвестиций в формировании стимулов экономического роста, оставляют следующие значимые источники </w:t>
      </w:r>
      <w:r w:rsidRPr="00A756A9">
        <w:rPr>
          <w:rFonts w:eastAsia="Calibri"/>
          <w:sz w:val="28"/>
          <w:szCs w:val="28"/>
          <w:lang w:eastAsia="en-US" w:bidi="ar-SA"/>
        </w:rPr>
        <w:lastRenderedPageBreak/>
        <w:t>инвестиций в экономику: собственные средства бизнеса, финансовый рынок, внешние инвестиции.</w:t>
      </w:r>
    </w:p>
    <w:p w:rsidR="00A756A9" w:rsidRPr="00A756A9" w:rsidRDefault="00A756A9" w:rsidP="003E5EF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xml:space="preserve">Экономика России нуждается в модернизации, наращивании инвестиционной и деловой активности и устойчивом экономическом росте. Для этого необходима четкая и сбалансированная по целям и ресурсам финансовая политика. </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Логичными также видятся и пути изменения ситуации: с одной стороны, государство должно привлекать иностранный капитал в российскую экономику, а с другой – формировать условия для того, чтобы российский капитал оставался в пределах национальной экономической системы. При этом наиболее логичными направлениями действий по сокращению экспорта капитала из страны должны стать</w:t>
      </w:r>
      <w:r w:rsidR="004B774A">
        <w:rPr>
          <w:rFonts w:eastAsia="Calibri"/>
          <w:sz w:val="28"/>
          <w:szCs w:val="28"/>
          <w:vertAlign w:val="superscript"/>
          <w:lang w:eastAsia="en-US" w:bidi="ar-SA"/>
        </w:rPr>
        <w:t>16</w:t>
      </w:r>
      <w:r w:rsidR="00D17C5C" w:rsidRPr="00A24E70">
        <w:rPr>
          <w:rStyle w:val="ad"/>
          <w:rFonts w:eastAsia="Calibri"/>
          <w:color w:val="FFFFFF" w:themeColor="background1"/>
          <w:sz w:val="28"/>
          <w:szCs w:val="28"/>
          <w:lang w:eastAsia="en-US" w:bidi="ar-SA"/>
        </w:rPr>
        <w:footnoteReference w:id="4"/>
      </w:r>
      <w:r w:rsidRPr="00A756A9">
        <w:rPr>
          <w:rFonts w:eastAsia="Calibri"/>
          <w:sz w:val="28"/>
          <w:szCs w:val="28"/>
          <w:lang w:eastAsia="en-US" w:bidi="ar-SA"/>
        </w:rPr>
        <w:t>:</w:t>
      </w:r>
    </w:p>
    <w:p w:rsidR="00A756A9" w:rsidRPr="00A756A9" w:rsidRDefault="00A756A9" w:rsidP="00974B17">
      <w:pPr>
        <w:widowControl/>
        <w:numPr>
          <w:ilvl w:val="0"/>
          <w:numId w:val="27"/>
        </w:numPr>
        <w:autoSpaceDE/>
        <w:autoSpaceDN/>
        <w:spacing w:line="360" w:lineRule="auto"/>
        <w:ind w:left="0" w:firstLine="720"/>
        <w:contextualSpacing/>
        <w:jc w:val="both"/>
        <w:rPr>
          <w:rFonts w:eastAsia="Calibri"/>
          <w:sz w:val="28"/>
          <w:szCs w:val="28"/>
          <w:lang w:eastAsia="en-US" w:bidi="ar-SA"/>
        </w:rPr>
      </w:pPr>
      <w:r w:rsidRPr="00A756A9">
        <w:rPr>
          <w:rFonts w:eastAsia="Calibri"/>
          <w:sz w:val="28"/>
          <w:szCs w:val="28"/>
          <w:lang w:eastAsia="en-US" w:bidi="ar-SA"/>
        </w:rPr>
        <w:t>формирование условий для привлекательности российского рынка для российских же собственников капитала;</w:t>
      </w:r>
    </w:p>
    <w:p w:rsidR="00A756A9" w:rsidRPr="00A756A9" w:rsidRDefault="00A756A9" w:rsidP="00974B17">
      <w:pPr>
        <w:widowControl/>
        <w:numPr>
          <w:ilvl w:val="0"/>
          <w:numId w:val="27"/>
        </w:numPr>
        <w:autoSpaceDE/>
        <w:autoSpaceDN/>
        <w:spacing w:line="360" w:lineRule="auto"/>
        <w:ind w:left="0" w:firstLine="720"/>
        <w:contextualSpacing/>
        <w:jc w:val="both"/>
        <w:rPr>
          <w:rFonts w:eastAsia="Calibri"/>
          <w:sz w:val="28"/>
          <w:szCs w:val="28"/>
          <w:lang w:eastAsia="en-US" w:bidi="ar-SA"/>
        </w:rPr>
      </w:pPr>
      <w:r w:rsidRPr="00A756A9">
        <w:rPr>
          <w:rFonts w:eastAsia="Calibri"/>
          <w:sz w:val="28"/>
          <w:szCs w:val="28"/>
          <w:lang w:eastAsia="en-US" w:bidi="ar-SA"/>
        </w:rPr>
        <w:t>сокращение возможностей использования оффшорных зон как практик минимизации налоговой нагрузки экономических субъектов;</w:t>
      </w:r>
    </w:p>
    <w:p w:rsidR="00A756A9" w:rsidRPr="00A756A9" w:rsidRDefault="00A756A9" w:rsidP="00974B17">
      <w:pPr>
        <w:widowControl/>
        <w:numPr>
          <w:ilvl w:val="0"/>
          <w:numId w:val="27"/>
        </w:numPr>
        <w:autoSpaceDE/>
        <w:autoSpaceDN/>
        <w:spacing w:line="360" w:lineRule="auto"/>
        <w:ind w:left="0" w:firstLine="720"/>
        <w:contextualSpacing/>
        <w:jc w:val="both"/>
        <w:rPr>
          <w:rFonts w:eastAsia="Calibri"/>
          <w:sz w:val="28"/>
          <w:szCs w:val="28"/>
          <w:lang w:eastAsia="en-US" w:bidi="ar-SA"/>
        </w:rPr>
      </w:pPr>
      <w:r w:rsidRPr="00A756A9">
        <w:rPr>
          <w:rFonts w:eastAsia="Calibri"/>
          <w:sz w:val="28"/>
          <w:szCs w:val="28"/>
          <w:lang w:eastAsia="en-US" w:bidi="ar-SA"/>
        </w:rPr>
        <w:t>повышение конкурентоспособности национальной экономической системы для того, чтобы финансовые ресурсы национальных собственников инвестировались в нее с нормой доходности не ниже, чем при размещении за рубежом;</w:t>
      </w:r>
    </w:p>
    <w:p w:rsidR="00A756A9" w:rsidRPr="00A756A9" w:rsidRDefault="00A756A9" w:rsidP="00974B17">
      <w:pPr>
        <w:widowControl/>
        <w:numPr>
          <w:ilvl w:val="0"/>
          <w:numId w:val="27"/>
        </w:numPr>
        <w:autoSpaceDE/>
        <w:autoSpaceDN/>
        <w:spacing w:line="360" w:lineRule="auto"/>
        <w:ind w:left="0" w:firstLine="720"/>
        <w:contextualSpacing/>
        <w:jc w:val="both"/>
        <w:rPr>
          <w:rFonts w:eastAsia="Calibri"/>
          <w:sz w:val="28"/>
          <w:szCs w:val="28"/>
          <w:lang w:eastAsia="en-US" w:bidi="ar-SA"/>
        </w:rPr>
      </w:pPr>
      <w:r w:rsidRPr="00A756A9">
        <w:rPr>
          <w:rFonts w:eastAsia="Calibri"/>
          <w:sz w:val="28"/>
          <w:szCs w:val="28"/>
          <w:lang w:eastAsia="en-US" w:bidi="ar-SA"/>
        </w:rPr>
        <w:t xml:space="preserve">использования практики особых экономических зон для создания условий для привлечения иностранного капитала, который может рассматриваться как один из способов активизации национальной инвестиционной активности. </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xml:space="preserve">Несложно заметить, что вся совокупность предложенных мер, а также ряд мер не предложенных, но подразумевающихся, имеют 2 базовые направленности: привлекать инвестиции (создавать условия для того, чтобы они оставались в стране) и ограничивать их отток (ограничение </w:t>
      </w:r>
      <w:r w:rsidR="00C9746D" w:rsidRPr="00A756A9">
        <w:rPr>
          <w:rFonts w:eastAsia="Calibri"/>
          <w:sz w:val="28"/>
          <w:szCs w:val="28"/>
          <w:lang w:eastAsia="en-US" w:bidi="ar-SA"/>
        </w:rPr>
        <w:t>офшоров</w:t>
      </w:r>
      <w:r w:rsidRPr="00A756A9">
        <w:rPr>
          <w:rFonts w:eastAsia="Calibri"/>
          <w:sz w:val="28"/>
          <w:szCs w:val="28"/>
          <w:lang w:eastAsia="en-US" w:bidi="ar-SA"/>
        </w:rPr>
        <w:t xml:space="preserve"> и т.п.). Как видится, этих мер будет достаточно для того, чтобы в долгосрочной перспективе снизить экспорт капитала. Но есть одно допущение – приоритетными стоит считать те меры, что направлены на повышение инвестиционного потенциала российской экономики, а вовсе не те, что направлены на выработку всевозможных мер запрета вывоза капитала. Логика в </w:t>
      </w:r>
      <w:r w:rsidRPr="00A756A9">
        <w:rPr>
          <w:rFonts w:eastAsia="Calibri"/>
          <w:sz w:val="28"/>
          <w:szCs w:val="28"/>
          <w:lang w:eastAsia="en-US" w:bidi="ar-SA"/>
        </w:rPr>
        <w:lastRenderedPageBreak/>
        <w:t>данном отношении весьма очевидна: при наличии условий для обеспечения доходности в рамках национальной социально-экономической системы капитал будет оставаться в ней и безо всяких запретительных мер, однако, будучи высоко рисковым для вложений в национальной системе, он также будет экспортироваться за рубеж, при этом при запрете одних способов экспорта будут разработаны другие, менее показательные.</w:t>
      </w:r>
      <w:r w:rsidR="004B774A">
        <w:rPr>
          <w:rFonts w:eastAsia="Calibri"/>
          <w:sz w:val="28"/>
          <w:szCs w:val="28"/>
          <w:vertAlign w:val="superscript"/>
          <w:lang w:eastAsia="en-US" w:bidi="ar-SA"/>
        </w:rPr>
        <w:t>17</w:t>
      </w:r>
      <w:r w:rsidRPr="00A756A9">
        <w:rPr>
          <w:rFonts w:eastAsia="Calibri"/>
          <w:sz w:val="28"/>
          <w:szCs w:val="28"/>
          <w:lang w:eastAsia="en-US" w:bidi="ar-SA"/>
        </w:rPr>
        <w:t xml:space="preserve"> </w:t>
      </w:r>
      <w:r w:rsidR="00701992" w:rsidRPr="00A24E70">
        <w:rPr>
          <w:rStyle w:val="ad"/>
          <w:rFonts w:eastAsia="Calibri"/>
          <w:color w:val="FFFFFF" w:themeColor="background1"/>
          <w:sz w:val="28"/>
          <w:szCs w:val="28"/>
          <w:lang w:eastAsia="en-US" w:bidi="ar-SA"/>
        </w:rPr>
        <w:footnoteReference w:id="5"/>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xml:space="preserve">Применяя к российской практике зарубежный опыт развития СЭЗ, можно сформулировать ряд выводов. Во-первых, наиболее близким из рассмотренных примеров для РФ является пример Мексики, т.к. отмечается высокая зависимость от политики стран, размещающих на территории страны совместные предприятия, отсутствие существенного роста ПИИ (в общем объеме поступающих в РФ инвестиций). Предполагается, что данная ситуация сформирована под воздействием относительно низкой эффективности государственного регулирования деятельности СЭЗ, а также всего правового поля участия иностранных субъектов в российской экономики – начиная от защиты прав юридических лиц, заканчивая отсутствием реальных позитивных изменений в деловом климате РФ. </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xml:space="preserve">Во-вторых, желательным для РФ является пример развития СЭЗ в КНР, где их эффективность была продемонстрирована в относительно непродолжительный период времени. Однако, при этом, в РФ не реализована та совокупность усилий по развитию СЭЗ, которая реализована была и реализуется в КНР. Так, пример Китая характеризуется, прежде всего, демонстрацией зарубежным инвесторам стабильности правового поля, мер по противодействию коррупции, развитием правового поля иностранных инвестиций. Подобная практика позволила КНР оставаться в числе приоритетных направлений инвестирования из-за рубежа, а также в числе перспективных стран по развитию СЭЗ. Учитывая, что в РФ совокупность социально-экономических факторов характеризуется меньшим потенциалом, чем изначально был в КНР, вышеописанные усилия должны предприниматься с повышенной интенсивностью. Отсутствие их на практике позволяет говорить об игнорировании иностранного опыта в российской практике создания и развития СЭЗ. Дополнительную совокупность угроз для дальнейшего </w:t>
      </w:r>
      <w:r w:rsidRPr="00A756A9">
        <w:rPr>
          <w:rFonts w:eastAsia="Calibri"/>
          <w:sz w:val="28"/>
          <w:szCs w:val="28"/>
          <w:lang w:eastAsia="en-US" w:bidi="ar-SA"/>
        </w:rPr>
        <w:lastRenderedPageBreak/>
        <w:t xml:space="preserve">развития СЭЗ в РФ формирует возросшая активность в этом направлении стран Африки, Латинской Америки, Азии. </w:t>
      </w:r>
      <w:r w:rsidR="004B774A">
        <w:rPr>
          <w:rFonts w:eastAsia="Calibri"/>
          <w:sz w:val="28"/>
          <w:szCs w:val="28"/>
          <w:vertAlign w:val="superscript"/>
          <w:lang w:eastAsia="en-US" w:bidi="ar-SA"/>
        </w:rPr>
        <w:t>18</w:t>
      </w:r>
      <w:r w:rsidR="00D049C0" w:rsidRPr="00A24E70">
        <w:rPr>
          <w:rStyle w:val="ad"/>
          <w:rFonts w:eastAsia="Calibri"/>
          <w:color w:val="FFFFFF" w:themeColor="background1"/>
          <w:sz w:val="28"/>
          <w:szCs w:val="28"/>
          <w:lang w:eastAsia="en-US" w:bidi="ar-SA"/>
        </w:rPr>
        <w:footnoteReference w:id="6"/>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В-третьих, в РФ не происходит активного внедрения повышения конкурентоспособности всей национальной экономики – т.е. трансфера технологий из СЭЗ на всю территорию страны. В перспективе это может привести к реализации негативных аспектов развития СЭЗ в Мексике и частично в КНР. Речь здесь идет о неравноценном развитии СЭЗ и прочих национальных территорий, в котором территории СЭЗ получают стимулы экономического роста, а прочие территории – такого стимула не получают. Для РФ данная проблема является структурной, так как подавляющее большинство административных территорий РФ являются убыточными – то есть не могут за счет собственных доходов покрывать расходы на функционирование органов власти и финансировать стратегическое развитие.</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Правовое регулирование иностранных инвестиций является и должно являться именно элементом государственной системы управления инвестиционной привлекательностью, но никак не изолированным ее механизмом. Для РФ наиболее эффективными дальнейшими направлениями правового регулирования иностранных инвестиций (принимая в учет выявленные выше недостатки существующей системы) стоит считать</w:t>
      </w:r>
      <w:r w:rsidR="004B774A">
        <w:rPr>
          <w:rFonts w:eastAsia="Calibri"/>
          <w:sz w:val="28"/>
          <w:szCs w:val="28"/>
          <w:vertAlign w:val="superscript"/>
          <w:lang w:eastAsia="en-US" w:bidi="ar-SA"/>
        </w:rPr>
        <w:t>19</w:t>
      </w:r>
      <w:r w:rsidR="00D049C0" w:rsidRPr="00A24E70">
        <w:rPr>
          <w:rStyle w:val="ad"/>
          <w:rFonts w:eastAsia="Calibri"/>
          <w:color w:val="FFFFFF" w:themeColor="background1"/>
          <w:sz w:val="28"/>
          <w:szCs w:val="28"/>
          <w:lang w:eastAsia="en-US" w:bidi="ar-SA"/>
        </w:rPr>
        <w:footnoteReference w:id="7"/>
      </w:r>
      <w:r w:rsidRPr="00A756A9">
        <w:rPr>
          <w:rFonts w:eastAsia="Calibri"/>
          <w:sz w:val="28"/>
          <w:szCs w:val="28"/>
          <w:lang w:eastAsia="en-US" w:bidi="ar-SA"/>
        </w:rPr>
        <w:t xml:space="preserve">: </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решение проблемы дублирования обязательств государства по предоставлению иностранным инвесторам определенных гарантий в различных нормативно-правовых актах. Логично, что гарантии государства по отношению к иностранным инвесторам должны быть закреплены законодательно, но множить их в различных законах и подзаконных актах нет необходимости. Следует явно ограничить количество документов содержащих базовые гарантии до 2-3 (для национального режима иностранных инвесторов вполне будет достаточно закрепления базовых гарантий в №160-ФЗ, дополненных гарантиями в частных нормативно-правовых актах, регулирующих деятельность российских экономических субъектов);</w:t>
      </w:r>
    </w:p>
    <w:p w:rsidR="00A756A9" w:rsidRPr="00A756A9" w:rsidRDefault="00A756A9" w:rsidP="00EB79FF">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xml:space="preserve">- решение проблемы по образованию коллизий законодательства в сфере правового регулирования иностранных инвестиций в РФ. Помимо вышеуказанной </w:t>
      </w:r>
      <w:r w:rsidRPr="00A756A9">
        <w:rPr>
          <w:rFonts w:eastAsia="Calibri"/>
          <w:sz w:val="28"/>
          <w:szCs w:val="28"/>
          <w:lang w:eastAsia="en-US" w:bidi="ar-SA"/>
        </w:rPr>
        <w:lastRenderedPageBreak/>
        <w:t>рационализации количества нормативно-правовых актов, необходимой видится широкая разъяснительная работа среди всех заинтересованных сторон: самих иностранных инвесторов; контролирующих органов; судебных органов; российских компаний; российских органов власти и т.д. Лишь масштабная просветительская работа, базирующаяся на однозначном разъяснении возможных сценариев развития ситуации может быть эффективной. Как минимум, подобная практика может снизить количество фактов ущемления прав иностранных инвесторов, часть из которых была описана при рассмотрении судебной практики. Закономерно снизится и нагрузка на арбитражные суды в разрешении подобных ситуаций. В настоящее же время арбитражные суды, а также прочие судебные инстанции вынуждены принимать участие в разрешении споров, возникающих по причинам неправомерных действий других инстанций. Ранее были описаны случаи неправомерных действий Таможенной службы РФ. Аналогичные факты выделяются и в деятельности, к примеру, налоговой службы. Так, в 2015 г. нало</w:t>
      </w:r>
      <w:r w:rsidR="00EB79FF">
        <w:rPr>
          <w:rFonts w:eastAsia="Calibri"/>
          <w:sz w:val="28"/>
          <w:szCs w:val="28"/>
          <w:lang w:eastAsia="en-US" w:bidi="ar-SA"/>
        </w:rPr>
        <w:t>говым органом РФ были доначислен</w:t>
      </w:r>
      <w:r w:rsidRPr="00A756A9">
        <w:rPr>
          <w:rFonts w:eastAsia="Calibri"/>
          <w:sz w:val="28"/>
          <w:szCs w:val="28"/>
          <w:lang w:eastAsia="en-US" w:bidi="ar-SA"/>
        </w:rPr>
        <w:t>ы налог на прибыль, штраф и пени в отношении хозяйствующего субъекта, выплатившего дивиденды иностранному акционеру. Причиной доначисления стало обязательство хозяйствующего субъекта при выплатах дивидендов иностранному акционеру удержать и перечислить в бюджет налог на прибыль в размере 15%. Фактически же хозяйствующим субъектом при выплатах дивидендов иностранному акционеру были удержаны перечислены в бюджет платежи по налогу на прибыль в размере 5%. Причиной доначисления налога налоговым органом стало отсутствие подтвержденного инвестирования иностранной организацией в отношении российского хозяйствующего субъекта суммы не менее 75 000 евро. В ходе судебного разбирательства факт инвестирования был подтвержден материалами дела. Как следствие, было признано правомерным применение пониженной ставки налога на прибыль. Предполагается, что при ведении эффективной просветительской деятельности в отношении всех сторон этого процесса в участии судебной инстанции для разрешения проблем потребности бы не возникло</w:t>
      </w:r>
      <w:r w:rsidR="004B774A">
        <w:rPr>
          <w:rFonts w:eastAsia="Calibri"/>
          <w:sz w:val="28"/>
          <w:szCs w:val="28"/>
          <w:vertAlign w:val="superscript"/>
          <w:lang w:eastAsia="en-US" w:bidi="ar-SA"/>
        </w:rPr>
        <w:t>20</w:t>
      </w:r>
      <w:r w:rsidR="00D049C0" w:rsidRPr="00A24E70">
        <w:rPr>
          <w:rStyle w:val="ad"/>
          <w:rFonts w:eastAsia="Calibri"/>
          <w:color w:val="FFFFFF" w:themeColor="background1"/>
          <w:sz w:val="28"/>
          <w:szCs w:val="28"/>
          <w:lang w:eastAsia="en-US" w:bidi="ar-SA"/>
        </w:rPr>
        <w:footnoteReference w:id="8"/>
      </w:r>
      <w:r w:rsidRPr="00A756A9">
        <w:rPr>
          <w:rFonts w:eastAsia="Calibri"/>
          <w:sz w:val="28"/>
          <w:szCs w:val="28"/>
          <w:lang w:eastAsia="en-US" w:bidi="ar-SA"/>
        </w:rPr>
        <w:t>;</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xml:space="preserve">- широкая классификационная работа, направленная на установление единой и эффективной терминологии, регулирующей вопросы образования, происхождения </w:t>
      </w:r>
      <w:r w:rsidRPr="00A756A9">
        <w:rPr>
          <w:rFonts w:eastAsia="Calibri"/>
          <w:sz w:val="28"/>
          <w:szCs w:val="28"/>
          <w:lang w:eastAsia="en-US" w:bidi="ar-SA"/>
        </w:rPr>
        <w:lastRenderedPageBreak/>
        <w:t>иностранных инвестиций, практики их привлечения и т.п. Так, в рамках судебной практики установлено отсутствие в регламентирующих функционирование иностранных инвесторов нормативно-правовых актах таких категорий как «представительство», «постоянное представительство», «место нахождения», «обособленные подразделения предприятий, находящиеся на территории Российской Федерации и самостоятельно реализующие товары». Подобная ситуация приводит к неопределенности нормативного содержания положений Федерального закона «Об иностранных инвестициях в Российской Федерации», что, безусловно, является негативной характеристикой системы правового регулирования иностранных инвестиций в России;</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расширение состава гарантий иностранным инвесторам и реальное приведение этих гарантий к международной практике. Речь здесь может идти, в частности, об особенностях возмещения иностранным инвесторам упущенной выгоды, компенсации нанесенного вреда, прочим случаям, когда иностранные инвесторы могут не получить достаточно защиты своих интересов;</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усиление прозрачности процедур функционирования иностранных инвесторов на территории РФ. Для защиты иностранных инвесторов от неправомерных действий местных органов власти; территориальных подразделений федеральных служб и ведомств, а также для актуальности правомерности получения действующими на территории РФ иностранными предприятиями соответствующих их статусу льгот;</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xml:space="preserve">- необходима разработка и ежегодная актуализация на федеральном уровне приоритетных направлений экономического развития регионов, в которых реализуются международные проекты (к примеру, в сфере особых экономических зон). У местных органов власти должны быть способы взаимодействия с потенциальными иностранными инвесторами, но высокий уровень мобильности местных органов власти в коммуникации с ними, как показывает практика, пока не позволяет исключить коррупционную компоненту и в отдельных случаях отталкивает иностранных инвесторов, формирует им дополнительные издержки. Деструктивной также стоит признать и нормотворческую практику местных органов власти в системообразующих вопросах. Примером тому является Определение Верховного Суда РФ о признании частично противоречащим федеральному </w:t>
      </w:r>
      <w:r w:rsidRPr="00A756A9">
        <w:rPr>
          <w:rFonts w:eastAsia="Calibri"/>
          <w:sz w:val="28"/>
          <w:szCs w:val="28"/>
          <w:lang w:eastAsia="en-US" w:bidi="ar-SA"/>
        </w:rPr>
        <w:lastRenderedPageBreak/>
        <w:t>законодательству Закона Республики Саха (Якутия) от 30.05.2006 «Об инвестиционной деятельности в Республике Саха (Якутия)». На взгляд автора исследования, наличие федерального законодательства, национального режима иностранных инвестиций являются достаточным правовым обеспечением и не требуют дублирования в законах местных органов власти. В то же время, именно развитие местного законодательства в сфере регулирования иностранных инвестиций некоторые исследователи называют одной из актуальных тенденций развития правового регулирования иностранных инвестиций в РФ;</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конкретизации требует и сама государственная политика в сфере иностранных инвестиций, которая является базой для пересмотра норм права, усиления (ослабления) прав и свобод иностранных инвесторов, а также оказывает глубокое влияние на всю систему правового регулирования иностранных инвестиций. В российском законодательстве не единой системы подходов к критерию определения факторов, оказывающих влияние на создание иностранных предприятий. Кроме того, законодательство регулирует только конечный результат инвестирования. Как следствие, недостаточно урегулированными являются такие вопросы участия иностранных инвесторов в российской экономике как: условие допуска иностранного вкладчика, процедура оформления допуска, нормы о правах и обязанностях инвестора, его ответственности при нарушении условий его функционирования и другие. Несложно заметить, что при рассмотрении судебной практики часть из этих аспектов и инициировала судебные разбирательства между иностранными инвесторами и российской стороной. Следовательно, если бы государственная инвестиционная политика шире бы смотрела на процесс привлечения инвестиций, правовое регулирование иностранных инвестиций было бы более эффективным;</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xml:space="preserve">- необходимо явное и недвусмысленное установление соотношения интересов РФ в аспектах привлечения иностранных инвестиций в таких вопросах как: интенсификация привлечения иностранных инвестиций и защита стратегических интересов РФ. В данный момент система уже работоспособна, но нет полной уверенности в том, что на региональном уровне не будет допущено тех или иных ошибок местными органами власти в вопросах определения стратегически важных объектов экономического развития страны. Обязательной в этой связи видится не </w:t>
      </w:r>
      <w:r w:rsidRPr="00A756A9">
        <w:rPr>
          <w:rFonts w:eastAsia="Calibri"/>
          <w:sz w:val="28"/>
          <w:szCs w:val="28"/>
          <w:lang w:eastAsia="en-US" w:bidi="ar-SA"/>
        </w:rPr>
        <w:lastRenderedPageBreak/>
        <w:t xml:space="preserve">только деятельность, направленная на новых участников инвестиционной активности, но и инвентаризация уже имеющихся договоренностей с иностранными инвесторами в части владения стратегически важными для российской экономики предприятиями и инфраструктурными объектами. </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xml:space="preserve">Последовательная реализация данных направлений при обязательном позитивном изменении прочих факторов инвестиционной привлекательности РФ может создать условия для усиления притока иностранных инвестиций в российскую экономику, а также для повышения их роли в национальной экономике именно как инструмента социально-экономического развития. Россия обладает громадными природными ресурсами, большим потребительским рынком, высококвалифицированной рабочей силой и передовыми научно-техническими возможностями. У российской экономики большой потенциал для развития. </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Рекомендации</w:t>
      </w:r>
      <w:r w:rsidR="004B774A">
        <w:rPr>
          <w:rFonts w:eastAsia="Calibri"/>
          <w:sz w:val="28"/>
          <w:szCs w:val="28"/>
          <w:vertAlign w:val="superscript"/>
          <w:lang w:eastAsia="en-US" w:bidi="ar-SA"/>
        </w:rPr>
        <w:t>21</w:t>
      </w:r>
      <w:r w:rsidR="00D049C0" w:rsidRPr="00A24E70">
        <w:rPr>
          <w:rStyle w:val="ad"/>
          <w:rFonts w:eastAsia="Calibri"/>
          <w:color w:val="FFFFFF" w:themeColor="background1"/>
          <w:sz w:val="28"/>
          <w:szCs w:val="28"/>
          <w:lang w:eastAsia="en-US" w:bidi="ar-SA"/>
        </w:rPr>
        <w:footnoteReference w:id="9"/>
      </w:r>
      <w:r w:rsidRPr="00A24E70">
        <w:rPr>
          <w:rFonts w:eastAsia="Calibri"/>
          <w:color w:val="FFFFFF" w:themeColor="background1"/>
          <w:sz w:val="28"/>
          <w:szCs w:val="28"/>
          <w:lang w:eastAsia="en-US" w:bidi="ar-SA"/>
        </w:rPr>
        <w:t>:</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xml:space="preserve">- Для устранения различных административных барьеров и осуществления контрольно-надзорной деятельности в регионах страны требуется – провести полную проверку и инвентаризацию нормативно-правовой базы. В следствии чего, будут выявлены дублирующие и устаревшие нормы и закон, которые будут упразднены или изменены. Также это поможет выявить нормы, усложняющие административные нормы, которые зачастую отталкивают и мешают потенциальным инвесторам. Ответственный орган - Министерство экономического развития Российской Федерации. </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xml:space="preserve"> - Развитие инфраструктуры оказания услуг инвесторам. На данный момент Регионы РФ очень разнообразны, большая часть инфраструктуры находятся в </w:t>
      </w:r>
      <w:r w:rsidR="00D21585">
        <w:rPr>
          <w:rFonts w:eastAsia="Calibri"/>
          <w:sz w:val="28"/>
          <w:szCs w:val="28"/>
          <w:lang w:eastAsia="en-US" w:bidi="ar-SA"/>
        </w:rPr>
        <w:t>ПФО</w:t>
      </w:r>
      <w:r w:rsidRPr="00A756A9">
        <w:rPr>
          <w:rFonts w:eastAsia="Calibri"/>
          <w:sz w:val="28"/>
          <w:szCs w:val="28"/>
          <w:lang w:eastAsia="en-US" w:bidi="ar-SA"/>
        </w:rPr>
        <w:t xml:space="preserve">, в то время как другие регионы сильно отстают в росте инфраструктуры. Наличие развитой инфраструктуры существенно упрощает задачу привлечения инвесторов, готовых открыть в регионе новые предприятия. Оно также стимулирует создание и расширение бизнеса локальных производителей, способствуя появлению кластеров и сопутствующих производственных объектов. Ответственный орган - Министерство экономического развития Российской Федерации. </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xml:space="preserve">- Налоговые реформы, направленные на учет интересов бизнеса; Предоставление налоговых льгот, снижение налога и другие меры по уменьшению </w:t>
      </w:r>
      <w:r w:rsidRPr="00A756A9">
        <w:rPr>
          <w:rFonts w:eastAsia="Calibri"/>
          <w:sz w:val="28"/>
          <w:szCs w:val="28"/>
          <w:lang w:eastAsia="en-US" w:bidi="ar-SA"/>
        </w:rPr>
        <w:lastRenderedPageBreak/>
        <w:t>выплат компаниями государству ведет к появлению дополнительных финансовых ресурсов на развитие компании. Основной налоговой реформой видится улучшение процедуры предоставления инвестиционного налогового кредита(ИНК) и разработка четких критерий и процедур для получения финансовых и налоговых льгот. На сегодняшний момент, количество предприятий, получивших кредит крайне мало. Значительным препятствием является сложные административные процедуры получения ИНК. Ответственный орган - Министерство экономического разви</w:t>
      </w:r>
      <w:r w:rsidR="004046D3">
        <w:rPr>
          <w:rFonts w:eastAsia="Calibri"/>
          <w:sz w:val="28"/>
          <w:szCs w:val="28"/>
          <w:lang w:eastAsia="en-US" w:bidi="ar-SA"/>
        </w:rPr>
        <w:t>тия Российской Федерации.</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Сокращение коррупции. Данная проблема является основополагающей на протяжении многих лет. Индекс восприятия коррупции России варьируется от 25 до 30 баллов из 100, что являет очень низким показателем. Инвесторы, зная это, отказываются инвестировать денежные средства в компании из-за боязни потерять бизнес, прибыль и т.п. Для решения данной проблемы необходимо создать единый орган по борьбе с коррупцией и ввести новую должность – Уполномоченный по борьбе с коррупцией. Также необходимо сократить сроки пребывания высших чинов на своих должностях, т.е. увеличить ротация государственных служащих. Ответственный орган- Генеральная прокуратура Российской Федерации.</w:t>
      </w:r>
    </w:p>
    <w:p w:rsidR="00A756A9" w:rsidRPr="00A756A9" w:rsidRDefault="00A756A9" w:rsidP="00974B17">
      <w:pPr>
        <w:widowControl/>
        <w:autoSpaceDE/>
        <w:autoSpaceDN/>
        <w:spacing w:line="360" w:lineRule="auto"/>
        <w:ind w:firstLine="720"/>
        <w:jc w:val="both"/>
        <w:rPr>
          <w:rFonts w:eastAsia="Calibri"/>
          <w:sz w:val="28"/>
          <w:szCs w:val="28"/>
          <w:lang w:eastAsia="en-US" w:bidi="ar-SA"/>
        </w:rPr>
      </w:pPr>
      <w:r w:rsidRPr="00A756A9">
        <w:rPr>
          <w:rFonts w:eastAsia="Calibri"/>
          <w:sz w:val="28"/>
          <w:szCs w:val="28"/>
          <w:lang w:eastAsia="en-US" w:bidi="ar-SA"/>
        </w:rPr>
        <w:t xml:space="preserve">- Создание единой достоверной информационной базы для потенциальных инвесторов. Многие исследователи, приводя проблему недостатка правдивой информации о регионах, как одну из основополагающих. Данные о регионе играют решающую роль в проведение анализа рентабельности и потенциала вложений.  База данных будет являться единым достоверным источником информации для инвестора, которая существенного увеличит приток капитала в малоразвитые регионы России и сократит разрыв с </w:t>
      </w:r>
      <w:r w:rsidR="00D21585">
        <w:rPr>
          <w:rFonts w:eastAsia="Calibri"/>
          <w:sz w:val="28"/>
          <w:szCs w:val="28"/>
          <w:lang w:eastAsia="en-US" w:bidi="ar-SA"/>
        </w:rPr>
        <w:t>ПФО</w:t>
      </w:r>
      <w:r w:rsidRPr="00A756A9">
        <w:rPr>
          <w:rFonts w:eastAsia="Calibri"/>
          <w:sz w:val="28"/>
          <w:szCs w:val="28"/>
          <w:lang w:eastAsia="en-US" w:bidi="ar-SA"/>
        </w:rPr>
        <w:t xml:space="preserve">. Потенциальные инвесторы должны иметь возможность прогнозировать будущие перспективы и риски в чужой стране. Ответственный орган-  Министерство цифрового развития, связи и массовых коммуникаций Российской Федерации. </w:t>
      </w:r>
    </w:p>
    <w:p w:rsidR="00A756A9" w:rsidRPr="00935C53" w:rsidRDefault="00A756A9" w:rsidP="00974B17">
      <w:pPr>
        <w:widowControl/>
        <w:autoSpaceDE/>
        <w:autoSpaceDN/>
        <w:spacing w:line="360" w:lineRule="auto"/>
        <w:ind w:firstLine="720"/>
        <w:jc w:val="both"/>
        <w:rPr>
          <w:rFonts w:eastAsia="Calibri"/>
          <w:sz w:val="28"/>
          <w:szCs w:val="28"/>
          <w:lang w:eastAsia="en-US" w:bidi="ar-SA"/>
        </w:rPr>
      </w:pPr>
      <w:r w:rsidRPr="00935C53">
        <w:rPr>
          <w:rFonts w:eastAsia="Calibri"/>
          <w:sz w:val="28"/>
          <w:szCs w:val="28"/>
          <w:lang w:eastAsia="en-US" w:bidi="ar-SA"/>
        </w:rPr>
        <w:t xml:space="preserve">- Создание механизма обмена опытом по привлечению иностранного капитала между регионами РФ. Ответственный орган-  Министерство экономического развития Российской Федерации. </w:t>
      </w:r>
    </w:p>
    <w:p w:rsidR="00A756A9" w:rsidRPr="00935C53" w:rsidRDefault="00A756A9" w:rsidP="00974B17">
      <w:pPr>
        <w:widowControl/>
        <w:autoSpaceDE/>
        <w:autoSpaceDN/>
        <w:spacing w:line="360" w:lineRule="auto"/>
        <w:ind w:firstLine="720"/>
        <w:jc w:val="both"/>
        <w:rPr>
          <w:rFonts w:eastAsia="Calibri"/>
          <w:sz w:val="28"/>
          <w:szCs w:val="28"/>
          <w:lang w:eastAsia="en-US" w:bidi="ar-SA"/>
        </w:rPr>
      </w:pPr>
      <w:r w:rsidRPr="00935C53">
        <w:rPr>
          <w:rFonts w:eastAsia="Calibri"/>
          <w:sz w:val="28"/>
          <w:szCs w:val="28"/>
          <w:lang w:eastAsia="en-US" w:bidi="ar-SA"/>
        </w:rPr>
        <w:lastRenderedPageBreak/>
        <w:t>- Необходимо улучшать инфраструктуру в регионах страны: строить автодороги, международные аэропорты, морские порты, развивать телекоммуникации.</w:t>
      </w:r>
    </w:p>
    <w:p w:rsidR="00A756A9" w:rsidRPr="00935C53" w:rsidRDefault="00A756A9" w:rsidP="00974B17">
      <w:pPr>
        <w:widowControl/>
        <w:autoSpaceDE/>
        <w:autoSpaceDN/>
        <w:spacing w:line="360" w:lineRule="auto"/>
        <w:ind w:firstLine="720"/>
        <w:jc w:val="both"/>
        <w:rPr>
          <w:rFonts w:eastAsia="Calibri"/>
          <w:sz w:val="28"/>
          <w:szCs w:val="28"/>
          <w:lang w:eastAsia="en-US" w:bidi="ar-SA"/>
        </w:rPr>
      </w:pPr>
      <w:r w:rsidRPr="00935C53">
        <w:rPr>
          <w:rFonts w:eastAsia="Calibri"/>
          <w:sz w:val="28"/>
          <w:szCs w:val="28"/>
          <w:lang w:eastAsia="en-US" w:bidi="ar-SA"/>
        </w:rPr>
        <w:t>Данные рекомендации должны базироваться на 10 ключевых столпах, которые позволяют сбалансировать интересы всех инвесторов (национальных и иностранных) и национальные интересы.</w:t>
      </w:r>
    </w:p>
    <w:p w:rsidR="00A756A9" w:rsidRPr="00935C53" w:rsidRDefault="00A756A9" w:rsidP="00974B17">
      <w:pPr>
        <w:widowControl/>
        <w:numPr>
          <w:ilvl w:val="0"/>
          <w:numId w:val="26"/>
        </w:numPr>
        <w:autoSpaceDE/>
        <w:autoSpaceDN/>
        <w:spacing w:line="360" w:lineRule="auto"/>
        <w:ind w:left="0" w:firstLine="720"/>
        <w:contextualSpacing/>
        <w:jc w:val="both"/>
        <w:rPr>
          <w:rFonts w:eastAsia="Calibri"/>
          <w:sz w:val="28"/>
          <w:szCs w:val="28"/>
          <w:lang w:eastAsia="en-US" w:bidi="ar-SA"/>
        </w:rPr>
      </w:pPr>
      <w:r w:rsidRPr="00935C53">
        <w:rPr>
          <w:rFonts w:eastAsia="Calibri"/>
          <w:sz w:val="28"/>
          <w:szCs w:val="28"/>
          <w:lang w:eastAsia="en-US" w:bidi="ar-SA"/>
        </w:rPr>
        <w:t>Отсутствие дискриминация. Единые правила для всех участников рынка.</w:t>
      </w:r>
    </w:p>
    <w:p w:rsidR="00A756A9" w:rsidRPr="00935C53" w:rsidRDefault="00A756A9" w:rsidP="00974B17">
      <w:pPr>
        <w:widowControl/>
        <w:numPr>
          <w:ilvl w:val="0"/>
          <w:numId w:val="26"/>
        </w:numPr>
        <w:autoSpaceDE/>
        <w:autoSpaceDN/>
        <w:spacing w:line="360" w:lineRule="auto"/>
        <w:ind w:left="0" w:firstLine="720"/>
        <w:contextualSpacing/>
        <w:jc w:val="both"/>
        <w:rPr>
          <w:rFonts w:eastAsia="Calibri"/>
          <w:sz w:val="28"/>
          <w:szCs w:val="28"/>
          <w:lang w:eastAsia="en-US" w:bidi="ar-SA"/>
        </w:rPr>
      </w:pPr>
      <w:r w:rsidRPr="00935C53">
        <w:rPr>
          <w:rFonts w:eastAsia="Calibri"/>
          <w:sz w:val="28"/>
          <w:szCs w:val="28"/>
          <w:lang w:eastAsia="en-US" w:bidi="ar-SA"/>
        </w:rPr>
        <w:t>Гибкость. Наличие сбалансированной структуры.</w:t>
      </w:r>
    </w:p>
    <w:p w:rsidR="00A756A9" w:rsidRPr="00935C53" w:rsidRDefault="00A756A9" w:rsidP="00974B17">
      <w:pPr>
        <w:widowControl/>
        <w:numPr>
          <w:ilvl w:val="0"/>
          <w:numId w:val="26"/>
        </w:numPr>
        <w:autoSpaceDE/>
        <w:autoSpaceDN/>
        <w:spacing w:line="360" w:lineRule="auto"/>
        <w:ind w:left="0" w:firstLine="720"/>
        <w:contextualSpacing/>
        <w:jc w:val="both"/>
        <w:rPr>
          <w:rFonts w:eastAsia="Calibri"/>
          <w:sz w:val="28"/>
          <w:szCs w:val="28"/>
          <w:lang w:eastAsia="en-US" w:bidi="ar-SA"/>
        </w:rPr>
      </w:pPr>
      <w:r w:rsidRPr="00935C53">
        <w:rPr>
          <w:rFonts w:eastAsia="Calibri"/>
          <w:sz w:val="28"/>
          <w:szCs w:val="28"/>
          <w:lang w:eastAsia="en-US" w:bidi="ar-SA"/>
        </w:rPr>
        <w:t>Публикация. Данные должны находиться в общем доступе.</w:t>
      </w:r>
    </w:p>
    <w:p w:rsidR="00A756A9" w:rsidRPr="00935C53" w:rsidRDefault="00A756A9" w:rsidP="00974B17">
      <w:pPr>
        <w:widowControl/>
        <w:numPr>
          <w:ilvl w:val="0"/>
          <w:numId w:val="26"/>
        </w:numPr>
        <w:autoSpaceDE/>
        <w:autoSpaceDN/>
        <w:spacing w:line="360" w:lineRule="auto"/>
        <w:ind w:left="0" w:firstLine="720"/>
        <w:contextualSpacing/>
        <w:jc w:val="both"/>
        <w:rPr>
          <w:rFonts w:eastAsia="Calibri"/>
          <w:sz w:val="28"/>
          <w:szCs w:val="28"/>
          <w:lang w:eastAsia="en-US" w:bidi="ar-SA"/>
        </w:rPr>
      </w:pPr>
      <w:r w:rsidRPr="00935C53">
        <w:rPr>
          <w:rFonts w:eastAsia="Calibri"/>
          <w:sz w:val="28"/>
          <w:szCs w:val="28"/>
          <w:lang w:eastAsia="en-US" w:bidi="ar-SA"/>
        </w:rPr>
        <w:t>Первичные предупреждения. Система уведомлений инвесторов и потенциальных инвесторов об изменениях.</w:t>
      </w:r>
    </w:p>
    <w:p w:rsidR="00A756A9" w:rsidRPr="00935C53" w:rsidRDefault="00A756A9" w:rsidP="00974B17">
      <w:pPr>
        <w:widowControl/>
        <w:numPr>
          <w:ilvl w:val="0"/>
          <w:numId w:val="26"/>
        </w:numPr>
        <w:autoSpaceDE/>
        <w:autoSpaceDN/>
        <w:spacing w:line="360" w:lineRule="auto"/>
        <w:ind w:left="0" w:firstLine="720"/>
        <w:contextualSpacing/>
        <w:jc w:val="both"/>
        <w:rPr>
          <w:rFonts w:eastAsia="Calibri"/>
          <w:sz w:val="28"/>
          <w:szCs w:val="28"/>
          <w:lang w:eastAsia="en-US" w:bidi="ar-SA"/>
        </w:rPr>
      </w:pPr>
      <w:r w:rsidRPr="00935C53">
        <w:rPr>
          <w:rFonts w:eastAsia="Calibri"/>
          <w:sz w:val="28"/>
          <w:szCs w:val="28"/>
          <w:lang w:eastAsia="en-US" w:bidi="ar-SA"/>
        </w:rPr>
        <w:t>Консультации. Государственные органы должны общаться с инвесторами для улучшения их деятельности.</w:t>
      </w:r>
    </w:p>
    <w:p w:rsidR="00A756A9" w:rsidRPr="00935C53" w:rsidRDefault="00A756A9" w:rsidP="00974B17">
      <w:pPr>
        <w:widowControl/>
        <w:numPr>
          <w:ilvl w:val="0"/>
          <w:numId w:val="26"/>
        </w:numPr>
        <w:autoSpaceDE/>
        <w:autoSpaceDN/>
        <w:spacing w:line="360" w:lineRule="auto"/>
        <w:ind w:left="0" w:firstLine="720"/>
        <w:contextualSpacing/>
        <w:jc w:val="both"/>
        <w:rPr>
          <w:rFonts w:eastAsia="Calibri"/>
          <w:sz w:val="28"/>
          <w:szCs w:val="28"/>
          <w:lang w:eastAsia="en-US" w:bidi="ar-SA"/>
        </w:rPr>
      </w:pPr>
      <w:r w:rsidRPr="00935C53">
        <w:rPr>
          <w:rFonts w:eastAsia="Calibri"/>
          <w:sz w:val="28"/>
          <w:szCs w:val="28"/>
          <w:lang w:eastAsia="en-US" w:bidi="ar-SA"/>
        </w:rPr>
        <w:t>Подотчетность.  Осуществление государственного контроля за инвестиционной деятельностью.</w:t>
      </w:r>
    </w:p>
    <w:p w:rsidR="00A756A9" w:rsidRPr="00935C53" w:rsidRDefault="00A756A9" w:rsidP="00974B17">
      <w:pPr>
        <w:widowControl/>
        <w:numPr>
          <w:ilvl w:val="0"/>
          <w:numId w:val="26"/>
        </w:numPr>
        <w:autoSpaceDE/>
        <w:autoSpaceDN/>
        <w:spacing w:line="360" w:lineRule="auto"/>
        <w:ind w:left="0" w:firstLine="720"/>
        <w:contextualSpacing/>
        <w:jc w:val="both"/>
        <w:rPr>
          <w:rFonts w:eastAsia="Calibri"/>
          <w:sz w:val="28"/>
          <w:szCs w:val="28"/>
          <w:lang w:eastAsia="en-US" w:bidi="ar-SA"/>
        </w:rPr>
      </w:pPr>
      <w:r w:rsidRPr="00935C53">
        <w:rPr>
          <w:rFonts w:eastAsia="Calibri"/>
          <w:sz w:val="28"/>
          <w:szCs w:val="28"/>
          <w:lang w:eastAsia="en-US" w:bidi="ar-SA"/>
        </w:rPr>
        <w:t>Безопасность. Защита иностранных инвесторов.</w:t>
      </w:r>
    </w:p>
    <w:p w:rsidR="00A756A9" w:rsidRPr="00935C53" w:rsidRDefault="00A756A9" w:rsidP="00974B17">
      <w:pPr>
        <w:widowControl/>
        <w:numPr>
          <w:ilvl w:val="0"/>
          <w:numId w:val="26"/>
        </w:numPr>
        <w:autoSpaceDE/>
        <w:autoSpaceDN/>
        <w:spacing w:line="360" w:lineRule="auto"/>
        <w:ind w:left="0" w:firstLine="720"/>
        <w:contextualSpacing/>
        <w:jc w:val="both"/>
        <w:rPr>
          <w:rFonts w:eastAsia="Calibri"/>
          <w:sz w:val="28"/>
          <w:szCs w:val="28"/>
          <w:lang w:eastAsia="en-US" w:bidi="ar-SA"/>
        </w:rPr>
      </w:pPr>
      <w:r w:rsidRPr="00935C53">
        <w:rPr>
          <w:rFonts w:eastAsia="Calibri"/>
          <w:sz w:val="28"/>
          <w:szCs w:val="28"/>
          <w:lang w:eastAsia="en-US" w:bidi="ar-SA"/>
        </w:rPr>
        <w:t>Эффективность. Стимулирование притока ПИИ и новых технологий в перспективные для роста отрасли.</w:t>
      </w:r>
    </w:p>
    <w:p w:rsidR="004046D3" w:rsidRPr="003E5EF7" w:rsidRDefault="00A756A9" w:rsidP="003E5EF7">
      <w:pPr>
        <w:widowControl/>
        <w:numPr>
          <w:ilvl w:val="0"/>
          <w:numId w:val="26"/>
        </w:numPr>
        <w:autoSpaceDE/>
        <w:autoSpaceDN/>
        <w:spacing w:line="360" w:lineRule="auto"/>
        <w:ind w:left="0" w:firstLine="720"/>
        <w:contextualSpacing/>
        <w:jc w:val="both"/>
        <w:rPr>
          <w:rFonts w:eastAsia="Calibri"/>
          <w:sz w:val="28"/>
          <w:szCs w:val="28"/>
          <w:lang w:eastAsia="en-US" w:bidi="ar-SA"/>
        </w:rPr>
      </w:pPr>
      <w:r w:rsidRPr="00935C53">
        <w:rPr>
          <w:rFonts w:eastAsia="Calibri"/>
          <w:sz w:val="28"/>
          <w:szCs w:val="28"/>
          <w:lang w:eastAsia="en-US" w:bidi="ar-SA"/>
        </w:rPr>
        <w:t xml:space="preserve"> Серьезные меры-последнее средство. Ограничивающие меры должны применяться только в безвыходных ситуациях (например, приток ПИ</w:t>
      </w:r>
      <w:r w:rsidR="00541ADE">
        <w:rPr>
          <w:rFonts w:eastAsia="Calibri"/>
          <w:sz w:val="28"/>
          <w:szCs w:val="28"/>
          <w:lang w:eastAsia="en-US" w:bidi="ar-SA"/>
        </w:rPr>
        <w:t>И угрожает безопасности страны).</w:t>
      </w:r>
    </w:p>
    <w:p w:rsidR="00A92835" w:rsidRPr="00935C53" w:rsidRDefault="00A92835" w:rsidP="00A92835">
      <w:pPr>
        <w:tabs>
          <w:tab w:val="left" w:pos="783"/>
        </w:tabs>
        <w:autoSpaceDE/>
        <w:autoSpaceDN/>
        <w:spacing w:line="360" w:lineRule="auto"/>
        <w:rPr>
          <w:bCs/>
          <w:iCs/>
          <w:sz w:val="28"/>
          <w:szCs w:val="28"/>
          <w:lang w:eastAsia="en-US" w:bidi="ar-SA"/>
        </w:rPr>
      </w:pPr>
      <w:r w:rsidRPr="00935C53">
        <w:rPr>
          <w:bCs/>
          <w:iCs/>
          <w:sz w:val="28"/>
          <w:szCs w:val="28"/>
          <w:lang w:eastAsia="en-US" w:bidi="ar-SA"/>
        </w:rPr>
        <w:t xml:space="preserve">                Архиважным для повышения эффективности ВЭС является </w:t>
      </w:r>
      <w:r w:rsidR="004046D3">
        <w:rPr>
          <w:bCs/>
          <w:iCs/>
          <w:sz w:val="28"/>
          <w:szCs w:val="28"/>
          <w:lang w:eastAsia="en-US" w:bidi="ar-SA"/>
        </w:rPr>
        <w:t xml:space="preserve">совершенствование </w:t>
      </w:r>
      <w:r w:rsidRPr="00935C53">
        <w:rPr>
          <w:bCs/>
          <w:iCs/>
          <w:sz w:val="28"/>
          <w:szCs w:val="28"/>
          <w:lang w:eastAsia="en-US" w:bidi="ar-SA"/>
        </w:rPr>
        <w:t>национальной системы их поддержки (рисунок 1).</w:t>
      </w:r>
    </w:p>
    <w:p w:rsidR="005D4EC8" w:rsidRDefault="003E5EF7" w:rsidP="005D4EC8">
      <w:pPr>
        <w:pStyle w:val="a4"/>
        <w:autoSpaceDE/>
        <w:autoSpaceDN/>
        <w:spacing w:line="360" w:lineRule="auto"/>
        <w:ind w:left="720" w:firstLine="0"/>
        <w:rPr>
          <w:sz w:val="28"/>
          <w:lang w:eastAsia="en-US" w:bidi="ar-SA"/>
        </w:rPr>
      </w:pPr>
      <w:r w:rsidRPr="00935C53">
        <w:rPr>
          <w:noProof/>
          <w:lang w:bidi="ar-SA"/>
        </w:rPr>
        <w:lastRenderedPageBreak/>
        <mc:AlternateContent>
          <mc:Choice Requires="wpc">
            <w:drawing>
              <wp:anchor distT="0" distB="0" distL="114300" distR="114300" simplePos="0" relativeHeight="251656192" behindDoc="0" locked="0" layoutInCell="1" allowOverlap="1" wp14:anchorId="2577AC4E" wp14:editId="7B19F576">
                <wp:simplePos x="0" y="0"/>
                <wp:positionH relativeFrom="margin">
                  <wp:posOffset>256540</wp:posOffset>
                </wp:positionH>
                <wp:positionV relativeFrom="paragraph">
                  <wp:posOffset>717670</wp:posOffset>
                </wp:positionV>
                <wp:extent cx="6000750" cy="6667500"/>
                <wp:effectExtent l="0" t="0" r="28575" b="0"/>
                <wp:wrapTopAndBottom/>
                <wp:docPr id="604" name="Полотно 604"/>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512" name="Поле 114"/>
                        <wps:cNvSpPr txBox="1"/>
                        <wps:spPr>
                          <a:xfrm>
                            <a:off x="177500" y="0"/>
                            <a:ext cx="5756575" cy="602428"/>
                          </a:xfrm>
                          <a:prstGeom prst="rect">
                            <a:avLst/>
                          </a:prstGeom>
                          <a:solidFill>
                            <a:sysClr val="window" lastClr="FFFFFF"/>
                          </a:solidFill>
                          <a:ln w="6350">
                            <a:solidFill>
                              <a:prstClr val="black"/>
                            </a:solidFill>
                          </a:ln>
                          <a:effectLst/>
                        </wps:spPr>
                        <wps:txbx>
                          <w:txbxContent>
                            <w:p w:rsidR="00965777" w:rsidRDefault="00965777" w:rsidP="00A92835">
                              <w:pPr>
                                <w:jc w:val="center"/>
                                <w:rPr>
                                  <w:sz w:val="24"/>
                                  <w:szCs w:val="24"/>
                                </w:rPr>
                              </w:pPr>
                              <w:r w:rsidRPr="00A922F1">
                                <w:rPr>
                                  <w:sz w:val="24"/>
                                  <w:szCs w:val="24"/>
                                </w:rPr>
                                <w:t>Меры государственного регулирования формирования</w:t>
                              </w:r>
                            </w:p>
                            <w:p w:rsidR="00965777" w:rsidRPr="00CE2A04" w:rsidRDefault="00965777" w:rsidP="00A92835">
                              <w:pPr>
                                <w:jc w:val="center"/>
                                <w:rPr>
                                  <w:sz w:val="24"/>
                                  <w:szCs w:val="24"/>
                                </w:rPr>
                              </w:pPr>
                              <w:r>
                                <w:rPr>
                                  <w:bCs/>
                                  <w:iCs/>
                                  <w:sz w:val="24"/>
                                  <w:szCs w:val="24"/>
                                </w:rPr>
                                <w:t>н</w:t>
                              </w:r>
                              <w:r w:rsidRPr="00A922F1">
                                <w:rPr>
                                  <w:bCs/>
                                  <w:iCs/>
                                  <w:sz w:val="24"/>
                                  <w:szCs w:val="24"/>
                                </w:rPr>
                                <w:t>ациональной</w:t>
                              </w:r>
                              <w:r>
                                <w:rPr>
                                  <w:bCs/>
                                  <w:iCs/>
                                  <w:sz w:val="24"/>
                                  <w:szCs w:val="24"/>
                                </w:rPr>
                                <w:t xml:space="preserve"> системы поддержки </w:t>
                              </w:r>
                              <w:r w:rsidRPr="00A922F1">
                                <w:rPr>
                                  <w:bCs/>
                                  <w:iCs/>
                                  <w:sz w:val="24"/>
                                  <w:szCs w:val="24"/>
                                </w:rPr>
                                <w:t>ВЭ</w:t>
                              </w:r>
                              <w:r>
                                <w:rPr>
                                  <w:bCs/>
                                  <w:iCs/>
                                  <w:sz w:val="24"/>
                                  <w:szCs w:val="24"/>
                                </w:rPr>
                                <w:t>С</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13" name="Стрелка вправо 2"/>
                        <wps:cNvSpPr/>
                        <wps:spPr>
                          <a:xfrm>
                            <a:off x="75304" y="796233"/>
                            <a:ext cx="107576" cy="96819"/>
                          </a:xfrm>
                          <a:prstGeom prst="right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Поле 116"/>
                        <wps:cNvSpPr txBox="1"/>
                        <wps:spPr>
                          <a:xfrm>
                            <a:off x="182881" y="548808"/>
                            <a:ext cx="5751193" cy="625459"/>
                          </a:xfrm>
                          <a:prstGeom prst="rect">
                            <a:avLst/>
                          </a:prstGeom>
                          <a:solidFill>
                            <a:sysClr val="window" lastClr="FFFFFF"/>
                          </a:solidFill>
                          <a:ln w="6350">
                            <a:solidFill>
                              <a:prstClr val="black"/>
                            </a:solidFill>
                          </a:ln>
                          <a:effectLst/>
                        </wps:spPr>
                        <wps:txbx>
                          <w:txbxContent>
                            <w:p w:rsidR="00965777" w:rsidRPr="00CE2A04" w:rsidRDefault="00965777" w:rsidP="00A92835">
                              <w:pPr>
                                <w:rPr>
                                  <w:sz w:val="24"/>
                                  <w:szCs w:val="24"/>
                                </w:rPr>
                              </w:pPr>
                              <w:r w:rsidRPr="00A922F1">
                                <w:rPr>
                                  <w:sz w:val="24"/>
                                  <w:szCs w:val="24"/>
                                </w:rPr>
                                <w:t>Подготовка предложений и проекта нормативного правового акта о внесении изменений в законодательство Российской Федерации, направленных на оптимизацию механизма государственной гарантийной поддержки экспорта</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15" name="Прямая соединительная линия 4"/>
                        <wps:cNvCnPr/>
                        <wps:spPr>
                          <a:xfrm flipH="1">
                            <a:off x="53788" y="96987"/>
                            <a:ext cx="5" cy="2156907"/>
                          </a:xfrm>
                          <a:prstGeom prst="line">
                            <a:avLst/>
                          </a:prstGeom>
                          <a:noFill/>
                          <a:ln w="9525" cap="flat" cmpd="sng" algn="ctr">
                            <a:solidFill>
                              <a:sysClr val="windowText" lastClr="000000"/>
                            </a:solidFill>
                            <a:prstDash val="solid"/>
                          </a:ln>
                          <a:effectLst/>
                        </wps:spPr>
                        <wps:bodyPr/>
                      </wps:wsp>
                      <wps:wsp>
                        <wps:cNvPr id="516" name="Стрелка вправо 5"/>
                        <wps:cNvSpPr/>
                        <wps:spPr>
                          <a:xfrm flipH="1">
                            <a:off x="53788" y="96987"/>
                            <a:ext cx="419548" cy="96819"/>
                          </a:xfrm>
                          <a:prstGeom prst="right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 name="Стрелка вправо 6"/>
                        <wps:cNvSpPr/>
                        <wps:spPr>
                          <a:xfrm>
                            <a:off x="53788" y="1635327"/>
                            <a:ext cx="107576" cy="96819"/>
                          </a:xfrm>
                          <a:prstGeom prst="right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 name="Стрелка вправо 7"/>
                        <wps:cNvSpPr/>
                        <wps:spPr>
                          <a:xfrm>
                            <a:off x="69926" y="2460978"/>
                            <a:ext cx="107576" cy="96819"/>
                          </a:xfrm>
                          <a:prstGeom prst="right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 name="Поле 124"/>
                        <wps:cNvSpPr txBox="1"/>
                        <wps:spPr>
                          <a:xfrm>
                            <a:off x="177501" y="1231673"/>
                            <a:ext cx="5756573" cy="785309"/>
                          </a:xfrm>
                          <a:prstGeom prst="rect">
                            <a:avLst/>
                          </a:prstGeom>
                          <a:solidFill>
                            <a:sysClr val="window" lastClr="FFFFFF"/>
                          </a:solidFill>
                          <a:ln w="6350">
                            <a:solidFill>
                              <a:prstClr val="black"/>
                            </a:solidFill>
                          </a:ln>
                          <a:effectLst/>
                        </wps:spPr>
                        <wps:txbx>
                          <w:txbxContent>
                            <w:p w:rsidR="00965777" w:rsidRPr="00CE2A04" w:rsidRDefault="00965777" w:rsidP="00A92835">
                              <w:pPr>
                                <w:rPr>
                                  <w:sz w:val="24"/>
                                  <w:szCs w:val="24"/>
                                </w:rPr>
                              </w:pPr>
                              <w:r w:rsidRPr="00A922F1">
                                <w:rPr>
                                  <w:sz w:val="24"/>
                                  <w:szCs w:val="24"/>
                                </w:rPr>
                                <w:t xml:space="preserve">Подготовка предложений и проекта нормативного правового акта о внесении изменений в законодательство Российской Федерации, направленных на оптимизацию механизма предоставления возмещения из федерального </w:t>
                              </w:r>
                              <w:r>
                                <w:rPr>
                                  <w:sz w:val="24"/>
                                  <w:szCs w:val="24"/>
                                </w:rPr>
                                <w:t xml:space="preserve">бюджета части затрат на уплату </w:t>
                              </w:r>
                              <w:r w:rsidRPr="00A922F1">
                                <w:rPr>
                                  <w:sz w:val="24"/>
                                  <w:szCs w:val="24"/>
                                </w:rPr>
                                <w:t>процентов по экспортным кредитам</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20" name="Поле 125"/>
                        <wps:cNvSpPr txBox="1"/>
                        <wps:spPr>
                          <a:xfrm>
                            <a:off x="188262" y="2086468"/>
                            <a:ext cx="5745813" cy="796068"/>
                          </a:xfrm>
                          <a:prstGeom prst="rect">
                            <a:avLst/>
                          </a:prstGeom>
                          <a:solidFill>
                            <a:sysClr val="window" lastClr="FFFFFF"/>
                          </a:solidFill>
                          <a:ln w="6350">
                            <a:solidFill>
                              <a:prstClr val="black"/>
                            </a:solidFill>
                          </a:ln>
                          <a:effectLst/>
                        </wps:spPr>
                        <wps:txbx>
                          <w:txbxContent>
                            <w:p w:rsidR="00965777" w:rsidRPr="00CE2A04" w:rsidRDefault="00965777" w:rsidP="00A92835">
                              <w:pPr>
                                <w:rPr>
                                  <w:sz w:val="24"/>
                                  <w:szCs w:val="24"/>
                                </w:rPr>
                              </w:pPr>
                              <w:r w:rsidRPr="00A922F1">
                                <w:rPr>
                                  <w:sz w:val="24"/>
                                  <w:szCs w:val="24"/>
                                </w:rPr>
                                <w:t>Подготовка нормативного акта Банка России об установлении норм обязательного резервирования и достаточности капитала по активам коммерческих банков с обеспечением в виде договоров страхования      ОАО «Российское агентство по страхованию экспортных кредитов и инвестиций»</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21" name="Поле 126"/>
                        <wps:cNvSpPr txBox="1"/>
                        <wps:spPr>
                          <a:xfrm>
                            <a:off x="188263" y="2927380"/>
                            <a:ext cx="5745812" cy="634705"/>
                          </a:xfrm>
                          <a:prstGeom prst="rect">
                            <a:avLst/>
                          </a:prstGeom>
                          <a:solidFill>
                            <a:sysClr val="window" lastClr="FFFFFF"/>
                          </a:solidFill>
                          <a:ln w="6350">
                            <a:solidFill>
                              <a:prstClr val="black"/>
                            </a:solidFill>
                          </a:ln>
                          <a:effectLst/>
                        </wps:spPr>
                        <wps:txbx>
                          <w:txbxContent>
                            <w:p w:rsidR="00965777" w:rsidRPr="00CE2A04" w:rsidRDefault="00965777" w:rsidP="00A92835">
                              <w:pPr>
                                <w:rPr>
                                  <w:sz w:val="24"/>
                                  <w:szCs w:val="24"/>
                                </w:rPr>
                              </w:pPr>
                              <w:r w:rsidRPr="00A922F1">
                                <w:rPr>
                                  <w:sz w:val="24"/>
                                  <w:szCs w:val="24"/>
                                </w:rPr>
                                <w:t xml:space="preserve">Подготовка нормативного акта Банка России об установлении норм обязательного резервирования и достаточности капитала по активам коммерческих банков с обеспечением в виде государственных гарантий </w:t>
                              </w:r>
                              <w:r>
                                <w:rPr>
                                  <w:sz w:val="24"/>
                                  <w:szCs w:val="24"/>
                                </w:rPr>
                                <w:t>РФ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22" name="Поле 127"/>
                        <wps:cNvSpPr txBox="1"/>
                        <wps:spPr>
                          <a:xfrm>
                            <a:off x="188263" y="3611124"/>
                            <a:ext cx="5745812" cy="839100"/>
                          </a:xfrm>
                          <a:prstGeom prst="rect">
                            <a:avLst/>
                          </a:prstGeom>
                          <a:solidFill>
                            <a:sysClr val="window" lastClr="FFFFFF"/>
                          </a:solidFill>
                          <a:ln w="6350">
                            <a:solidFill>
                              <a:prstClr val="black"/>
                            </a:solidFill>
                          </a:ln>
                          <a:effectLst/>
                        </wps:spPr>
                        <wps:txbx>
                          <w:txbxContent>
                            <w:p w:rsidR="00965777" w:rsidRPr="00CE2A04" w:rsidRDefault="00965777" w:rsidP="00A92835">
                              <w:pPr>
                                <w:rPr>
                                  <w:sz w:val="24"/>
                                  <w:szCs w:val="24"/>
                                </w:rPr>
                              </w:pPr>
                              <w:r w:rsidRPr="00A922F1">
                                <w:rPr>
                                  <w:sz w:val="24"/>
                                  <w:szCs w:val="24"/>
                                </w:rPr>
                                <w:t xml:space="preserve">Подготовка предложений и проекта нормативного правового акта о внесении изменений в постановление Правительства Российской Федерации от 27 июня 2005 г. </w:t>
                              </w:r>
                              <w:r>
                                <w:rPr>
                                  <w:sz w:val="24"/>
                                  <w:szCs w:val="24"/>
                                </w:rPr>
                                <w:t>№ 401 «</w:t>
                              </w:r>
                              <w:r w:rsidRPr="00A922F1">
                                <w:rPr>
                                  <w:sz w:val="24"/>
                                  <w:szCs w:val="24"/>
                                </w:rPr>
                                <w:t>Об оптимизации системы торговых представительств Российской Федерации в иностранных государствах»</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23" name="Поле 128"/>
                        <wps:cNvSpPr txBox="1"/>
                        <wps:spPr>
                          <a:xfrm>
                            <a:off x="188263" y="4491704"/>
                            <a:ext cx="5745812" cy="996986"/>
                          </a:xfrm>
                          <a:prstGeom prst="rect">
                            <a:avLst/>
                          </a:prstGeom>
                          <a:solidFill>
                            <a:sysClr val="window" lastClr="FFFFFF"/>
                          </a:solidFill>
                          <a:ln w="6350">
                            <a:solidFill>
                              <a:prstClr val="black"/>
                            </a:solidFill>
                          </a:ln>
                          <a:effectLst/>
                        </wps:spPr>
                        <wps:txbx>
                          <w:txbxContent>
                            <w:p w:rsidR="00965777" w:rsidRPr="00CE2A04" w:rsidRDefault="00965777" w:rsidP="00A92835">
                              <w:pPr>
                                <w:rPr>
                                  <w:sz w:val="24"/>
                                  <w:szCs w:val="24"/>
                                </w:rPr>
                              </w:pPr>
                              <w:r w:rsidRPr="00A922F1">
                                <w:rPr>
                                  <w:sz w:val="24"/>
                                  <w:szCs w:val="24"/>
                                </w:rPr>
                                <w:t>Подготовка изменений в действующие нормативные документы</w:t>
                              </w:r>
                              <w:r>
                                <w:rPr>
                                  <w:sz w:val="24"/>
                                  <w:szCs w:val="24"/>
                                </w:rPr>
                                <w:t xml:space="preserve">, </w:t>
                              </w:r>
                              <w:r w:rsidRPr="00A922F1">
                                <w:rPr>
                                  <w:sz w:val="24"/>
                                  <w:szCs w:val="24"/>
                                </w:rPr>
                                <w:t>разработка новых нормативных документов Минэкономразвития России по реализации мероприятий по государственной поддержке субъектов малого и среднего предпринимательства для обеспечения возможности проведения конкурсного отбора для финансирования проектов организации региональной инфраструктуры развития ВЭ</w:t>
                              </w:r>
                              <w:r>
                                <w:rPr>
                                  <w:sz w:val="24"/>
                                  <w:szCs w:val="24"/>
                                </w:rPr>
                                <w:t>С</w:t>
                              </w:r>
                              <w:r w:rsidRPr="00A922F1">
                                <w:rPr>
                                  <w:sz w:val="24"/>
                                  <w:szCs w:val="24"/>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24" name="Поле 129"/>
                        <wps:cNvSpPr txBox="1"/>
                        <wps:spPr>
                          <a:xfrm>
                            <a:off x="203259" y="5535841"/>
                            <a:ext cx="5730816" cy="499241"/>
                          </a:xfrm>
                          <a:prstGeom prst="rect">
                            <a:avLst/>
                          </a:prstGeom>
                          <a:solidFill>
                            <a:sysClr val="window" lastClr="FFFFFF"/>
                          </a:solidFill>
                          <a:ln w="6350">
                            <a:solidFill>
                              <a:prstClr val="black"/>
                            </a:solidFill>
                          </a:ln>
                          <a:effectLst/>
                        </wps:spPr>
                        <wps:txbx>
                          <w:txbxContent>
                            <w:p w:rsidR="00965777" w:rsidRPr="00CE2A04" w:rsidRDefault="00965777" w:rsidP="00A92835">
                              <w:pPr>
                                <w:rPr>
                                  <w:sz w:val="24"/>
                                  <w:szCs w:val="24"/>
                                </w:rPr>
                              </w:pPr>
                              <w:r w:rsidRPr="00A922F1">
                                <w:rPr>
                                  <w:sz w:val="24"/>
                                  <w:szCs w:val="24"/>
                                </w:rPr>
                                <w:t xml:space="preserve">Подготовка изменений в действующие нормативные документы Минэкономразвития России о Портале внешнеэкономической информации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25" name="Поле 130"/>
                        <wps:cNvSpPr txBox="1"/>
                        <wps:spPr>
                          <a:xfrm>
                            <a:off x="188262" y="6035082"/>
                            <a:ext cx="5745813" cy="618568"/>
                          </a:xfrm>
                          <a:prstGeom prst="rect">
                            <a:avLst/>
                          </a:prstGeom>
                          <a:solidFill>
                            <a:sysClr val="window" lastClr="FFFFFF"/>
                          </a:solidFill>
                          <a:ln w="6350">
                            <a:solidFill>
                              <a:prstClr val="black"/>
                            </a:solidFill>
                          </a:ln>
                          <a:effectLst/>
                        </wps:spPr>
                        <wps:txbx>
                          <w:txbxContent>
                            <w:p w:rsidR="00965777" w:rsidRPr="00CE2A04" w:rsidRDefault="00965777" w:rsidP="00A92835">
                              <w:pPr>
                                <w:rPr>
                                  <w:sz w:val="24"/>
                                  <w:szCs w:val="24"/>
                                </w:rPr>
                              </w:pPr>
                              <w:r w:rsidRPr="00A922F1">
                                <w:rPr>
                                  <w:sz w:val="24"/>
                                  <w:szCs w:val="24"/>
                                </w:rPr>
                                <w:t>Разработка нормативной правовой базы для организации и финансирования проектов развития зарубежной сети поддержки ВЭ</w:t>
                              </w:r>
                              <w:r>
                                <w:rPr>
                                  <w:sz w:val="24"/>
                                  <w:szCs w:val="24"/>
                                </w:rPr>
                                <w:t>С</w:t>
                              </w:r>
                              <w:r w:rsidRPr="00A922F1">
                                <w:rPr>
                                  <w:sz w:val="24"/>
                                  <w:szCs w:val="24"/>
                                </w:rPr>
                                <w:t xml:space="preserve">, целевых мероприятий по освоению внешних рынков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26" name="Стрелка вправо 526"/>
                        <wps:cNvSpPr/>
                        <wps:spPr>
                          <a:xfrm>
                            <a:off x="75304" y="3246284"/>
                            <a:ext cx="107576" cy="96819"/>
                          </a:xfrm>
                          <a:prstGeom prst="right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7" name="Прямая соединительная линия 527"/>
                        <wps:cNvCnPr/>
                        <wps:spPr>
                          <a:xfrm flipH="1">
                            <a:off x="41735" y="21943"/>
                            <a:ext cx="12053" cy="6177315"/>
                          </a:xfrm>
                          <a:prstGeom prst="line">
                            <a:avLst/>
                          </a:prstGeom>
                          <a:noFill/>
                          <a:ln w="9525" cap="flat" cmpd="sng" algn="ctr">
                            <a:solidFill>
                              <a:sysClr val="windowText" lastClr="000000"/>
                            </a:solidFill>
                            <a:prstDash val="solid"/>
                          </a:ln>
                          <a:effectLst/>
                        </wps:spPr>
                        <wps:bodyPr/>
                      </wps:wsp>
                      <wps:wsp>
                        <wps:cNvPr id="528" name="Стрелка вправо 528"/>
                        <wps:cNvSpPr/>
                        <wps:spPr>
                          <a:xfrm>
                            <a:off x="80687" y="3970758"/>
                            <a:ext cx="107576" cy="96819"/>
                          </a:xfrm>
                          <a:prstGeom prst="right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Стрелка вправо 529"/>
                        <wps:cNvSpPr/>
                        <wps:spPr>
                          <a:xfrm>
                            <a:off x="53793" y="5126186"/>
                            <a:ext cx="107576" cy="96819"/>
                          </a:xfrm>
                          <a:prstGeom prst="right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0" name="Стрелка вправо 530"/>
                        <wps:cNvSpPr/>
                        <wps:spPr>
                          <a:xfrm>
                            <a:off x="53793" y="5728952"/>
                            <a:ext cx="107576" cy="96819"/>
                          </a:xfrm>
                          <a:prstGeom prst="right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 name="Стрелка вправо 531"/>
                        <wps:cNvSpPr/>
                        <wps:spPr>
                          <a:xfrm>
                            <a:off x="53793" y="6163386"/>
                            <a:ext cx="107576" cy="96819"/>
                          </a:xfrm>
                          <a:prstGeom prst="right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2577AC4E" id="Полотно 604" o:spid="_x0000_s1026" editas="canvas" style="position:absolute;left:0;text-align:left;margin-left:20.2pt;margin-top:56.5pt;width:472.5pt;height:525pt;z-index:251656192;mso-position-horizontal-relative:margin;mso-width-relative:margin;mso-height-relative:margin" coordsize="60007,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007;height:66675;visibility:visible;mso-wrap-style:square">
                  <v:fill o:detectmouseclick="t"/>
                  <v:path o:connecttype="none"/>
                </v:shape>
                <v:shapetype id="_x0000_t202" coordsize="21600,21600" o:spt="202" path="m,l,21600r21600,l21600,xe">
                  <v:stroke joinstyle="miter"/>
                  <v:path gradientshapeok="t" o:connecttype="rect"/>
                </v:shapetype>
                <v:shape id="Поле 114" o:spid="_x0000_s1028" type="#_x0000_t202" style="position:absolute;left:1775;width:57565;height:6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" fillcolor="window" strokeweight=".5pt">
                  <v:textbox inset="1mm,1mm,1mm,1mm">
                    <w:txbxContent>
                      <w:p w:rsidR="00965777" w:rsidRDefault="00965777" w:rsidP="00A92835">
                        <w:pPr>
                          <w:jc w:val="center"/>
                          <w:rPr>
                            <w:sz w:val="24"/>
                            <w:szCs w:val="24"/>
                          </w:rPr>
                        </w:pPr>
                        <w:r w:rsidRPr="00A922F1">
                          <w:rPr>
                            <w:sz w:val="24"/>
                            <w:szCs w:val="24"/>
                          </w:rPr>
                          <w:t>Меры государственного регулирования формирования</w:t>
                        </w:r>
                      </w:p>
                      <w:p w:rsidR="00965777" w:rsidRPr="00CE2A04" w:rsidRDefault="00965777" w:rsidP="00A92835">
                        <w:pPr>
                          <w:jc w:val="center"/>
                          <w:rPr>
                            <w:sz w:val="24"/>
                            <w:szCs w:val="24"/>
                          </w:rPr>
                        </w:pPr>
                        <w:r>
                          <w:rPr>
                            <w:bCs/>
                            <w:iCs/>
                            <w:sz w:val="24"/>
                            <w:szCs w:val="24"/>
                          </w:rPr>
                          <w:t>н</w:t>
                        </w:r>
                        <w:r w:rsidRPr="00A922F1">
                          <w:rPr>
                            <w:bCs/>
                            <w:iCs/>
                            <w:sz w:val="24"/>
                            <w:szCs w:val="24"/>
                          </w:rPr>
                          <w:t>ациональной</w:t>
                        </w:r>
                        <w:r>
                          <w:rPr>
                            <w:bCs/>
                            <w:iCs/>
                            <w:sz w:val="24"/>
                            <w:szCs w:val="24"/>
                          </w:rPr>
                          <w:t xml:space="preserve"> системы поддержки </w:t>
                        </w:r>
                        <w:r w:rsidRPr="00A922F1">
                          <w:rPr>
                            <w:bCs/>
                            <w:iCs/>
                            <w:sz w:val="24"/>
                            <w:szCs w:val="24"/>
                          </w:rPr>
                          <w:t>ВЭ</w:t>
                        </w:r>
                        <w:r>
                          <w:rPr>
                            <w:bCs/>
                            <w:iCs/>
                            <w:sz w:val="24"/>
                            <w:szCs w:val="24"/>
                          </w:rPr>
                          <w:t>С</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 o:spid="_x0000_s1029" type="#_x0000_t13" style="position:absolute;left:753;top:7962;width:1075;height: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" adj="11880" filled="f" strokecolor="windowText" strokeweight="2pt"/>
                <v:shape id="Поле 116" o:spid="_x0000_s1030" type="#_x0000_t202" style="position:absolute;left:1828;top:5488;width:57512;height:6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" fillcolor="window" strokeweight=".5pt">
                  <v:textbox inset="1mm,1mm,1mm,1mm">
                    <w:txbxContent>
                      <w:p w:rsidR="00965777" w:rsidRPr="00CE2A04" w:rsidRDefault="00965777" w:rsidP="00A92835">
                        <w:pPr>
                          <w:rPr>
                            <w:sz w:val="24"/>
                            <w:szCs w:val="24"/>
                          </w:rPr>
                        </w:pPr>
                        <w:r w:rsidRPr="00A922F1">
                          <w:rPr>
                            <w:sz w:val="24"/>
                            <w:szCs w:val="24"/>
                          </w:rPr>
                          <w:t>Подготовка предложений и проекта нормативного правового акта о внесении изменений в законодательство Российской Федерации, направленных на оптимизацию механизма государственной гарантийной поддержки экспорта</w:t>
                        </w:r>
                      </w:p>
                    </w:txbxContent>
                  </v:textbox>
                </v:shape>
                <v:line id="Прямая соединительная линия 4" o:spid="_x0000_s1031" style="position:absolute;flip:x;visibility:visible;mso-wrap-style:square" from="537,969" to="537,22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" strokecolor="windowText"/>
                <v:shape id="Стрелка вправо 5" o:spid="_x0000_s1032" type="#_x0000_t13" style="position:absolute;left:537;top:969;width:4196;height:96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" adj="19108" filled="f" strokecolor="windowText" strokeweight="2pt"/>
                <v:shape id="Стрелка вправо 6" o:spid="_x0000_s1033" type="#_x0000_t13" style="position:absolute;left:537;top:16353;width:1076;height: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" adj="11880" filled="f" strokecolor="windowText" strokeweight="2pt"/>
                <v:shape id="Стрелка вправо 7" o:spid="_x0000_s1034" type="#_x0000_t13" style="position:absolute;left:699;top:24609;width:1076;height: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" adj="11880" filled="f" strokecolor="windowText" strokeweight="2pt"/>
                <v:shape id="Поле 124" o:spid="_x0000_s1035" type="#_x0000_t202" style="position:absolute;left:1775;top:12316;width:57565;height:7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" fillcolor="window" strokeweight=".5pt">
                  <v:textbox inset="1mm,1mm,1mm,1mm">
                    <w:txbxContent>
                      <w:p w:rsidR="00965777" w:rsidRPr="00CE2A04" w:rsidRDefault="00965777" w:rsidP="00A92835">
                        <w:pPr>
                          <w:rPr>
                            <w:sz w:val="24"/>
                            <w:szCs w:val="24"/>
                          </w:rPr>
                        </w:pPr>
                        <w:r w:rsidRPr="00A922F1">
                          <w:rPr>
                            <w:sz w:val="24"/>
                            <w:szCs w:val="24"/>
                          </w:rPr>
                          <w:t xml:space="preserve">Подготовка предложений и проекта нормативного правового акта о внесении изменений в законодательство Российской Федерации, направленных на оптимизацию механизма предоставления возмещения из федерального </w:t>
                        </w:r>
                        <w:r>
                          <w:rPr>
                            <w:sz w:val="24"/>
                            <w:szCs w:val="24"/>
                          </w:rPr>
                          <w:t xml:space="preserve">бюджета части затрат на уплату </w:t>
                        </w:r>
                        <w:r w:rsidRPr="00A922F1">
                          <w:rPr>
                            <w:sz w:val="24"/>
                            <w:szCs w:val="24"/>
                          </w:rPr>
                          <w:t>процентов по экспортным кредитам</w:t>
                        </w:r>
                      </w:p>
                    </w:txbxContent>
                  </v:textbox>
                </v:shape>
                <v:shape id="Поле 125" o:spid="_x0000_s1036" type="#_x0000_t202" style="position:absolute;left:1882;top:20864;width:57458;height:7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" fillcolor="window" strokeweight=".5pt">
                  <v:textbox inset="1mm,1mm,1mm,1mm">
                    <w:txbxContent>
                      <w:p w:rsidR="00965777" w:rsidRPr="00CE2A04" w:rsidRDefault="00965777" w:rsidP="00A92835">
                        <w:pPr>
                          <w:rPr>
                            <w:sz w:val="24"/>
                            <w:szCs w:val="24"/>
                          </w:rPr>
                        </w:pPr>
                        <w:r w:rsidRPr="00A922F1">
                          <w:rPr>
                            <w:sz w:val="24"/>
                            <w:szCs w:val="24"/>
                          </w:rPr>
                          <w:t>Подготовка нормативного акта Банка России об установлении норм обязательного резервирования и достаточности капитала по активам коммерческих банков с обеспечением в виде договоров страхования      ОАО «Российское агентство по страхованию экспортных кредитов и инвестиций»</w:t>
                        </w:r>
                      </w:p>
                    </w:txbxContent>
                  </v:textbox>
                </v:shape>
                <v:shape id="Поле 126" o:spid="_x0000_s1037" type="#_x0000_t202" style="position:absolute;left:1882;top:29273;width:57458;height:6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" fillcolor="window" strokeweight=".5pt">
                  <v:textbox inset="1mm,1mm,1mm,1mm">
                    <w:txbxContent>
                      <w:p w:rsidR="00965777" w:rsidRPr="00CE2A04" w:rsidRDefault="00965777" w:rsidP="00A92835">
                        <w:pPr>
                          <w:rPr>
                            <w:sz w:val="24"/>
                            <w:szCs w:val="24"/>
                          </w:rPr>
                        </w:pPr>
                        <w:r w:rsidRPr="00A922F1">
                          <w:rPr>
                            <w:sz w:val="24"/>
                            <w:szCs w:val="24"/>
                          </w:rPr>
                          <w:t xml:space="preserve">Подготовка нормативного акта Банка России об установлении норм обязательного резервирования и достаточности капитала по активам коммерческих банков с обеспечением в виде государственных гарантий </w:t>
                        </w:r>
                        <w:r>
                          <w:rPr>
                            <w:sz w:val="24"/>
                            <w:szCs w:val="24"/>
                          </w:rPr>
                          <w:t>РФ</w:t>
                        </w:r>
                      </w:p>
                    </w:txbxContent>
                  </v:textbox>
                </v:shape>
                <v:shape id="Поле 127" o:spid="_x0000_s1038" type="#_x0000_t202" style="position:absolute;left:1882;top:36111;width:57458;height:8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" fillcolor="window" strokeweight=".5pt">
                  <v:textbox inset="1mm,1mm,1mm,1mm">
                    <w:txbxContent>
                      <w:p w:rsidR="00965777" w:rsidRPr="00CE2A04" w:rsidRDefault="00965777" w:rsidP="00A92835">
                        <w:pPr>
                          <w:rPr>
                            <w:sz w:val="24"/>
                            <w:szCs w:val="24"/>
                          </w:rPr>
                        </w:pPr>
                        <w:r w:rsidRPr="00A922F1">
                          <w:rPr>
                            <w:sz w:val="24"/>
                            <w:szCs w:val="24"/>
                          </w:rPr>
                          <w:t xml:space="preserve">Подготовка предложений и проекта нормативного правового акта о внесении изменений в постановление Правительства Российской Федерации от 27 июня 2005 г. </w:t>
                        </w:r>
                        <w:r>
                          <w:rPr>
                            <w:sz w:val="24"/>
                            <w:szCs w:val="24"/>
                          </w:rPr>
                          <w:t>№ 401 «</w:t>
                        </w:r>
                        <w:r w:rsidRPr="00A922F1">
                          <w:rPr>
                            <w:sz w:val="24"/>
                            <w:szCs w:val="24"/>
                          </w:rPr>
                          <w:t>Об оптимизации системы торговых представительств Российской Федерации в иностранных государствах»</w:t>
                        </w:r>
                      </w:p>
                    </w:txbxContent>
                  </v:textbox>
                </v:shape>
                <v:shape id="Поле 128" o:spid="_x0000_s1039" type="#_x0000_t202" style="position:absolute;left:1882;top:44917;width:57458;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" fillcolor="window" strokeweight=".5pt">
                  <v:textbox inset="1mm,1mm,1mm,1mm">
                    <w:txbxContent>
                      <w:p w:rsidR="00965777" w:rsidRPr="00CE2A04" w:rsidRDefault="00965777" w:rsidP="00A92835">
                        <w:pPr>
                          <w:rPr>
                            <w:sz w:val="24"/>
                            <w:szCs w:val="24"/>
                          </w:rPr>
                        </w:pPr>
                        <w:r w:rsidRPr="00A922F1">
                          <w:rPr>
                            <w:sz w:val="24"/>
                            <w:szCs w:val="24"/>
                          </w:rPr>
                          <w:t>Подготовка изменений в действующие нормативные документы</w:t>
                        </w:r>
                        <w:r>
                          <w:rPr>
                            <w:sz w:val="24"/>
                            <w:szCs w:val="24"/>
                          </w:rPr>
                          <w:t xml:space="preserve">, </w:t>
                        </w:r>
                        <w:r w:rsidRPr="00A922F1">
                          <w:rPr>
                            <w:sz w:val="24"/>
                            <w:szCs w:val="24"/>
                          </w:rPr>
                          <w:t>разработка новых нормативных документов Минэкономразвития России по реализации мероприятий по государственной поддержке субъектов малого и среднего предпринимательства для обеспечения возможности проведения конкурсного отбора для финансирования проектов организации региональной инфраструктуры развития ВЭ</w:t>
                        </w:r>
                        <w:r>
                          <w:rPr>
                            <w:sz w:val="24"/>
                            <w:szCs w:val="24"/>
                          </w:rPr>
                          <w:t>С</w:t>
                        </w:r>
                        <w:r w:rsidRPr="00A922F1">
                          <w:rPr>
                            <w:sz w:val="24"/>
                            <w:szCs w:val="24"/>
                          </w:rPr>
                          <w:t xml:space="preserve"> </w:t>
                        </w:r>
                      </w:p>
                    </w:txbxContent>
                  </v:textbox>
                </v:shape>
                <v:shape id="Поле 129" o:spid="_x0000_s1040" type="#_x0000_t202" style="position:absolute;left:2032;top:55358;width:57308;height:4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" fillcolor="window" strokeweight=".5pt">
                  <v:textbox inset="1mm,1mm,1mm,1mm">
                    <w:txbxContent>
                      <w:p w:rsidR="00965777" w:rsidRPr="00CE2A04" w:rsidRDefault="00965777" w:rsidP="00A92835">
                        <w:pPr>
                          <w:rPr>
                            <w:sz w:val="24"/>
                            <w:szCs w:val="24"/>
                          </w:rPr>
                        </w:pPr>
                        <w:r w:rsidRPr="00A922F1">
                          <w:rPr>
                            <w:sz w:val="24"/>
                            <w:szCs w:val="24"/>
                          </w:rPr>
                          <w:t xml:space="preserve">Подготовка изменений в действующие нормативные документы Минэкономразвития России о Портале внешнеэкономической информации </w:t>
                        </w:r>
                      </w:p>
                    </w:txbxContent>
                  </v:textbox>
                </v:shape>
                <v:shape id="Поле 130" o:spid="_x0000_s1041" type="#_x0000_t202" style="position:absolute;left:1882;top:60350;width:57458;height:6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" fillcolor="window" strokeweight=".5pt">
                  <v:textbox inset="1mm,1mm,1mm,1mm">
                    <w:txbxContent>
                      <w:p w:rsidR="00965777" w:rsidRPr="00CE2A04" w:rsidRDefault="00965777" w:rsidP="00A92835">
                        <w:pPr>
                          <w:rPr>
                            <w:sz w:val="24"/>
                            <w:szCs w:val="24"/>
                          </w:rPr>
                        </w:pPr>
                        <w:r w:rsidRPr="00A922F1">
                          <w:rPr>
                            <w:sz w:val="24"/>
                            <w:szCs w:val="24"/>
                          </w:rPr>
                          <w:t>Разработка нормативной правовой базы для организации и финансирования проектов развития зарубежной сети поддержки ВЭ</w:t>
                        </w:r>
                        <w:r>
                          <w:rPr>
                            <w:sz w:val="24"/>
                            <w:szCs w:val="24"/>
                          </w:rPr>
                          <w:t>С</w:t>
                        </w:r>
                        <w:r w:rsidRPr="00A922F1">
                          <w:rPr>
                            <w:sz w:val="24"/>
                            <w:szCs w:val="24"/>
                          </w:rPr>
                          <w:t xml:space="preserve">, целевых мероприятий по освоению внешних рынков </w:t>
                        </w:r>
                      </w:p>
                    </w:txbxContent>
                  </v:textbox>
                </v:shape>
                <v:shape id="Стрелка вправо 526" o:spid="_x0000_s1042" type="#_x0000_t13" style="position:absolute;left:753;top:32462;width:1075;height: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" adj="11880" filled="f" strokecolor="windowText" strokeweight="2pt"/>
                <v:line id="Прямая соединительная линия 527" o:spid="_x0000_s1043" style="position:absolute;flip:x;visibility:visible;mso-wrap-style:square" from="417,219" to="537,61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" strokecolor="windowText"/>
                <v:shape id="Стрелка вправо 528" o:spid="_x0000_s1044" type="#_x0000_t13" style="position:absolute;left:806;top:39707;width:1076;height: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" adj="11880" filled="f" strokecolor="windowText" strokeweight="2pt"/>
                <v:shape id="Стрелка вправо 529" o:spid="_x0000_s1045" type="#_x0000_t13" style="position:absolute;left:537;top:51261;width:1076;height: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" adj="11880" filled="f" strokecolor="windowText" strokeweight="2pt"/>
                <v:shape id="Стрелка вправо 530" o:spid="_x0000_s1046" type="#_x0000_t13" style="position:absolute;left:537;top:57289;width:1076;height: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" adj="11880" filled="f" strokecolor="windowText" strokeweight="2pt"/>
                <v:shape id="Стрелка вправо 531" o:spid="_x0000_s1047" type="#_x0000_t13" style="position:absolute;left:537;top:61633;width:1076;height: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" adj="11880" filled="f" strokecolor="windowText" strokeweight="2pt"/>
                <w10:wrap type="topAndBottom" anchorx="margin"/>
              </v:group>
            </w:pict>
          </mc:Fallback>
        </mc:AlternateContent>
      </w:r>
    </w:p>
    <w:p w:rsidR="00935C53" w:rsidRPr="00935C53" w:rsidRDefault="00935C53" w:rsidP="005D4EC8">
      <w:pPr>
        <w:pStyle w:val="a4"/>
        <w:autoSpaceDE/>
        <w:autoSpaceDN/>
        <w:spacing w:line="360" w:lineRule="auto"/>
        <w:ind w:left="720" w:firstLine="0"/>
        <w:rPr>
          <w:color w:val="000000"/>
          <w:sz w:val="28"/>
          <w:szCs w:val="28"/>
          <w:lang w:bidi="ar-SA"/>
        </w:rPr>
      </w:pPr>
    </w:p>
    <w:p w:rsidR="005D4EC8" w:rsidRDefault="005D4EC8" w:rsidP="00935C53">
      <w:pPr>
        <w:pStyle w:val="a4"/>
        <w:autoSpaceDE/>
        <w:autoSpaceDN/>
        <w:spacing w:line="360" w:lineRule="auto"/>
        <w:ind w:left="709" w:firstLine="0"/>
        <w:jc w:val="center"/>
        <w:rPr>
          <w:bCs/>
          <w:iCs/>
          <w:sz w:val="24"/>
          <w:szCs w:val="24"/>
          <w:lang w:eastAsia="en-US" w:bidi="ar-SA"/>
        </w:rPr>
      </w:pPr>
      <w:r w:rsidRPr="00935C53">
        <w:rPr>
          <w:sz w:val="28"/>
          <w:lang w:eastAsia="en-US" w:bidi="ar-SA"/>
        </w:rPr>
        <w:t xml:space="preserve">Рисунок 1. </w:t>
      </w:r>
      <w:r w:rsidRPr="00935C53">
        <w:rPr>
          <w:sz w:val="24"/>
          <w:szCs w:val="24"/>
          <w:lang w:eastAsia="en-US" w:bidi="ar-SA"/>
        </w:rPr>
        <w:t>Меры государственного регулирования с</w:t>
      </w:r>
      <w:r w:rsidRPr="00935C53">
        <w:rPr>
          <w:bCs/>
          <w:iCs/>
          <w:sz w:val="24"/>
          <w:szCs w:val="24"/>
          <w:lang w:eastAsia="en-US" w:bidi="ar-SA"/>
        </w:rPr>
        <w:t xml:space="preserve">оздания </w:t>
      </w:r>
      <w:r w:rsidR="007D7683">
        <w:rPr>
          <w:bCs/>
          <w:iCs/>
          <w:sz w:val="24"/>
          <w:szCs w:val="24"/>
          <w:lang w:eastAsia="en-US" w:bidi="ar-SA"/>
        </w:rPr>
        <w:t xml:space="preserve">национальной системы поддержки </w:t>
      </w:r>
      <w:r w:rsidRPr="00935C53">
        <w:rPr>
          <w:bCs/>
          <w:iCs/>
          <w:sz w:val="24"/>
          <w:szCs w:val="24"/>
          <w:lang w:eastAsia="en-US" w:bidi="ar-SA"/>
        </w:rPr>
        <w:t>ВЭС.</w:t>
      </w:r>
    </w:p>
    <w:p w:rsidR="00541ADE" w:rsidRPr="00935C53" w:rsidRDefault="00541ADE" w:rsidP="00935C53">
      <w:pPr>
        <w:pStyle w:val="a4"/>
        <w:autoSpaceDE/>
        <w:autoSpaceDN/>
        <w:spacing w:line="360" w:lineRule="auto"/>
        <w:ind w:left="709" w:firstLine="0"/>
        <w:jc w:val="center"/>
        <w:rPr>
          <w:bCs/>
          <w:iCs/>
          <w:sz w:val="28"/>
          <w:lang w:eastAsia="en-US" w:bidi="ar-SA"/>
        </w:rPr>
      </w:pPr>
    </w:p>
    <w:p w:rsidR="00541ADE" w:rsidRDefault="00A92835" w:rsidP="00541ADE">
      <w:pPr>
        <w:pStyle w:val="a4"/>
        <w:autoSpaceDE/>
        <w:autoSpaceDN/>
        <w:spacing w:line="360" w:lineRule="auto"/>
        <w:ind w:left="0"/>
        <w:rPr>
          <w:sz w:val="28"/>
          <w:szCs w:val="28"/>
          <w:lang w:bidi="ar-SA"/>
        </w:rPr>
      </w:pPr>
      <w:r w:rsidRPr="00935C53">
        <w:rPr>
          <w:sz w:val="28"/>
          <w:szCs w:val="28"/>
          <w:lang w:bidi="ar-SA"/>
        </w:rPr>
        <w:t xml:space="preserve">Научные публикации уже ответили на глобальные вопросы </w:t>
      </w:r>
      <w:r w:rsidR="005D4EC8" w:rsidRPr="00935C53">
        <w:rPr>
          <w:sz w:val="28"/>
          <w:szCs w:val="28"/>
          <w:lang w:bidi="ar-SA"/>
        </w:rPr>
        <w:t xml:space="preserve">и </w:t>
      </w:r>
      <w:r w:rsidRPr="00935C53">
        <w:rPr>
          <w:sz w:val="28"/>
          <w:szCs w:val="28"/>
          <w:lang w:bidi="ar-SA"/>
        </w:rPr>
        <w:t xml:space="preserve">подтвердили: </w:t>
      </w:r>
    </w:p>
    <w:p w:rsidR="00541ADE" w:rsidRDefault="00A92835" w:rsidP="00541ADE">
      <w:pPr>
        <w:pStyle w:val="a4"/>
        <w:autoSpaceDE/>
        <w:autoSpaceDN/>
        <w:spacing w:line="360" w:lineRule="auto"/>
        <w:ind w:left="0"/>
        <w:rPr>
          <w:sz w:val="28"/>
          <w:szCs w:val="28"/>
          <w:lang w:bidi="ar-SA"/>
        </w:rPr>
      </w:pPr>
      <w:r w:rsidRPr="00935C53">
        <w:rPr>
          <w:sz w:val="28"/>
          <w:szCs w:val="28"/>
          <w:lang w:bidi="ar-SA"/>
        </w:rPr>
        <w:t xml:space="preserve">1) политическую и экономическую целесообразность укрепления внешнеэкономических связей стран-участниц в рамках ЕАЭС; </w:t>
      </w:r>
    </w:p>
    <w:p w:rsidR="00541ADE" w:rsidRDefault="00A92835" w:rsidP="00541ADE">
      <w:pPr>
        <w:pStyle w:val="a4"/>
        <w:autoSpaceDE/>
        <w:autoSpaceDN/>
        <w:spacing w:line="360" w:lineRule="auto"/>
        <w:ind w:left="0"/>
        <w:rPr>
          <w:sz w:val="28"/>
          <w:szCs w:val="28"/>
          <w:lang w:bidi="ar-SA"/>
        </w:rPr>
      </w:pPr>
      <w:r w:rsidRPr="00935C53">
        <w:rPr>
          <w:sz w:val="28"/>
          <w:szCs w:val="28"/>
          <w:lang w:bidi="ar-SA"/>
        </w:rPr>
        <w:t xml:space="preserve">2) необходимость развития механизмов скоординированного управления агрегированными экономическими системами в формате ЕАЭС; </w:t>
      </w:r>
    </w:p>
    <w:p w:rsidR="00A92835" w:rsidRPr="00935C53" w:rsidRDefault="00A92835" w:rsidP="00541ADE">
      <w:pPr>
        <w:pStyle w:val="a4"/>
        <w:autoSpaceDE/>
        <w:autoSpaceDN/>
        <w:spacing w:line="360" w:lineRule="auto"/>
        <w:ind w:left="0"/>
        <w:rPr>
          <w:rFonts w:eastAsia="Calibri"/>
          <w:sz w:val="28"/>
          <w:szCs w:val="28"/>
          <w:lang w:bidi="ar-SA"/>
        </w:rPr>
      </w:pPr>
      <w:r w:rsidRPr="00935C53">
        <w:rPr>
          <w:sz w:val="28"/>
          <w:szCs w:val="28"/>
          <w:lang w:bidi="ar-SA"/>
        </w:rPr>
        <w:lastRenderedPageBreak/>
        <w:t>3) целесообразность решения актуальных политических и экономических проблем регионов ПФО и странам ЕАЭС для получения преимуществ в жесткой конкурентной борьбе и с учетом постоянного нарушения правил со стороны стран ЕС и США.</w:t>
      </w:r>
    </w:p>
    <w:p w:rsidR="00A92835" w:rsidRPr="00A92835" w:rsidRDefault="00A92835" w:rsidP="005D4EC8">
      <w:pPr>
        <w:pStyle w:val="a4"/>
        <w:autoSpaceDE/>
        <w:autoSpaceDN/>
        <w:spacing w:line="360" w:lineRule="auto"/>
        <w:ind w:left="0"/>
        <w:rPr>
          <w:sz w:val="28"/>
          <w:szCs w:val="28"/>
          <w:lang w:bidi="ar-SA"/>
        </w:rPr>
      </w:pPr>
      <w:r w:rsidRPr="00935C53">
        <w:rPr>
          <w:sz w:val="28"/>
          <w:szCs w:val="28"/>
          <w:lang w:bidi="ar-SA"/>
        </w:rPr>
        <w:t>Регионам ПФО необходимо извлечь максимальные выгоды из своего геополитического положения, развивая свой транзитный потенциал и совершенствуя  свою систему магистралей и инфраструктуру. Регионам ПФО надо проводить прагматичную, продуманную протекционистскую политику, предоставляя преференции участникам ЕАЭС. При этом надо учитывать не только сиюминутную экономическую выгоду от определенного проекта, но и долговременные выгоды от стимулирования сотрудничества в рамках ЕАЭС для экономики регионов ПФО и РФ в целом. Пора уже определиться, кто твой друг надолго, а кто лучше заплатит больше сейчас, но не будет иметь никаких моральных обязательств в будущем, утверждая: «Никаких обид. Это – всего лишь бизнес». Надо менять правила ведения бизнеса, делать его более гуманным и учитывающим проблемы населения территорий, где он осуществляется. И делать это жестко, очень прагматично. Необходимо срочно научно обосновывать и внедрять принципы экологоустойчивого и г</w:t>
      </w:r>
      <w:r w:rsidR="003F7B50">
        <w:rPr>
          <w:sz w:val="28"/>
          <w:szCs w:val="28"/>
          <w:lang w:bidi="ar-SA"/>
        </w:rPr>
        <w:t xml:space="preserve">уманистического взаимодействия </w:t>
      </w:r>
      <w:r w:rsidRPr="00935C53">
        <w:rPr>
          <w:sz w:val="28"/>
          <w:szCs w:val="28"/>
          <w:lang w:bidi="ar-SA"/>
        </w:rPr>
        <w:t>регионов  ПФО с ЕАЭС,  консолидированной защиты интересов участников такого сотрудничества во взаимоотношениях с зарубежными странами, внешнеэкономическая деятельность которых нарушает постулаты гуманизма и равенства. Это не позволит другим региональным и трансконтинентальным торговым группировкам в угоду своим интересам ухудшать экологию и криминогенную обстановку в регионах  ПФО и ЕАЭС, что стало актуальным в условиях перманентной инертности управленческих звеньев и наблюдающегося вакуума в этом отношении на постсоветском пространстве.</w:t>
      </w:r>
    </w:p>
    <w:p w:rsidR="00A92835" w:rsidRDefault="00A92835" w:rsidP="005D4EC8">
      <w:pPr>
        <w:pStyle w:val="1"/>
        <w:jc w:val="both"/>
      </w:pPr>
    </w:p>
    <w:p w:rsidR="00A92835" w:rsidRDefault="00A92835" w:rsidP="00A92835">
      <w:pPr>
        <w:widowControl/>
        <w:autoSpaceDE/>
        <w:autoSpaceDN/>
        <w:spacing w:line="360" w:lineRule="auto"/>
        <w:contextualSpacing/>
        <w:jc w:val="both"/>
        <w:rPr>
          <w:rFonts w:eastAsia="Calibri"/>
          <w:sz w:val="28"/>
          <w:szCs w:val="28"/>
          <w:lang w:eastAsia="en-US" w:bidi="ar-SA"/>
        </w:rPr>
      </w:pPr>
    </w:p>
    <w:p w:rsidR="00A92835" w:rsidRPr="00A756A9" w:rsidRDefault="00A92835" w:rsidP="00A92835">
      <w:pPr>
        <w:widowControl/>
        <w:autoSpaceDE/>
        <w:autoSpaceDN/>
        <w:spacing w:line="360" w:lineRule="auto"/>
        <w:contextualSpacing/>
        <w:jc w:val="both"/>
        <w:rPr>
          <w:rFonts w:eastAsia="Calibri"/>
          <w:sz w:val="28"/>
          <w:szCs w:val="28"/>
          <w:lang w:eastAsia="en-US" w:bidi="ar-SA"/>
        </w:rPr>
      </w:pPr>
    </w:p>
    <w:p w:rsidR="008969CE" w:rsidRDefault="008969CE" w:rsidP="004D6A28">
      <w:pPr>
        <w:pStyle w:val="af1"/>
        <w:spacing w:line="360" w:lineRule="auto"/>
        <w:jc w:val="both"/>
        <w:rPr>
          <w:color w:val="000000"/>
          <w:sz w:val="28"/>
          <w:szCs w:val="28"/>
        </w:rPr>
      </w:pPr>
    </w:p>
    <w:p w:rsidR="00541ADE" w:rsidRDefault="00541ADE" w:rsidP="004D6A28">
      <w:pPr>
        <w:pStyle w:val="af1"/>
        <w:spacing w:line="360" w:lineRule="auto"/>
        <w:jc w:val="both"/>
        <w:rPr>
          <w:color w:val="000000"/>
          <w:sz w:val="28"/>
          <w:szCs w:val="28"/>
        </w:rPr>
      </w:pPr>
    </w:p>
    <w:p w:rsidR="00541ADE" w:rsidRDefault="00541ADE" w:rsidP="004D6A28">
      <w:pPr>
        <w:pStyle w:val="af1"/>
        <w:spacing w:line="360" w:lineRule="auto"/>
        <w:jc w:val="both"/>
        <w:rPr>
          <w:color w:val="000000"/>
          <w:sz w:val="28"/>
          <w:szCs w:val="28"/>
        </w:rPr>
      </w:pPr>
    </w:p>
    <w:p w:rsidR="00A93DA8" w:rsidRDefault="00283A11" w:rsidP="004D6A28">
      <w:pPr>
        <w:jc w:val="center"/>
      </w:pPr>
      <w:bookmarkStart w:id="57" w:name="_bookmark12"/>
      <w:bookmarkEnd w:id="57"/>
      <w:r w:rsidRPr="00A73ACE">
        <w:t>ЗАКЛЮЧЕНИЕ</w:t>
      </w:r>
    </w:p>
    <w:p w:rsidR="00B47B42" w:rsidRPr="00A73ACE" w:rsidRDefault="00B47B42" w:rsidP="004D6A28">
      <w:pPr>
        <w:jc w:val="center"/>
      </w:pPr>
    </w:p>
    <w:p w:rsidR="00A93DA8" w:rsidRPr="00A73ACE" w:rsidRDefault="00A93DA8">
      <w:pPr>
        <w:pStyle w:val="a3"/>
        <w:ind w:left="0" w:firstLine="0"/>
        <w:jc w:val="left"/>
        <w:rPr>
          <w:b/>
        </w:rPr>
      </w:pPr>
    </w:p>
    <w:p w:rsidR="00502ED9" w:rsidRPr="00551F49" w:rsidRDefault="00502ED9" w:rsidP="00E46358">
      <w:pPr>
        <w:widowControl/>
        <w:autoSpaceDE/>
        <w:autoSpaceDN/>
        <w:spacing w:line="360" w:lineRule="auto"/>
        <w:ind w:firstLine="851"/>
        <w:jc w:val="both"/>
        <w:rPr>
          <w:rFonts w:eastAsia="Calibri"/>
          <w:sz w:val="28"/>
          <w:lang w:eastAsia="en-US" w:bidi="ar-SA"/>
        </w:rPr>
      </w:pPr>
      <w:r w:rsidRPr="00551F49">
        <w:rPr>
          <w:rFonts w:eastAsia="Calibri"/>
          <w:sz w:val="28"/>
          <w:lang w:eastAsia="en-US" w:bidi="ar-SA"/>
        </w:rPr>
        <w:t xml:space="preserve">Внешнеэкономическую деятельность необходимо использовать для достижения главной цели – обеспечения долгосрочного, устойчивого экономического развития как региона, так и страны, в состав, которой входят эти регионы. </w:t>
      </w:r>
    </w:p>
    <w:p w:rsidR="00474FED" w:rsidRDefault="00502ED9" w:rsidP="00B47B42">
      <w:pPr>
        <w:pStyle w:val="a3"/>
        <w:spacing w:line="360" w:lineRule="auto"/>
        <w:ind w:left="0" w:firstLine="709"/>
      </w:pPr>
      <w:r w:rsidRPr="00551F49">
        <w:rPr>
          <w:rFonts w:eastAsia="Calibri"/>
          <w:lang w:eastAsia="en-US" w:bidi="ar-SA"/>
        </w:rPr>
        <w:t xml:space="preserve">Внешняя торговля в свою очередь не сможет развиваться, если товар, который может предложить регион одной страны не пользуется спросом на внешнем рынке, если стоимость товара выше, чем у других стран производителей данного товара, если товар низкого качества, </w:t>
      </w:r>
      <w:r w:rsidR="00551F49">
        <w:rPr>
          <w:rFonts w:eastAsia="Calibri"/>
          <w:lang w:eastAsia="en-US" w:bidi="ar-SA"/>
        </w:rPr>
        <w:t xml:space="preserve">по сравнению с </w:t>
      </w:r>
      <w:r w:rsidRPr="00551F49">
        <w:rPr>
          <w:rFonts w:eastAsia="Calibri"/>
          <w:lang w:eastAsia="en-US" w:bidi="ar-SA"/>
        </w:rPr>
        <w:t xml:space="preserve">товаром произведенным в другой стране, </w:t>
      </w:r>
      <w:r w:rsidR="00A76E47" w:rsidRPr="00551F49">
        <w:rPr>
          <w:rFonts w:eastAsia="Calibri"/>
          <w:lang w:eastAsia="en-US" w:bidi="ar-SA"/>
        </w:rPr>
        <w:t>поэтому для того, чтобы удержать позиции на внешнем р</w:t>
      </w:r>
      <w:r w:rsidR="00B2560C" w:rsidRPr="00551F49">
        <w:rPr>
          <w:rFonts w:eastAsia="Calibri"/>
          <w:lang w:eastAsia="en-US" w:bidi="ar-SA"/>
        </w:rPr>
        <w:t>ынке и увеличить объем экспорта</w:t>
      </w:r>
      <w:r w:rsidR="0024181F" w:rsidRPr="00551F49">
        <w:rPr>
          <w:rFonts w:eastAsia="Calibri"/>
          <w:lang w:eastAsia="en-US" w:bidi="ar-SA"/>
        </w:rPr>
        <w:t>,</w:t>
      </w:r>
      <w:r w:rsidR="00B2560C" w:rsidRPr="00551F49">
        <w:rPr>
          <w:rFonts w:eastAsia="Calibri"/>
          <w:lang w:eastAsia="en-US" w:bidi="ar-SA"/>
        </w:rPr>
        <w:t xml:space="preserve"> </w:t>
      </w:r>
      <w:r w:rsidR="0024181F" w:rsidRPr="00551F49">
        <w:rPr>
          <w:rFonts w:eastAsia="Calibri"/>
          <w:lang w:eastAsia="en-US" w:bidi="ar-SA"/>
        </w:rPr>
        <w:t xml:space="preserve">со стороны государства </w:t>
      </w:r>
      <w:r w:rsidR="00B2560C" w:rsidRPr="00551F49">
        <w:rPr>
          <w:rFonts w:eastAsia="Calibri"/>
          <w:lang w:eastAsia="en-US" w:bidi="ar-SA"/>
        </w:rPr>
        <w:t>необходима</w:t>
      </w:r>
      <w:r w:rsidR="00A76E47" w:rsidRPr="00551F49">
        <w:rPr>
          <w:rFonts w:eastAsia="Calibri"/>
          <w:lang w:eastAsia="en-US" w:bidi="ar-SA"/>
        </w:rPr>
        <w:t xml:space="preserve"> </w:t>
      </w:r>
      <w:r w:rsidR="00B2560C" w:rsidRPr="00551F49">
        <w:rPr>
          <w:rFonts w:eastAsia="Calibri"/>
          <w:lang w:eastAsia="en-US" w:bidi="ar-SA"/>
        </w:rPr>
        <w:t xml:space="preserve">разносторонняя </w:t>
      </w:r>
      <w:r w:rsidR="00A76E47" w:rsidRPr="00551F49">
        <w:rPr>
          <w:rFonts w:eastAsia="Calibri"/>
          <w:lang w:eastAsia="en-US" w:bidi="ar-SA"/>
        </w:rPr>
        <w:t>поддержк</w:t>
      </w:r>
      <w:r w:rsidR="00B2560C" w:rsidRPr="00551F49">
        <w:rPr>
          <w:rFonts w:eastAsia="Calibri"/>
          <w:lang w:eastAsia="en-US" w:bidi="ar-SA"/>
        </w:rPr>
        <w:t>а</w:t>
      </w:r>
      <w:r w:rsidR="0024181F" w:rsidRPr="00551F49">
        <w:rPr>
          <w:rFonts w:eastAsia="Calibri"/>
          <w:lang w:eastAsia="en-US" w:bidi="ar-SA"/>
        </w:rPr>
        <w:t xml:space="preserve"> бизнеса</w:t>
      </w:r>
      <w:r w:rsidR="00A76E47" w:rsidRPr="00551F49">
        <w:rPr>
          <w:rFonts w:eastAsia="Calibri"/>
          <w:lang w:eastAsia="en-US" w:bidi="ar-SA"/>
        </w:rPr>
        <w:t>, ориентированного на экспорт</w:t>
      </w:r>
      <w:r w:rsidR="0024181F" w:rsidRPr="00551F49">
        <w:rPr>
          <w:rFonts w:eastAsia="Calibri"/>
          <w:lang w:eastAsia="en-US" w:bidi="ar-SA"/>
        </w:rPr>
        <w:t>.</w:t>
      </w:r>
      <w:r w:rsidR="00B2560C" w:rsidRPr="00551F49">
        <w:rPr>
          <w:rFonts w:eastAsia="Calibri"/>
          <w:lang w:eastAsia="en-US" w:bidi="ar-SA"/>
        </w:rPr>
        <w:t xml:space="preserve"> Качество производимой продукции, должно отвечать европейским стандартам. </w:t>
      </w:r>
      <w:r w:rsidR="001C1584" w:rsidRPr="00551F49">
        <w:rPr>
          <w:rFonts w:eastAsia="Calibri"/>
          <w:lang w:eastAsia="en-US" w:bidi="ar-SA"/>
        </w:rPr>
        <w:t>Так же необходимо развитие сфер услуг и технической поддержки, для обслуживания, консультирования и технического сопровождения товара, после его продажи.</w:t>
      </w:r>
      <w:r w:rsidR="00474FED">
        <w:t xml:space="preserve"> </w:t>
      </w:r>
    </w:p>
    <w:p w:rsidR="00B47B42" w:rsidRPr="00551F49" w:rsidRDefault="009D737C" w:rsidP="00B47B42">
      <w:pPr>
        <w:pStyle w:val="a3"/>
        <w:spacing w:line="360" w:lineRule="auto"/>
        <w:ind w:left="0" w:firstLine="709"/>
      </w:pPr>
      <w:r>
        <w:t xml:space="preserve">В </w:t>
      </w:r>
      <w:r w:rsidR="00B47B42" w:rsidRPr="00551F49">
        <w:t>России для решения имеющихся проблем в сфере взаимодействия таможни и бизнеса, следует удачно использовать позитивный опыт США и Великобритании, уровень взаимодействия таможенных органов и участников ВЭД в которых характеризуется высокими показателями.</w:t>
      </w:r>
    </w:p>
    <w:p w:rsidR="00502ED9" w:rsidRPr="00551F49" w:rsidRDefault="00B47B42" w:rsidP="00B47B42">
      <w:pPr>
        <w:widowControl/>
        <w:autoSpaceDE/>
        <w:autoSpaceDN/>
        <w:spacing w:line="360" w:lineRule="auto"/>
        <w:ind w:firstLine="851"/>
        <w:jc w:val="both"/>
        <w:rPr>
          <w:rFonts w:eastAsia="Calibri"/>
          <w:sz w:val="28"/>
          <w:lang w:eastAsia="en-US" w:bidi="ar-SA"/>
        </w:rPr>
      </w:pPr>
      <w:r w:rsidRPr="00551F49">
        <w:rPr>
          <w:rFonts w:eastAsia="Calibri"/>
          <w:sz w:val="28"/>
          <w:lang w:eastAsia="en-US" w:bidi="ar-SA"/>
        </w:rPr>
        <w:t xml:space="preserve">Основной тенденцией развития современного участия России в мировом рынке капитала можно считать относительно восстановление активности иностранных инвесторов на фоне существенного снижения объемов поступающих в страну инвестиций после 2015 г. Характерными чертами участия России в мировом рынке капитала остается проблема оттока капитала в форме инвестиций в направлении международных оффшорных центров, а также несбалансированность отраслевой структуры инвестиций. </w:t>
      </w:r>
    </w:p>
    <w:p w:rsidR="0024181F" w:rsidRPr="00551F49" w:rsidRDefault="0024181F" w:rsidP="00E46358">
      <w:pPr>
        <w:widowControl/>
        <w:autoSpaceDE/>
        <w:autoSpaceDN/>
        <w:spacing w:line="360" w:lineRule="auto"/>
        <w:ind w:firstLine="851"/>
        <w:jc w:val="both"/>
        <w:rPr>
          <w:sz w:val="28"/>
          <w:szCs w:val="28"/>
        </w:rPr>
      </w:pPr>
      <w:r w:rsidRPr="00551F49">
        <w:rPr>
          <w:sz w:val="28"/>
          <w:szCs w:val="28"/>
        </w:rPr>
        <w:t>К первоочередным задачам по развитию экспорта относятся – упрощение процедур торговли, устранение технических барьеров, участие в международных системах признания (системах признания результатов испытаний продукта)</w:t>
      </w:r>
      <w:r w:rsidR="00551F49" w:rsidRPr="00551F49">
        <w:rPr>
          <w:sz w:val="28"/>
          <w:szCs w:val="28"/>
        </w:rPr>
        <w:t>.</w:t>
      </w:r>
    </w:p>
    <w:p w:rsidR="001C1584" w:rsidRDefault="001C1584" w:rsidP="00E46358">
      <w:pPr>
        <w:widowControl/>
        <w:autoSpaceDE/>
        <w:autoSpaceDN/>
        <w:spacing w:line="360" w:lineRule="auto"/>
        <w:ind w:firstLine="851"/>
        <w:jc w:val="both"/>
        <w:rPr>
          <w:sz w:val="28"/>
          <w:szCs w:val="28"/>
        </w:rPr>
      </w:pPr>
      <w:r w:rsidRPr="00551F49">
        <w:rPr>
          <w:sz w:val="28"/>
          <w:szCs w:val="28"/>
        </w:rPr>
        <w:lastRenderedPageBreak/>
        <w:t>Для увеличения темпов экономического роста России необходимо   использовать возможности ВТО</w:t>
      </w:r>
      <w:r w:rsidR="00551F49">
        <w:rPr>
          <w:sz w:val="28"/>
          <w:szCs w:val="28"/>
        </w:rPr>
        <w:t>, а также активное участие в деятельности ВТО</w:t>
      </w:r>
      <w:r w:rsidRPr="00551F49">
        <w:rPr>
          <w:sz w:val="28"/>
          <w:szCs w:val="28"/>
        </w:rPr>
        <w:t>, выстроить системы преференциальных договоренностей между ЕАЭС и странами дальнего зарубежья</w:t>
      </w:r>
      <w:r w:rsidR="00551F49" w:rsidRPr="00551F49">
        <w:rPr>
          <w:sz w:val="28"/>
          <w:szCs w:val="28"/>
        </w:rPr>
        <w:t>, необходимо внедрение лучших мировых стандартов ОЭСР в российских интересах.</w:t>
      </w:r>
      <w:r w:rsidR="00551F49">
        <w:rPr>
          <w:sz w:val="28"/>
          <w:szCs w:val="28"/>
        </w:rPr>
        <w:t xml:space="preserve"> </w:t>
      </w:r>
    </w:p>
    <w:p w:rsidR="00551F49" w:rsidRPr="00837A4E" w:rsidRDefault="00551F49" w:rsidP="00E46358">
      <w:pPr>
        <w:widowControl/>
        <w:autoSpaceDE/>
        <w:autoSpaceDN/>
        <w:spacing w:line="360" w:lineRule="auto"/>
        <w:ind w:firstLine="851"/>
        <w:jc w:val="both"/>
        <w:rPr>
          <w:sz w:val="28"/>
          <w:szCs w:val="28"/>
        </w:rPr>
      </w:pPr>
      <w:r>
        <w:rPr>
          <w:sz w:val="28"/>
          <w:szCs w:val="28"/>
        </w:rPr>
        <w:t>Только разносторонняя направленность действий в области ВЭД способна дать ощутимый результат развитию экономики</w:t>
      </w:r>
      <w:r w:rsidR="00EF0994">
        <w:rPr>
          <w:sz w:val="28"/>
          <w:szCs w:val="28"/>
        </w:rPr>
        <w:t xml:space="preserve"> как регионов, так и</w:t>
      </w:r>
      <w:r>
        <w:rPr>
          <w:sz w:val="28"/>
          <w:szCs w:val="28"/>
        </w:rPr>
        <w:t xml:space="preserve"> России</w:t>
      </w:r>
      <w:r w:rsidR="00EF0994">
        <w:rPr>
          <w:sz w:val="28"/>
          <w:szCs w:val="28"/>
        </w:rPr>
        <w:t xml:space="preserve"> в целом</w:t>
      </w:r>
      <w:r>
        <w:rPr>
          <w:sz w:val="28"/>
          <w:szCs w:val="28"/>
        </w:rPr>
        <w:t>.</w:t>
      </w:r>
    </w:p>
    <w:p w:rsidR="00974B17" w:rsidRPr="001330CE" w:rsidRDefault="001E25F6">
      <w:pPr>
        <w:rPr>
          <w:sz w:val="28"/>
          <w:szCs w:val="28"/>
        </w:rPr>
      </w:pPr>
      <w:bookmarkStart w:id="58" w:name="_bookmark13"/>
      <w:bookmarkEnd w:id="58"/>
      <w:r w:rsidRPr="001330CE">
        <w:rPr>
          <w:sz w:val="28"/>
          <w:szCs w:val="28"/>
        </w:rPr>
        <w:br w:type="page"/>
      </w:r>
    </w:p>
    <w:p w:rsidR="00A93DA8" w:rsidRPr="001330CE" w:rsidRDefault="001E25F6" w:rsidP="00974B17">
      <w:pPr>
        <w:pStyle w:val="1"/>
      </w:pPr>
      <w:bookmarkStart w:id="59" w:name="_Toc33080331"/>
      <w:bookmarkStart w:id="60" w:name="_Toc33080393"/>
      <w:r w:rsidRPr="001330CE">
        <w:lastRenderedPageBreak/>
        <w:t>СПИСОК ЛИТЕРАТУРЫ</w:t>
      </w:r>
      <w:bookmarkEnd w:id="59"/>
      <w:bookmarkEnd w:id="60"/>
    </w:p>
    <w:p w:rsidR="00A24E70" w:rsidRPr="001330CE" w:rsidRDefault="00A24E70" w:rsidP="00461E88">
      <w:pPr>
        <w:tabs>
          <w:tab w:val="left" w:pos="1276"/>
        </w:tabs>
        <w:autoSpaceDE/>
        <w:autoSpaceDN/>
        <w:spacing w:line="360" w:lineRule="auto"/>
        <w:jc w:val="both"/>
        <w:rPr>
          <w:sz w:val="28"/>
          <w:szCs w:val="28"/>
          <w:lang w:bidi="ar-SA"/>
        </w:rPr>
      </w:pPr>
    </w:p>
    <w:p w:rsidR="00D04193" w:rsidRPr="003E5EF7" w:rsidRDefault="00A24E70" w:rsidP="003E5EF7">
      <w:pPr>
        <w:pStyle w:val="1"/>
        <w:numPr>
          <w:ilvl w:val="0"/>
          <w:numId w:val="40"/>
        </w:numPr>
        <w:tabs>
          <w:tab w:val="left" w:pos="0"/>
        </w:tabs>
        <w:ind w:left="714" w:hanging="357"/>
        <w:jc w:val="both"/>
        <w:rPr>
          <w:b w:val="0"/>
        </w:rPr>
      </w:pPr>
      <w:r w:rsidRPr="003E5EF7">
        <w:rPr>
          <w:b w:val="0"/>
        </w:rPr>
        <w:t>Федеральный закон от 08.12.2003 г. № 163-ФЗ «Об основах государственного регулирования внешнеторговой деятельности» // СЗ РФ. – 2003 - № 50 – ст.4850</w:t>
      </w:r>
      <w:r w:rsidR="00D04193" w:rsidRPr="003E5EF7">
        <w:rPr>
          <w:b w:val="0"/>
        </w:rPr>
        <w:t xml:space="preserve">. 2. </w:t>
      </w:r>
    </w:p>
    <w:p w:rsidR="00D04193" w:rsidRPr="003E5EF7" w:rsidRDefault="00A24E70" w:rsidP="003E5EF7">
      <w:pPr>
        <w:pStyle w:val="1"/>
        <w:numPr>
          <w:ilvl w:val="0"/>
          <w:numId w:val="40"/>
        </w:numPr>
        <w:tabs>
          <w:tab w:val="left" w:pos="0"/>
        </w:tabs>
        <w:ind w:left="714" w:hanging="357"/>
        <w:jc w:val="both"/>
        <w:rPr>
          <w:b w:val="0"/>
        </w:rPr>
      </w:pPr>
      <w:r w:rsidRPr="003E5EF7">
        <w:rPr>
          <w:b w:val="0"/>
        </w:rPr>
        <w:t>Федеральный закон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Федеральный закон от 29 апреля 2008 г. № 57-ФЗ // Собрание законодательства РФ. 2008 г. № 18. Ст. 1940.</w:t>
      </w:r>
    </w:p>
    <w:p w:rsidR="00234382" w:rsidRPr="003E5EF7" w:rsidRDefault="00234382" w:rsidP="003E5EF7">
      <w:pPr>
        <w:pStyle w:val="1"/>
        <w:numPr>
          <w:ilvl w:val="0"/>
          <w:numId w:val="40"/>
        </w:numPr>
        <w:shd w:val="clear" w:color="auto" w:fill="FFFFFF"/>
        <w:spacing w:after="144"/>
        <w:ind w:left="714" w:hanging="357"/>
        <w:jc w:val="left"/>
        <w:rPr>
          <w:b w:val="0"/>
          <w:color w:val="333333"/>
          <w:kern w:val="36"/>
          <w:lang w:bidi="ar-SA"/>
        </w:rPr>
      </w:pPr>
      <w:r w:rsidRPr="003E5EF7">
        <w:rPr>
          <w:b w:val="0"/>
        </w:rPr>
        <w:t>Распоряжение Правительства РФ от 17.11.2008 г. № 1662-р (ред. от 28.09.2018)</w:t>
      </w:r>
      <w:r w:rsidRPr="003E5EF7">
        <w:rPr>
          <w:color w:val="333333"/>
          <w:kern w:val="36"/>
          <w:lang w:bidi="ar-SA"/>
        </w:rPr>
        <w:t xml:space="preserve"> </w:t>
      </w:r>
      <w:r w:rsidRPr="003E5EF7">
        <w:rPr>
          <w:b w:val="0"/>
          <w:color w:val="333333"/>
          <w:kern w:val="36"/>
          <w:lang w:bidi="ar-SA"/>
        </w:rPr>
        <w:t>«О Концепции долгосрочного социально-экономического развития Российской Федерации на период до 2020 года».</w:t>
      </w:r>
    </w:p>
    <w:p w:rsidR="00234382" w:rsidRPr="003E5EF7" w:rsidRDefault="00234382" w:rsidP="003E5EF7">
      <w:pPr>
        <w:pStyle w:val="1"/>
        <w:numPr>
          <w:ilvl w:val="0"/>
          <w:numId w:val="40"/>
        </w:numPr>
        <w:shd w:val="clear" w:color="auto" w:fill="FFFFFF"/>
        <w:spacing w:after="144"/>
        <w:ind w:left="714" w:hanging="357"/>
        <w:jc w:val="left"/>
        <w:rPr>
          <w:b w:val="0"/>
          <w:color w:val="333333"/>
          <w:kern w:val="36"/>
          <w:lang w:bidi="ar-SA"/>
        </w:rPr>
      </w:pPr>
      <w:r w:rsidRPr="003E5EF7">
        <w:rPr>
          <w:b w:val="0"/>
        </w:rPr>
        <w:t xml:space="preserve"> Договор о Евразийском экономическом союзе от 29.05.2014 г. (г. Астана 29.05.2014 г.) (в ред. От 08.05.2015 г.)</w:t>
      </w:r>
    </w:p>
    <w:p w:rsidR="00234382" w:rsidRPr="003E5EF7" w:rsidRDefault="00234382" w:rsidP="003E5EF7">
      <w:pPr>
        <w:pStyle w:val="1"/>
        <w:numPr>
          <w:ilvl w:val="0"/>
          <w:numId w:val="40"/>
        </w:numPr>
        <w:shd w:val="clear" w:color="auto" w:fill="FFFFFF"/>
        <w:spacing w:after="144"/>
        <w:ind w:left="714" w:hanging="357"/>
        <w:jc w:val="left"/>
        <w:rPr>
          <w:b w:val="0"/>
          <w:color w:val="333333"/>
          <w:kern w:val="36"/>
          <w:lang w:bidi="ar-SA"/>
        </w:rPr>
      </w:pPr>
      <w:r w:rsidRPr="003E5EF7">
        <w:rPr>
          <w:b w:val="0"/>
        </w:rPr>
        <w:t xml:space="preserve"> Распоряжение Правительства РФ от 17.11.2008 г. № 1662-р (ред. от 28.09.2018)</w:t>
      </w:r>
      <w:r w:rsidRPr="003E5EF7">
        <w:rPr>
          <w:color w:val="333333"/>
          <w:kern w:val="36"/>
          <w:lang w:bidi="ar-SA"/>
        </w:rPr>
        <w:t xml:space="preserve"> </w:t>
      </w:r>
      <w:r w:rsidRPr="003E5EF7">
        <w:rPr>
          <w:b w:val="0"/>
          <w:color w:val="333333"/>
          <w:kern w:val="36"/>
          <w:lang w:bidi="ar-SA"/>
        </w:rPr>
        <w:t>«О Концепции долгосрочного социально-экономического развития Российской Федерации на период до 2020 года».</w:t>
      </w:r>
    </w:p>
    <w:p w:rsidR="00234382" w:rsidRPr="003E5EF7" w:rsidRDefault="00234382" w:rsidP="003E5EF7">
      <w:pPr>
        <w:pStyle w:val="1"/>
        <w:numPr>
          <w:ilvl w:val="0"/>
          <w:numId w:val="40"/>
        </w:numPr>
        <w:shd w:val="clear" w:color="auto" w:fill="FFFFFF"/>
        <w:spacing w:after="144"/>
        <w:ind w:left="714" w:hanging="357"/>
        <w:jc w:val="left"/>
        <w:rPr>
          <w:b w:val="0"/>
          <w:color w:val="333333"/>
          <w:kern w:val="36"/>
          <w:lang w:bidi="ar-SA"/>
        </w:rPr>
      </w:pPr>
      <w:r w:rsidRPr="003E5EF7">
        <w:rPr>
          <w:b w:val="0"/>
          <w:vertAlign w:val="superscript"/>
        </w:rPr>
        <w:t xml:space="preserve"> </w:t>
      </w:r>
      <w:r w:rsidRPr="003E5EF7">
        <w:rPr>
          <w:b w:val="0"/>
        </w:rPr>
        <w:t>Федеральный закон от 08.12.2003 г. № 163-ФЗ «Об основах государственного регулирования внешнеторговой деятельности» // СЗ РФ. – 2003 - № 50 – ст.4850.</w:t>
      </w:r>
    </w:p>
    <w:p w:rsidR="00234382" w:rsidRPr="003E5EF7" w:rsidRDefault="00234382" w:rsidP="003E5EF7">
      <w:pPr>
        <w:pStyle w:val="1"/>
        <w:numPr>
          <w:ilvl w:val="0"/>
          <w:numId w:val="40"/>
        </w:numPr>
        <w:tabs>
          <w:tab w:val="left" w:pos="0"/>
        </w:tabs>
        <w:ind w:left="714" w:hanging="357"/>
        <w:jc w:val="left"/>
        <w:rPr>
          <w:b w:val="0"/>
        </w:rPr>
      </w:pPr>
      <w:r w:rsidRPr="003E5EF7">
        <w:rPr>
          <w:b w:val="0"/>
        </w:rPr>
        <w:t>Федеральный закон от 04.01.1999 г. № 4-ФЗ «О координации международных и внешнеэкономических связей субъектов Российской Федерации» // СЗ РФ. – 1999 - № 2– ст.231.</w:t>
      </w:r>
    </w:p>
    <w:p w:rsidR="00234382" w:rsidRPr="003E5EF7" w:rsidRDefault="00234382" w:rsidP="003E5EF7">
      <w:pPr>
        <w:pStyle w:val="1"/>
        <w:numPr>
          <w:ilvl w:val="0"/>
          <w:numId w:val="40"/>
        </w:numPr>
        <w:tabs>
          <w:tab w:val="left" w:pos="0"/>
        </w:tabs>
        <w:ind w:left="714" w:hanging="357"/>
        <w:jc w:val="left"/>
        <w:rPr>
          <w:b w:val="0"/>
        </w:rPr>
      </w:pPr>
      <w:r w:rsidRPr="003E5EF7">
        <w:rPr>
          <w:b w:val="0"/>
          <w:vertAlign w:val="superscript"/>
        </w:rPr>
        <w:t xml:space="preserve"> </w:t>
      </w:r>
      <w:r w:rsidRPr="003E5EF7">
        <w:rPr>
          <w:b w:val="0"/>
        </w:rPr>
        <w:t>Федеральный закон от 18.07.1999 г. № 183-ФЗ «Об экспортном контроле» (с изменениями) // СЗ РФ. – 1999 - № 30 – ст.3774.</w:t>
      </w:r>
    </w:p>
    <w:p w:rsidR="00234382" w:rsidRPr="003E5EF7" w:rsidRDefault="00234382" w:rsidP="003E5EF7">
      <w:pPr>
        <w:pStyle w:val="1"/>
        <w:numPr>
          <w:ilvl w:val="0"/>
          <w:numId w:val="40"/>
        </w:numPr>
        <w:tabs>
          <w:tab w:val="left" w:pos="0"/>
        </w:tabs>
        <w:ind w:left="714" w:hanging="357"/>
        <w:jc w:val="left"/>
        <w:rPr>
          <w:b w:val="0"/>
        </w:rPr>
      </w:pPr>
      <w:r w:rsidRPr="003E5EF7">
        <w:rPr>
          <w:b w:val="0"/>
          <w:vertAlign w:val="superscript"/>
        </w:rPr>
        <w:t xml:space="preserve"> </w:t>
      </w:r>
      <w:r w:rsidRPr="003E5EF7">
        <w:rPr>
          <w:b w:val="0"/>
        </w:rPr>
        <w:t>Распоряжение Правительства РФ от 09 февраля 2001 г. № 196-р «О Концепции приграничного сотрудничества в Российской Федерации»// СЗ РФ. – 2003 - №14 – ст.1543.</w:t>
      </w:r>
    </w:p>
    <w:p w:rsidR="00D04193" w:rsidRPr="003E5EF7" w:rsidRDefault="00C20E1A" w:rsidP="003E5EF7">
      <w:pPr>
        <w:pStyle w:val="a4"/>
        <w:numPr>
          <w:ilvl w:val="0"/>
          <w:numId w:val="40"/>
        </w:numPr>
        <w:spacing w:line="360" w:lineRule="auto"/>
        <w:ind w:left="714" w:hanging="357"/>
        <w:rPr>
          <w:sz w:val="28"/>
          <w:szCs w:val="28"/>
        </w:rPr>
      </w:pPr>
      <w:r>
        <w:rPr>
          <w:sz w:val="28"/>
          <w:szCs w:val="28"/>
        </w:rPr>
        <w:t xml:space="preserve"> </w:t>
      </w:r>
      <w:r w:rsidR="000C1997" w:rsidRPr="003E5EF7">
        <w:rPr>
          <w:sz w:val="28"/>
          <w:szCs w:val="28"/>
        </w:rPr>
        <w:t>Борисова О.В. Инвестиционный климат в России: состояние и оценка // Аудит и финансовый анализ. - 2015. - № 1. - С. 288 - 295.</w:t>
      </w:r>
      <w:r w:rsidR="00D04193" w:rsidRPr="003E5EF7">
        <w:rPr>
          <w:sz w:val="28"/>
          <w:szCs w:val="28"/>
        </w:rPr>
        <w:t xml:space="preserve"> </w:t>
      </w:r>
    </w:p>
    <w:p w:rsidR="000C1997" w:rsidRPr="003E5EF7" w:rsidRDefault="00C20E1A" w:rsidP="003E5EF7">
      <w:pPr>
        <w:pStyle w:val="a4"/>
        <w:numPr>
          <w:ilvl w:val="0"/>
          <w:numId w:val="40"/>
        </w:numPr>
        <w:spacing w:line="360" w:lineRule="auto"/>
        <w:ind w:left="714" w:hanging="357"/>
        <w:rPr>
          <w:sz w:val="28"/>
          <w:szCs w:val="28"/>
        </w:rPr>
      </w:pPr>
      <w:r>
        <w:rPr>
          <w:sz w:val="28"/>
          <w:szCs w:val="28"/>
        </w:rPr>
        <w:lastRenderedPageBreak/>
        <w:t xml:space="preserve"> </w:t>
      </w:r>
      <w:r w:rsidR="000C1997" w:rsidRPr="003E5EF7">
        <w:rPr>
          <w:sz w:val="28"/>
          <w:szCs w:val="28"/>
        </w:rPr>
        <w:t>Буньковский Д.В. Иностранные инвестиции и экономическая безопасность России // Актуальные проблемы гуманитарных и социально-экономических наук. - 2017. - № 11s. - С. 32-33.</w:t>
      </w:r>
    </w:p>
    <w:p w:rsidR="004B774A" w:rsidRPr="003E5EF7" w:rsidRDefault="004B774A" w:rsidP="003E5EF7">
      <w:pPr>
        <w:pStyle w:val="a4"/>
        <w:numPr>
          <w:ilvl w:val="0"/>
          <w:numId w:val="40"/>
        </w:numPr>
        <w:spacing w:line="360" w:lineRule="auto"/>
        <w:ind w:left="714" w:hanging="357"/>
        <w:rPr>
          <w:sz w:val="28"/>
          <w:szCs w:val="28"/>
        </w:rPr>
      </w:pPr>
      <w:r w:rsidRPr="003E5EF7">
        <w:rPr>
          <w:rStyle w:val="ad"/>
          <w:sz w:val="28"/>
          <w:szCs w:val="28"/>
        </w:rPr>
        <w:t xml:space="preserve">  </w:t>
      </w:r>
      <w:r w:rsidRPr="003E5EF7">
        <w:rPr>
          <w:sz w:val="28"/>
          <w:szCs w:val="28"/>
        </w:rPr>
        <w:t>Васюткина JI.B. Оценка эффективности внешнеэкономической деятельности российских организаций. Прикладные экономические исследования / Издательство: Общество с ограниченной ответственностью "Научный консультант" (Москва) - 2014 - Доступно: https://elibrary.ru/item.asp7icN22837663 - Проверено 15.11.2017</w:t>
      </w:r>
    </w:p>
    <w:p w:rsidR="00EF5974" w:rsidRPr="003E5EF7" w:rsidRDefault="00C20E1A" w:rsidP="003E5EF7">
      <w:pPr>
        <w:pStyle w:val="1"/>
        <w:numPr>
          <w:ilvl w:val="0"/>
          <w:numId w:val="40"/>
        </w:numPr>
        <w:ind w:left="714" w:hanging="357"/>
        <w:jc w:val="both"/>
        <w:rPr>
          <w:b w:val="0"/>
        </w:rPr>
      </w:pPr>
      <w:r>
        <w:rPr>
          <w:b w:val="0"/>
        </w:rPr>
        <w:t xml:space="preserve"> </w:t>
      </w:r>
      <w:r w:rsidR="00EF5974" w:rsidRPr="003E5EF7">
        <w:rPr>
          <w:b w:val="0"/>
        </w:rPr>
        <w:t>Евченко, Н.Н. Управление внешнеэкономической деятельностью региов        Рос</w:t>
      </w:r>
      <w:r w:rsidR="00461E88" w:rsidRPr="003E5EF7">
        <w:rPr>
          <w:b w:val="0"/>
        </w:rPr>
        <w:t>с</w:t>
      </w:r>
      <w:r w:rsidR="00EF5974" w:rsidRPr="003E5EF7">
        <w:rPr>
          <w:b w:val="0"/>
        </w:rPr>
        <w:t>ии/ Н.Н. Евченко – Ростов-на-Дону, 2015 г. – С. 34</w:t>
      </w:r>
    </w:p>
    <w:p w:rsidR="004B774A" w:rsidRPr="003E5EF7" w:rsidRDefault="00C20E1A" w:rsidP="003E5EF7">
      <w:pPr>
        <w:pStyle w:val="1"/>
        <w:numPr>
          <w:ilvl w:val="0"/>
          <w:numId w:val="40"/>
        </w:numPr>
        <w:ind w:left="714" w:hanging="357"/>
        <w:jc w:val="both"/>
        <w:rPr>
          <w:b w:val="0"/>
        </w:rPr>
      </w:pPr>
      <w:r>
        <w:rPr>
          <w:b w:val="0"/>
        </w:rPr>
        <w:t xml:space="preserve"> </w:t>
      </w:r>
      <w:r w:rsidR="004B774A" w:rsidRPr="003E5EF7">
        <w:rPr>
          <w:b w:val="0"/>
        </w:rPr>
        <w:t>Елкина О.С. Учет, анализ и аудит внешнеэкономической деятельности [Электронный ресурс]: учебно-методическое пособие / О.С. Елкина. — Электрон, текстовые данные. — Омск: Омский государственный университет им. Ф.М. Достоевского, 2012. — 978-5-7779-1393-7. — Режим доступа: http://www.iprbookshop.ru/24953.html - Проверено 10.04.2018</w:t>
      </w:r>
    </w:p>
    <w:p w:rsidR="00EF5974" w:rsidRPr="003E5EF7" w:rsidRDefault="00C20E1A" w:rsidP="003E5EF7">
      <w:pPr>
        <w:pStyle w:val="a4"/>
        <w:numPr>
          <w:ilvl w:val="0"/>
          <w:numId w:val="40"/>
        </w:numPr>
        <w:spacing w:line="360" w:lineRule="auto"/>
        <w:ind w:left="714" w:hanging="357"/>
        <w:rPr>
          <w:sz w:val="28"/>
          <w:szCs w:val="28"/>
        </w:rPr>
      </w:pPr>
      <w:r>
        <w:rPr>
          <w:sz w:val="28"/>
          <w:szCs w:val="28"/>
        </w:rPr>
        <w:t xml:space="preserve"> </w:t>
      </w:r>
      <w:r w:rsidR="00EF5974" w:rsidRPr="003E5EF7">
        <w:rPr>
          <w:sz w:val="28"/>
          <w:szCs w:val="28"/>
        </w:rPr>
        <w:t>Кузьменко Н.И. Иностранные инвестиции как фактор развития рыночных отношений в РФ //Вектор экономики.- 2017. - № 2 (8). - С. 12</w:t>
      </w:r>
    </w:p>
    <w:p w:rsidR="00574F0A" w:rsidRPr="003E5EF7" w:rsidRDefault="00C20E1A" w:rsidP="003E5EF7">
      <w:pPr>
        <w:pStyle w:val="a4"/>
        <w:numPr>
          <w:ilvl w:val="0"/>
          <w:numId w:val="40"/>
        </w:numPr>
        <w:spacing w:line="360" w:lineRule="auto"/>
        <w:ind w:left="714" w:hanging="357"/>
        <w:rPr>
          <w:sz w:val="28"/>
          <w:szCs w:val="28"/>
        </w:rPr>
      </w:pPr>
      <w:r>
        <w:rPr>
          <w:sz w:val="28"/>
          <w:szCs w:val="28"/>
        </w:rPr>
        <w:t xml:space="preserve"> </w:t>
      </w:r>
      <w:r w:rsidR="00EF5974" w:rsidRPr="003E5EF7">
        <w:rPr>
          <w:sz w:val="28"/>
          <w:szCs w:val="28"/>
        </w:rPr>
        <w:t>Погодина Т.В. Прямые иностранные инвестиции и их влияние на социально-экономическое развитие регионов России // Экономика. Налоги. Право. - 2017. - Т. 10. № 2. - С. 58-64.</w:t>
      </w:r>
    </w:p>
    <w:p w:rsidR="00EF5974" w:rsidRPr="003E5EF7" w:rsidRDefault="00C20E1A" w:rsidP="003E5EF7">
      <w:pPr>
        <w:pStyle w:val="a4"/>
        <w:numPr>
          <w:ilvl w:val="0"/>
          <w:numId w:val="40"/>
        </w:numPr>
        <w:spacing w:line="360" w:lineRule="auto"/>
        <w:ind w:left="714" w:hanging="357"/>
        <w:rPr>
          <w:sz w:val="28"/>
          <w:szCs w:val="28"/>
        </w:rPr>
      </w:pPr>
      <w:r>
        <w:rPr>
          <w:sz w:val="28"/>
          <w:szCs w:val="28"/>
        </w:rPr>
        <w:t xml:space="preserve"> </w:t>
      </w:r>
      <w:r w:rsidR="00EF5974" w:rsidRPr="003E5EF7">
        <w:rPr>
          <w:sz w:val="28"/>
          <w:szCs w:val="28"/>
        </w:rPr>
        <w:t>Удовенко К.И., Глупак А.С. Проблема развития российских региональных компаний в условиях международной отраслевой конкуренции //Международный журнал прикладных и фундаментальных исследований. - 2016.-№7-4.</w:t>
      </w:r>
    </w:p>
    <w:p w:rsidR="00461E88" w:rsidRPr="003E5EF7" w:rsidRDefault="00C20E1A" w:rsidP="003E5EF7">
      <w:pPr>
        <w:pStyle w:val="af1"/>
        <w:numPr>
          <w:ilvl w:val="0"/>
          <w:numId w:val="40"/>
        </w:numPr>
        <w:spacing w:before="0" w:beforeAutospacing="0" w:after="150" w:afterAutospacing="0" w:line="360" w:lineRule="auto"/>
        <w:ind w:left="714" w:hanging="357"/>
        <w:contextualSpacing/>
        <w:jc w:val="both"/>
        <w:rPr>
          <w:rStyle w:val="ae"/>
          <w:color w:val="auto"/>
          <w:sz w:val="28"/>
          <w:szCs w:val="28"/>
          <w:u w:val="none"/>
        </w:rPr>
      </w:pPr>
      <w:r>
        <w:rPr>
          <w:sz w:val="28"/>
          <w:szCs w:val="28"/>
        </w:rPr>
        <w:t xml:space="preserve"> </w:t>
      </w:r>
      <w:r w:rsidR="00461E88" w:rsidRPr="003E5EF7">
        <w:rPr>
          <w:sz w:val="28"/>
          <w:szCs w:val="28"/>
        </w:rPr>
        <w:t xml:space="preserve">Инвестиционный портал Саратовской области – режим доступа:  </w:t>
      </w:r>
      <w:hyperlink r:id="rId16" w:history="1">
        <w:r w:rsidR="00461E88" w:rsidRPr="003E5EF7">
          <w:rPr>
            <w:rStyle w:val="ae"/>
            <w:color w:val="auto"/>
            <w:sz w:val="28"/>
            <w:szCs w:val="28"/>
            <w:u w:val="none"/>
          </w:rPr>
          <w:t>http://investinsaratov.ru/ru/about/development/</w:t>
        </w:r>
      </w:hyperlink>
    </w:p>
    <w:p w:rsidR="00461E88" w:rsidRPr="003E5EF7" w:rsidRDefault="00C20E1A" w:rsidP="003E5EF7">
      <w:pPr>
        <w:pStyle w:val="af1"/>
        <w:numPr>
          <w:ilvl w:val="0"/>
          <w:numId w:val="40"/>
        </w:numPr>
        <w:spacing w:before="0" w:beforeAutospacing="0" w:after="150" w:afterAutospacing="0" w:line="360" w:lineRule="auto"/>
        <w:ind w:left="714" w:hanging="357"/>
        <w:contextualSpacing/>
        <w:jc w:val="both"/>
        <w:rPr>
          <w:rStyle w:val="ae"/>
          <w:color w:val="auto"/>
          <w:sz w:val="28"/>
          <w:szCs w:val="28"/>
          <w:u w:val="none"/>
        </w:rPr>
      </w:pPr>
      <w:r>
        <w:rPr>
          <w:sz w:val="28"/>
          <w:szCs w:val="28"/>
        </w:rPr>
        <w:t xml:space="preserve"> </w:t>
      </w:r>
      <w:r w:rsidR="00461E88" w:rsidRPr="003E5EF7">
        <w:rPr>
          <w:sz w:val="28"/>
          <w:szCs w:val="28"/>
        </w:rPr>
        <w:t>Национальное</w:t>
      </w:r>
      <w:r w:rsidR="00461E88" w:rsidRPr="003E5EF7">
        <w:rPr>
          <w:color w:val="FFFFFF" w:themeColor="background1"/>
          <w:sz w:val="28"/>
          <w:szCs w:val="28"/>
        </w:rPr>
        <w:t>_</w:t>
      </w:r>
      <w:r w:rsidR="00461E88" w:rsidRPr="003E5EF7">
        <w:rPr>
          <w:sz w:val="28"/>
          <w:szCs w:val="28"/>
        </w:rPr>
        <w:t>рейтинговое</w:t>
      </w:r>
      <w:r w:rsidR="00461E88" w:rsidRPr="003E5EF7">
        <w:rPr>
          <w:color w:val="FFFFFF" w:themeColor="background1"/>
          <w:sz w:val="28"/>
          <w:szCs w:val="28"/>
        </w:rPr>
        <w:t>_</w:t>
      </w:r>
      <w:r w:rsidR="00461E88" w:rsidRPr="003E5EF7">
        <w:rPr>
          <w:sz w:val="28"/>
          <w:szCs w:val="28"/>
        </w:rPr>
        <w:t>агентство</w:t>
      </w:r>
      <w:r w:rsidR="00461E88" w:rsidRPr="003E5EF7">
        <w:rPr>
          <w:color w:val="FFFFFF" w:themeColor="background1"/>
          <w:sz w:val="28"/>
          <w:szCs w:val="28"/>
        </w:rPr>
        <w:t>_</w:t>
      </w:r>
      <w:r w:rsidR="00461E88" w:rsidRPr="003E5EF7">
        <w:rPr>
          <w:sz w:val="28"/>
          <w:szCs w:val="28"/>
        </w:rPr>
        <w:t>-</w:t>
      </w:r>
      <w:r w:rsidR="00461E88" w:rsidRPr="003E5EF7">
        <w:rPr>
          <w:color w:val="FFFFFF" w:themeColor="background1"/>
          <w:sz w:val="28"/>
          <w:szCs w:val="28"/>
        </w:rPr>
        <w:t>_</w:t>
      </w:r>
      <w:r w:rsidR="00461E88" w:rsidRPr="003E5EF7">
        <w:rPr>
          <w:sz w:val="28"/>
          <w:szCs w:val="28"/>
        </w:rPr>
        <w:t xml:space="preserve">режим_доступа: </w:t>
      </w:r>
      <w:hyperlink r:id="rId17" w:history="1">
        <w:r w:rsidR="00461E88" w:rsidRPr="003E5EF7">
          <w:rPr>
            <w:rStyle w:val="ae"/>
            <w:color w:val="auto"/>
            <w:sz w:val="28"/>
            <w:szCs w:val="28"/>
            <w:u w:val="none"/>
          </w:rPr>
          <w:t>http://www.ranational.ru/sites/default/files/Obzor_Rating_Investment_Regions_VII_2020.pdf</w:t>
        </w:r>
      </w:hyperlink>
    </w:p>
    <w:p w:rsidR="00461E88" w:rsidRPr="003E5EF7" w:rsidRDefault="00C20E1A" w:rsidP="003E5EF7">
      <w:pPr>
        <w:pStyle w:val="af1"/>
        <w:numPr>
          <w:ilvl w:val="0"/>
          <w:numId w:val="40"/>
        </w:numPr>
        <w:spacing w:before="0" w:beforeAutospacing="0" w:after="150" w:afterAutospacing="0" w:line="360" w:lineRule="auto"/>
        <w:ind w:left="714" w:hanging="357"/>
        <w:contextualSpacing/>
        <w:jc w:val="both"/>
        <w:rPr>
          <w:sz w:val="28"/>
          <w:szCs w:val="28"/>
        </w:rPr>
      </w:pPr>
      <w:r>
        <w:rPr>
          <w:sz w:val="28"/>
          <w:szCs w:val="28"/>
        </w:rPr>
        <w:t xml:space="preserve"> </w:t>
      </w:r>
      <w:r w:rsidR="00461E88" w:rsidRPr="003E5EF7">
        <w:rPr>
          <w:sz w:val="28"/>
          <w:szCs w:val="28"/>
        </w:rPr>
        <w:t xml:space="preserve">Приволжское таможенное управление – режим доступа:  </w:t>
      </w:r>
      <w:hyperlink r:id="rId18" w:history="1">
        <w:r w:rsidR="00461E88" w:rsidRPr="003E5EF7">
          <w:rPr>
            <w:sz w:val="28"/>
            <w:szCs w:val="28"/>
            <w:lang w:bidi="ru-RU"/>
          </w:rPr>
          <w:t>http://ptu.customs.ru/folder/146477</w:t>
        </w:r>
      </w:hyperlink>
    </w:p>
    <w:p w:rsidR="00461E88" w:rsidRPr="003E5EF7" w:rsidRDefault="00C20E1A" w:rsidP="003E5EF7">
      <w:pPr>
        <w:pStyle w:val="a4"/>
        <w:numPr>
          <w:ilvl w:val="0"/>
          <w:numId w:val="40"/>
        </w:numPr>
        <w:spacing w:line="360" w:lineRule="auto"/>
        <w:ind w:left="714" w:hanging="357"/>
        <w:rPr>
          <w:sz w:val="28"/>
          <w:szCs w:val="28"/>
        </w:rPr>
      </w:pPr>
      <w:r>
        <w:rPr>
          <w:sz w:val="28"/>
          <w:szCs w:val="28"/>
        </w:rPr>
        <w:t xml:space="preserve"> </w:t>
      </w:r>
      <w:r w:rsidR="00461E88" w:rsidRPr="003E5EF7">
        <w:rPr>
          <w:sz w:val="28"/>
          <w:szCs w:val="28"/>
        </w:rPr>
        <w:t xml:space="preserve">Сколько людей с высшим образованием в мире? [Электронный ресурс] - </w:t>
      </w:r>
      <w:r w:rsidR="00461E88" w:rsidRPr="003E5EF7">
        <w:rPr>
          <w:sz w:val="28"/>
          <w:szCs w:val="28"/>
        </w:rPr>
        <w:lastRenderedPageBreak/>
        <w:t xml:space="preserve">Режим доступа: </w:t>
      </w:r>
      <w:hyperlink r:id="rId19" w:history="1">
        <w:r w:rsidR="00461E88" w:rsidRPr="003E5EF7">
          <w:rPr>
            <w:rStyle w:val="ae"/>
            <w:color w:val="auto"/>
            <w:sz w:val="28"/>
            <w:szCs w:val="28"/>
            <w:u w:val="none"/>
          </w:rPr>
          <w:t>https://interstate-education.com/2016/10/30/skolko-lyudej-s-vysshim-obrazovaniem-v-mire/</w:t>
        </w:r>
      </w:hyperlink>
    </w:p>
    <w:p w:rsidR="00CF1130" w:rsidRPr="00461E88" w:rsidRDefault="00CF1130" w:rsidP="00461E88">
      <w:pPr>
        <w:tabs>
          <w:tab w:val="left" w:pos="1276"/>
        </w:tabs>
        <w:autoSpaceDE/>
        <w:autoSpaceDN/>
        <w:spacing w:line="360" w:lineRule="auto"/>
        <w:rPr>
          <w:color w:val="000000"/>
          <w:sz w:val="28"/>
          <w:szCs w:val="28"/>
          <w:lang w:bidi="ar-SA"/>
        </w:rPr>
      </w:pPr>
    </w:p>
    <w:p w:rsidR="009723AB" w:rsidRPr="00F76EC8" w:rsidRDefault="009723AB" w:rsidP="00461E88">
      <w:pPr>
        <w:tabs>
          <w:tab w:val="left" w:pos="1276"/>
        </w:tabs>
        <w:autoSpaceDE/>
        <w:autoSpaceDN/>
        <w:spacing w:line="360" w:lineRule="auto"/>
        <w:rPr>
          <w:i/>
          <w:color w:val="000000"/>
          <w:sz w:val="28"/>
          <w:szCs w:val="28"/>
          <w:lang w:bidi="ar-SA"/>
        </w:rPr>
      </w:pPr>
    </w:p>
    <w:sectPr w:rsidR="009723AB" w:rsidRPr="00F76EC8" w:rsidSect="00BB52FD">
      <w:footerReference w:type="default" r:id="rId20"/>
      <w:pgSz w:w="11910" w:h="16840"/>
      <w:pgMar w:top="567" w:right="428" w:bottom="568" w:left="1276" w:header="0" w:footer="13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777" w:rsidRDefault="00965777">
      <w:r>
        <w:separator/>
      </w:r>
    </w:p>
  </w:endnote>
  <w:endnote w:type="continuationSeparator" w:id="0">
    <w:p w:rsidR="00965777" w:rsidRDefault="0096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388707"/>
      <w:docPartObj>
        <w:docPartGallery w:val="Page Numbers (Bottom of Page)"/>
        <w:docPartUnique/>
      </w:docPartObj>
    </w:sdtPr>
    <w:sdtContent>
      <w:p w:rsidR="00965777" w:rsidRDefault="00965777">
        <w:pPr>
          <w:pStyle w:val="a9"/>
          <w:jc w:val="center"/>
        </w:pPr>
        <w:r>
          <w:fldChar w:fldCharType="begin"/>
        </w:r>
        <w:r>
          <w:instrText>PAGE   \* MERGEFORMAT</w:instrText>
        </w:r>
        <w:r>
          <w:fldChar w:fldCharType="separate"/>
        </w:r>
        <w:r w:rsidR="00D866BF">
          <w:rPr>
            <w:noProof/>
          </w:rPr>
          <w:t>9</w:t>
        </w:r>
        <w:r>
          <w:fldChar w:fldCharType="end"/>
        </w:r>
      </w:p>
    </w:sdtContent>
  </w:sdt>
  <w:p w:rsidR="00965777" w:rsidRDefault="00965777">
    <w:pPr>
      <w:pStyle w:val="a3"/>
      <w:spacing w:line="14" w:lineRule="auto"/>
      <w:ind w:left="0" w:firstLine="0"/>
      <w:jc w:val="left"/>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777" w:rsidRDefault="00965777">
      <w:r>
        <w:separator/>
      </w:r>
    </w:p>
  </w:footnote>
  <w:footnote w:type="continuationSeparator" w:id="0">
    <w:p w:rsidR="00965777" w:rsidRDefault="00965777">
      <w:r>
        <w:continuationSeparator/>
      </w:r>
    </w:p>
  </w:footnote>
  <w:footnote w:id="1">
    <w:p w:rsidR="00965777" w:rsidRPr="002A23EB" w:rsidRDefault="00965777" w:rsidP="00D049C0">
      <w:pPr>
        <w:pStyle w:val="ab"/>
        <w:jc w:val="both"/>
      </w:pPr>
      <w:r>
        <w:rPr>
          <w:rStyle w:val="ad"/>
        </w:rPr>
        <w:t>13</w:t>
      </w:r>
      <w:r w:rsidRPr="002A23EB">
        <w:t xml:space="preserve"> Елкина О.С. Учет, анализ и аудит внешнеэкономической деятельности [Электронн</w:t>
      </w:r>
      <w:r>
        <w:t xml:space="preserve">ый ресурс]: учебно-методическое </w:t>
      </w:r>
      <w:r w:rsidRPr="002A23EB">
        <w:t>пособие / О.С. Елкина. — Электрон, текстовые данные. — Омск: Омский государственный университет им. Ф.М. Достоевского, 2012. — 978-5-7779-1393-7. — Режим доступа: http://www.iprbookshop.ru/24953.html - Проверено 10.04.2018.</w:t>
      </w:r>
    </w:p>
  </w:footnote>
  <w:footnote w:id="2">
    <w:p w:rsidR="00965777" w:rsidRPr="002A23EB" w:rsidRDefault="00965777" w:rsidP="00D049C0">
      <w:pPr>
        <w:pStyle w:val="ab"/>
        <w:jc w:val="both"/>
      </w:pPr>
      <w:r>
        <w:rPr>
          <w:rStyle w:val="ad"/>
        </w:rPr>
        <w:t>14</w:t>
      </w:r>
      <w:r w:rsidRPr="002A23EB">
        <w:t xml:space="preserve"> Сколько людей с высшим образованием в мире? [Электр</w:t>
      </w:r>
      <w:r>
        <w:t xml:space="preserve">онный ресурс] - Режим доступа: </w:t>
      </w:r>
      <w:r w:rsidRPr="002A23EB">
        <w:t>https://interstate-education.com/2016/10/30/skolko-lyudej-s-vysshim-obrazovaniem-v-mire/</w:t>
      </w:r>
    </w:p>
  </w:footnote>
  <w:footnote w:id="3">
    <w:p w:rsidR="00965777" w:rsidRPr="002A23EB" w:rsidRDefault="00965777" w:rsidP="00D049C0">
      <w:pPr>
        <w:pStyle w:val="ab"/>
        <w:jc w:val="both"/>
      </w:pPr>
      <w:r>
        <w:rPr>
          <w:rStyle w:val="ad"/>
        </w:rPr>
        <w:t xml:space="preserve">15 </w:t>
      </w:r>
      <w:r w:rsidRPr="002A23EB">
        <w:t>Васюткина JI.B. Оценка эффективности внешнеэкономической деятельности российских организаций. Прикладные экономические исследования / Издательство: Общество с ограниченной ответственностью "Научный консультант" (Москва) - 2014 - Доступно: https://elibrary.ru/item.asp7icN22837663 - Проверено 15.11.2017</w:t>
      </w:r>
    </w:p>
  </w:footnote>
  <w:footnote w:id="4">
    <w:p w:rsidR="00965777" w:rsidRPr="002A23EB" w:rsidRDefault="00965777" w:rsidP="00D049C0">
      <w:pPr>
        <w:pStyle w:val="ab"/>
        <w:jc w:val="both"/>
      </w:pPr>
      <w:r>
        <w:rPr>
          <w:rStyle w:val="ad"/>
        </w:rPr>
        <w:t>16</w:t>
      </w:r>
      <w:r w:rsidRPr="002A23EB">
        <w:t xml:space="preserve"> Федеральный закон от 29 апреля 2008 г. № 57-ФЗ </w:t>
      </w:r>
      <w:r>
        <w:t>«</w:t>
      </w:r>
      <w:r w:rsidRPr="002A23EB">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t>»</w:t>
      </w:r>
      <w:r w:rsidRPr="002A23EB">
        <w:t>. Федеральный закон от 29 апреля 2008 г. № 57-ФЗ // Собрание законодательства РФ. 2008 г. № 18. Ст. 1940.</w:t>
      </w:r>
    </w:p>
  </w:footnote>
  <w:footnote w:id="5">
    <w:p w:rsidR="00965777" w:rsidRPr="002A23EB" w:rsidRDefault="00965777" w:rsidP="00D049C0">
      <w:pPr>
        <w:pStyle w:val="ab"/>
        <w:jc w:val="both"/>
      </w:pPr>
      <w:r>
        <w:rPr>
          <w:rStyle w:val="ad"/>
        </w:rPr>
        <w:t>17</w:t>
      </w:r>
      <w:r w:rsidRPr="002A23EB">
        <w:t xml:space="preserve"> Удовенко К.И., Глупак А.С. Проблема развития российских региональных компа</w:t>
      </w:r>
      <w:r>
        <w:t>н</w:t>
      </w:r>
      <w:r w:rsidRPr="002A23EB">
        <w:t>ий в условиях международной отраслевой конкуренции //Международный журнал прикладных и фундаментальных исследований. - 2016.-№7-4.</w:t>
      </w:r>
    </w:p>
  </w:footnote>
  <w:footnote w:id="6">
    <w:p w:rsidR="00965777" w:rsidRPr="002A23EB" w:rsidRDefault="00965777" w:rsidP="00D049C0">
      <w:pPr>
        <w:pStyle w:val="ab"/>
        <w:jc w:val="both"/>
      </w:pPr>
      <w:r>
        <w:rPr>
          <w:rStyle w:val="ad"/>
        </w:rPr>
        <w:t>18</w:t>
      </w:r>
      <w:r>
        <w:t xml:space="preserve"> </w:t>
      </w:r>
      <w:r w:rsidRPr="002A23EB">
        <w:t>Борисова О.В. Инвестиционный климат в России: состояние и оценка // Аудит и финансовый анализ. - 2015. - № 1. - С. 288 - 295.</w:t>
      </w:r>
    </w:p>
  </w:footnote>
  <w:footnote w:id="7">
    <w:p w:rsidR="00965777" w:rsidRPr="002A23EB" w:rsidRDefault="00965777" w:rsidP="00D049C0">
      <w:pPr>
        <w:pStyle w:val="ab"/>
        <w:jc w:val="both"/>
      </w:pPr>
      <w:r>
        <w:rPr>
          <w:rStyle w:val="ad"/>
        </w:rPr>
        <w:t>19</w:t>
      </w:r>
      <w:r w:rsidRPr="002A23EB">
        <w:t xml:space="preserve"> Буньковский Д.В. Иностранные инвестиции и экономическая безопасность России // Актуальные проблемы гуманитарных и социально-экономических наук. - 2017. - № 11s. - С. 32-33.</w:t>
      </w:r>
    </w:p>
  </w:footnote>
  <w:footnote w:id="8">
    <w:p w:rsidR="00965777" w:rsidRPr="002A23EB" w:rsidRDefault="00965777" w:rsidP="00D049C0">
      <w:pPr>
        <w:pStyle w:val="ab"/>
        <w:jc w:val="both"/>
      </w:pPr>
      <w:r>
        <w:rPr>
          <w:rStyle w:val="ad"/>
        </w:rPr>
        <w:t>20</w:t>
      </w:r>
      <w:r w:rsidRPr="002A23EB">
        <w:t xml:space="preserve"> Кузьменко Н.И. Иностранные инвестиции как фактор развития рыночных отношений в РФ //Вектор экономики.- 2017. - № 2 (8). - С. 12</w:t>
      </w:r>
    </w:p>
  </w:footnote>
  <w:footnote w:id="9">
    <w:p w:rsidR="00965777" w:rsidRPr="002A23EB" w:rsidRDefault="00965777" w:rsidP="00D049C0">
      <w:pPr>
        <w:pStyle w:val="ab"/>
        <w:jc w:val="both"/>
      </w:pPr>
      <w:r>
        <w:rPr>
          <w:rStyle w:val="ad"/>
        </w:rPr>
        <w:t>21</w:t>
      </w:r>
      <w:r w:rsidRPr="002A23EB">
        <w:t xml:space="preserve"> Погодина Т.В. Прямые иностранные инвестиции и их влияние на социально-экономическое развитие регионов России // Экономика. Налоги. Право. - 2017. - Т. 10. № 2. - С. 58-64.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D00"/>
    <w:multiLevelType w:val="hybridMultilevel"/>
    <w:tmpl w:val="5CBE7EF4"/>
    <w:lvl w:ilvl="0" w:tplc="BB960C36">
      <w:numFmt w:val="bullet"/>
      <w:lvlText w:val="–"/>
      <w:lvlJc w:val="left"/>
      <w:pPr>
        <w:ind w:left="682" w:hanging="312"/>
      </w:pPr>
      <w:rPr>
        <w:rFonts w:ascii="Times New Roman" w:eastAsia="Times New Roman" w:hAnsi="Times New Roman" w:cs="Times New Roman" w:hint="default"/>
        <w:w w:val="100"/>
        <w:sz w:val="28"/>
        <w:szCs w:val="28"/>
        <w:lang w:val="ru-RU" w:eastAsia="ru-RU" w:bidi="ru-RU"/>
      </w:rPr>
    </w:lvl>
    <w:lvl w:ilvl="1" w:tplc="EB0A61DE">
      <w:numFmt w:val="bullet"/>
      <w:lvlText w:val="•"/>
      <w:lvlJc w:val="left"/>
      <w:pPr>
        <w:ind w:left="1668" w:hanging="312"/>
      </w:pPr>
      <w:rPr>
        <w:rFonts w:hint="default"/>
        <w:lang w:val="ru-RU" w:eastAsia="ru-RU" w:bidi="ru-RU"/>
      </w:rPr>
    </w:lvl>
    <w:lvl w:ilvl="2" w:tplc="1DD85276">
      <w:numFmt w:val="bullet"/>
      <w:lvlText w:val="•"/>
      <w:lvlJc w:val="left"/>
      <w:pPr>
        <w:ind w:left="2657" w:hanging="312"/>
      </w:pPr>
      <w:rPr>
        <w:rFonts w:hint="default"/>
        <w:lang w:val="ru-RU" w:eastAsia="ru-RU" w:bidi="ru-RU"/>
      </w:rPr>
    </w:lvl>
    <w:lvl w:ilvl="3" w:tplc="CB109D76">
      <w:numFmt w:val="bullet"/>
      <w:lvlText w:val="•"/>
      <w:lvlJc w:val="left"/>
      <w:pPr>
        <w:ind w:left="3645" w:hanging="312"/>
      </w:pPr>
      <w:rPr>
        <w:rFonts w:hint="default"/>
        <w:lang w:val="ru-RU" w:eastAsia="ru-RU" w:bidi="ru-RU"/>
      </w:rPr>
    </w:lvl>
    <w:lvl w:ilvl="4" w:tplc="5C2EBED8">
      <w:numFmt w:val="bullet"/>
      <w:lvlText w:val="•"/>
      <w:lvlJc w:val="left"/>
      <w:pPr>
        <w:ind w:left="4634" w:hanging="312"/>
      </w:pPr>
      <w:rPr>
        <w:rFonts w:hint="default"/>
        <w:lang w:val="ru-RU" w:eastAsia="ru-RU" w:bidi="ru-RU"/>
      </w:rPr>
    </w:lvl>
    <w:lvl w:ilvl="5" w:tplc="0C9AD2DC">
      <w:numFmt w:val="bullet"/>
      <w:lvlText w:val="•"/>
      <w:lvlJc w:val="left"/>
      <w:pPr>
        <w:ind w:left="5623" w:hanging="312"/>
      </w:pPr>
      <w:rPr>
        <w:rFonts w:hint="default"/>
        <w:lang w:val="ru-RU" w:eastAsia="ru-RU" w:bidi="ru-RU"/>
      </w:rPr>
    </w:lvl>
    <w:lvl w:ilvl="6" w:tplc="E95401D4">
      <w:numFmt w:val="bullet"/>
      <w:lvlText w:val="•"/>
      <w:lvlJc w:val="left"/>
      <w:pPr>
        <w:ind w:left="6611" w:hanging="312"/>
      </w:pPr>
      <w:rPr>
        <w:rFonts w:hint="default"/>
        <w:lang w:val="ru-RU" w:eastAsia="ru-RU" w:bidi="ru-RU"/>
      </w:rPr>
    </w:lvl>
    <w:lvl w:ilvl="7" w:tplc="7F22E1A6">
      <w:numFmt w:val="bullet"/>
      <w:lvlText w:val="•"/>
      <w:lvlJc w:val="left"/>
      <w:pPr>
        <w:ind w:left="7600" w:hanging="312"/>
      </w:pPr>
      <w:rPr>
        <w:rFonts w:hint="default"/>
        <w:lang w:val="ru-RU" w:eastAsia="ru-RU" w:bidi="ru-RU"/>
      </w:rPr>
    </w:lvl>
    <w:lvl w:ilvl="8" w:tplc="440CEE74">
      <w:numFmt w:val="bullet"/>
      <w:lvlText w:val="•"/>
      <w:lvlJc w:val="left"/>
      <w:pPr>
        <w:ind w:left="8589" w:hanging="312"/>
      </w:pPr>
      <w:rPr>
        <w:rFonts w:hint="default"/>
        <w:lang w:val="ru-RU" w:eastAsia="ru-RU" w:bidi="ru-RU"/>
      </w:rPr>
    </w:lvl>
  </w:abstractNum>
  <w:abstractNum w:abstractNumId="1" w15:restartNumberingAfterBreak="0">
    <w:nsid w:val="097203B0"/>
    <w:multiLevelType w:val="multilevel"/>
    <w:tmpl w:val="24A41FB4"/>
    <w:lvl w:ilvl="0">
      <w:start w:val="3"/>
      <w:numFmt w:val="decimal"/>
      <w:lvlText w:val="%1"/>
      <w:lvlJc w:val="left"/>
      <w:pPr>
        <w:ind w:left="1464" w:hanging="562"/>
      </w:pPr>
      <w:rPr>
        <w:rFonts w:hint="default"/>
        <w:lang w:val="ru-RU" w:eastAsia="ru-RU" w:bidi="ru-RU"/>
      </w:rPr>
    </w:lvl>
    <w:lvl w:ilvl="1">
      <w:start w:val="1"/>
      <w:numFmt w:val="decimal"/>
      <w:lvlText w:val="%1.%2."/>
      <w:lvlJc w:val="left"/>
      <w:pPr>
        <w:ind w:left="1464" w:hanging="562"/>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3281" w:hanging="562"/>
      </w:pPr>
      <w:rPr>
        <w:rFonts w:hint="default"/>
        <w:lang w:val="ru-RU" w:eastAsia="ru-RU" w:bidi="ru-RU"/>
      </w:rPr>
    </w:lvl>
    <w:lvl w:ilvl="3">
      <w:numFmt w:val="bullet"/>
      <w:lvlText w:val="•"/>
      <w:lvlJc w:val="left"/>
      <w:pPr>
        <w:ind w:left="4191" w:hanging="562"/>
      </w:pPr>
      <w:rPr>
        <w:rFonts w:hint="default"/>
        <w:lang w:val="ru-RU" w:eastAsia="ru-RU" w:bidi="ru-RU"/>
      </w:rPr>
    </w:lvl>
    <w:lvl w:ilvl="4">
      <w:numFmt w:val="bullet"/>
      <w:lvlText w:val="•"/>
      <w:lvlJc w:val="left"/>
      <w:pPr>
        <w:ind w:left="5102" w:hanging="562"/>
      </w:pPr>
      <w:rPr>
        <w:rFonts w:hint="default"/>
        <w:lang w:val="ru-RU" w:eastAsia="ru-RU" w:bidi="ru-RU"/>
      </w:rPr>
    </w:lvl>
    <w:lvl w:ilvl="5">
      <w:numFmt w:val="bullet"/>
      <w:lvlText w:val="•"/>
      <w:lvlJc w:val="left"/>
      <w:pPr>
        <w:ind w:left="6013" w:hanging="562"/>
      </w:pPr>
      <w:rPr>
        <w:rFonts w:hint="default"/>
        <w:lang w:val="ru-RU" w:eastAsia="ru-RU" w:bidi="ru-RU"/>
      </w:rPr>
    </w:lvl>
    <w:lvl w:ilvl="6">
      <w:numFmt w:val="bullet"/>
      <w:lvlText w:val="•"/>
      <w:lvlJc w:val="left"/>
      <w:pPr>
        <w:ind w:left="6923" w:hanging="562"/>
      </w:pPr>
      <w:rPr>
        <w:rFonts w:hint="default"/>
        <w:lang w:val="ru-RU" w:eastAsia="ru-RU" w:bidi="ru-RU"/>
      </w:rPr>
    </w:lvl>
    <w:lvl w:ilvl="7">
      <w:numFmt w:val="bullet"/>
      <w:lvlText w:val="•"/>
      <w:lvlJc w:val="left"/>
      <w:pPr>
        <w:ind w:left="7834" w:hanging="562"/>
      </w:pPr>
      <w:rPr>
        <w:rFonts w:hint="default"/>
        <w:lang w:val="ru-RU" w:eastAsia="ru-RU" w:bidi="ru-RU"/>
      </w:rPr>
    </w:lvl>
    <w:lvl w:ilvl="8">
      <w:numFmt w:val="bullet"/>
      <w:lvlText w:val="•"/>
      <w:lvlJc w:val="left"/>
      <w:pPr>
        <w:ind w:left="8745" w:hanging="562"/>
      </w:pPr>
      <w:rPr>
        <w:rFonts w:hint="default"/>
        <w:lang w:val="ru-RU" w:eastAsia="ru-RU" w:bidi="ru-RU"/>
      </w:rPr>
    </w:lvl>
  </w:abstractNum>
  <w:abstractNum w:abstractNumId="2" w15:restartNumberingAfterBreak="0">
    <w:nsid w:val="0C6B1E44"/>
    <w:multiLevelType w:val="multilevel"/>
    <w:tmpl w:val="7A12A02E"/>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DDA14A2"/>
    <w:multiLevelType w:val="hybridMultilevel"/>
    <w:tmpl w:val="957C4E60"/>
    <w:lvl w:ilvl="0" w:tplc="0AE8A3C0">
      <w:start w:val="1"/>
      <w:numFmt w:val="decimal"/>
      <w:lvlText w:val="%1."/>
      <w:lvlJc w:val="left"/>
      <w:pPr>
        <w:ind w:left="1211" w:hanging="360"/>
      </w:pPr>
      <w:rPr>
        <w:rFonts w:eastAsia="Calibri"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EB43756"/>
    <w:multiLevelType w:val="hybridMultilevel"/>
    <w:tmpl w:val="57582E00"/>
    <w:lvl w:ilvl="0" w:tplc="2AAA18B4">
      <w:start w:val="1"/>
      <w:numFmt w:val="decimal"/>
      <w:lvlText w:val="%1)"/>
      <w:lvlJc w:val="left"/>
      <w:pPr>
        <w:ind w:left="682" w:hanging="336"/>
      </w:pPr>
      <w:rPr>
        <w:rFonts w:ascii="Times New Roman" w:eastAsia="Times New Roman" w:hAnsi="Times New Roman" w:cs="Times New Roman" w:hint="default"/>
        <w:spacing w:val="0"/>
        <w:w w:val="100"/>
        <w:sz w:val="28"/>
        <w:szCs w:val="28"/>
        <w:lang w:val="ru-RU" w:eastAsia="ru-RU" w:bidi="ru-RU"/>
      </w:rPr>
    </w:lvl>
    <w:lvl w:ilvl="1" w:tplc="3B626DC8">
      <w:numFmt w:val="bullet"/>
      <w:lvlText w:val="•"/>
      <w:lvlJc w:val="left"/>
      <w:pPr>
        <w:ind w:left="1668" w:hanging="336"/>
      </w:pPr>
      <w:rPr>
        <w:rFonts w:hint="default"/>
        <w:lang w:val="ru-RU" w:eastAsia="ru-RU" w:bidi="ru-RU"/>
      </w:rPr>
    </w:lvl>
    <w:lvl w:ilvl="2" w:tplc="22BC126C">
      <w:numFmt w:val="bullet"/>
      <w:lvlText w:val="•"/>
      <w:lvlJc w:val="left"/>
      <w:pPr>
        <w:ind w:left="2657" w:hanging="336"/>
      </w:pPr>
      <w:rPr>
        <w:rFonts w:hint="default"/>
        <w:lang w:val="ru-RU" w:eastAsia="ru-RU" w:bidi="ru-RU"/>
      </w:rPr>
    </w:lvl>
    <w:lvl w:ilvl="3" w:tplc="F606DC50">
      <w:numFmt w:val="bullet"/>
      <w:lvlText w:val="•"/>
      <w:lvlJc w:val="left"/>
      <w:pPr>
        <w:ind w:left="3645" w:hanging="336"/>
      </w:pPr>
      <w:rPr>
        <w:rFonts w:hint="default"/>
        <w:lang w:val="ru-RU" w:eastAsia="ru-RU" w:bidi="ru-RU"/>
      </w:rPr>
    </w:lvl>
    <w:lvl w:ilvl="4" w:tplc="853CD3BC">
      <w:numFmt w:val="bullet"/>
      <w:lvlText w:val="•"/>
      <w:lvlJc w:val="left"/>
      <w:pPr>
        <w:ind w:left="4634" w:hanging="336"/>
      </w:pPr>
      <w:rPr>
        <w:rFonts w:hint="default"/>
        <w:lang w:val="ru-RU" w:eastAsia="ru-RU" w:bidi="ru-RU"/>
      </w:rPr>
    </w:lvl>
    <w:lvl w:ilvl="5" w:tplc="8CA4FD42">
      <w:numFmt w:val="bullet"/>
      <w:lvlText w:val="•"/>
      <w:lvlJc w:val="left"/>
      <w:pPr>
        <w:ind w:left="5623" w:hanging="336"/>
      </w:pPr>
      <w:rPr>
        <w:rFonts w:hint="default"/>
        <w:lang w:val="ru-RU" w:eastAsia="ru-RU" w:bidi="ru-RU"/>
      </w:rPr>
    </w:lvl>
    <w:lvl w:ilvl="6" w:tplc="8B0A9FE2">
      <w:numFmt w:val="bullet"/>
      <w:lvlText w:val="•"/>
      <w:lvlJc w:val="left"/>
      <w:pPr>
        <w:ind w:left="6611" w:hanging="336"/>
      </w:pPr>
      <w:rPr>
        <w:rFonts w:hint="default"/>
        <w:lang w:val="ru-RU" w:eastAsia="ru-RU" w:bidi="ru-RU"/>
      </w:rPr>
    </w:lvl>
    <w:lvl w:ilvl="7" w:tplc="507C1D08">
      <w:numFmt w:val="bullet"/>
      <w:lvlText w:val="•"/>
      <w:lvlJc w:val="left"/>
      <w:pPr>
        <w:ind w:left="7600" w:hanging="336"/>
      </w:pPr>
      <w:rPr>
        <w:rFonts w:hint="default"/>
        <w:lang w:val="ru-RU" w:eastAsia="ru-RU" w:bidi="ru-RU"/>
      </w:rPr>
    </w:lvl>
    <w:lvl w:ilvl="8" w:tplc="110AFD4A">
      <w:numFmt w:val="bullet"/>
      <w:lvlText w:val="•"/>
      <w:lvlJc w:val="left"/>
      <w:pPr>
        <w:ind w:left="8589" w:hanging="336"/>
      </w:pPr>
      <w:rPr>
        <w:rFonts w:hint="default"/>
        <w:lang w:val="ru-RU" w:eastAsia="ru-RU" w:bidi="ru-RU"/>
      </w:rPr>
    </w:lvl>
  </w:abstractNum>
  <w:abstractNum w:abstractNumId="5" w15:restartNumberingAfterBreak="0">
    <w:nsid w:val="15701E9C"/>
    <w:multiLevelType w:val="hybridMultilevel"/>
    <w:tmpl w:val="E48C7FCA"/>
    <w:lvl w:ilvl="0" w:tplc="0C627E80">
      <w:start w:val="1"/>
      <w:numFmt w:val="decimal"/>
      <w:lvlText w:val="%1."/>
      <w:lvlJc w:val="left"/>
      <w:pPr>
        <w:ind w:left="1894" w:hanging="360"/>
      </w:pPr>
      <w:rPr>
        <w:rFonts w:ascii="Times New Roman" w:eastAsia="Times New Roman" w:hAnsi="Times New Roman" w:cs="Times New Roman" w:hint="default"/>
        <w:spacing w:val="0"/>
        <w:w w:val="100"/>
        <w:sz w:val="28"/>
        <w:szCs w:val="28"/>
        <w:lang w:val="ru-RU" w:eastAsia="ru-RU" w:bidi="ru-RU"/>
      </w:rPr>
    </w:lvl>
    <w:lvl w:ilvl="1" w:tplc="711A8516">
      <w:numFmt w:val="bullet"/>
      <w:lvlText w:val="•"/>
      <w:lvlJc w:val="left"/>
      <w:pPr>
        <w:ind w:left="2766" w:hanging="360"/>
      </w:pPr>
      <w:rPr>
        <w:rFonts w:hint="default"/>
        <w:lang w:val="ru-RU" w:eastAsia="ru-RU" w:bidi="ru-RU"/>
      </w:rPr>
    </w:lvl>
    <w:lvl w:ilvl="2" w:tplc="2B44463C">
      <w:numFmt w:val="bullet"/>
      <w:lvlText w:val="•"/>
      <w:lvlJc w:val="left"/>
      <w:pPr>
        <w:ind w:left="3633" w:hanging="360"/>
      </w:pPr>
      <w:rPr>
        <w:rFonts w:hint="default"/>
        <w:lang w:val="ru-RU" w:eastAsia="ru-RU" w:bidi="ru-RU"/>
      </w:rPr>
    </w:lvl>
    <w:lvl w:ilvl="3" w:tplc="BB3C79EE">
      <w:numFmt w:val="bullet"/>
      <w:lvlText w:val="•"/>
      <w:lvlJc w:val="left"/>
      <w:pPr>
        <w:ind w:left="4499" w:hanging="360"/>
      </w:pPr>
      <w:rPr>
        <w:rFonts w:hint="default"/>
        <w:lang w:val="ru-RU" w:eastAsia="ru-RU" w:bidi="ru-RU"/>
      </w:rPr>
    </w:lvl>
    <w:lvl w:ilvl="4" w:tplc="0F441B2A">
      <w:numFmt w:val="bullet"/>
      <w:lvlText w:val="•"/>
      <w:lvlJc w:val="left"/>
      <w:pPr>
        <w:ind w:left="5366" w:hanging="360"/>
      </w:pPr>
      <w:rPr>
        <w:rFonts w:hint="default"/>
        <w:lang w:val="ru-RU" w:eastAsia="ru-RU" w:bidi="ru-RU"/>
      </w:rPr>
    </w:lvl>
    <w:lvl w:ilvl="5" w:tplc="5F06C430">
      <w:numFmt w:val="bullet"/>
      <w:lvlText w:val="•"/>
      <w:lvlJc w:val="left"/>
      <w:pPr>
        <w:ind w:left="6233" w:hanging="360"/>
      </w:pPr>
      <w:rPr>
        <w:rFonts w:hint="default"/>
        <w:lang w:val="ru-RU" w:eastAsia="ru-RU" w:bidi="ru-RU"/>
      </w:rPr>
    </w:lvl>
    <w:lvl w:ilvl="6" w:tplc="EF1A7544">
      <w:numFmt w:val="bullet"/>
      <w:lvlText w:val="•"/>
      <w:lvlJc w:val="left"/>
      <w:pPr>
        <w:ind w:left="7099" w:hanging="360"/>
      </w:pPr>
      <w:rPr>
        <w:rFonts w:hint="default"/>
        <w:lang w:val="ru-RU" w:eastAsia="ru-RU" w:bidi="ru-RU"/>
      </w:rPr>
    </w:lvl>
    <w:lvl w:ilvl="7" w:tplc="3B245AB8">
      <w:numFmt w:val="bullet"/>
      <w:lvlText w:val="•"/>
      <w:lvlJc w:val="left"/>
      <w:pPr>
        <w:ind w:left="7966" w:hanging="360"/>
      </w:pPr>
      <w:rPr>
        <w:rFonts w:hint="default"/>
        <w:lang w:val="ru-RU" w:eastAsia="ru-RU" w:bidi="ru-RU"/>
      </w:rPr>
    </w:lvl>
    <w:lvl w:ilvl="8" w:tplc="D004D592">
      <w:numFmt w:val="bullet"/>
      <w:lvlText w:val="•"/>
      <w:lvlJc w:val="left"/>
      <w:pPr>
        <w:ind w:left="8833" w:hanging="360"/>
      </w:pPr>
      <w:rPr>
        <w:rFonts w:hint="default"/>
        <w:lang w:val="ru-RU" w:eastAsia="ru-RU" w:bidi="ru-RU"/>
      </w:rPr>
    </w:lvl>
  </w:abstractNum>
  <w:abstractNum w:abstractNumId="6" w15:restartNumberingAfterBreak="0">
    <w:nsid w:val="16574112"/>
    <w:multiLevelType w:val="hybridMultilevel"/>
    <w:tmpl w:val="54302A02"/>
    <w:lvl w:ilvl="0" w:tplc="5A84D0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3744D5"/>
    <w:multiLevelType w:val="hybridMultilevel"/>
    <w:tmpl w:val="BC9C5EE4"/>
    <w:lvl w:ilvl="0" w:tplc="AF92DEC2">
      <w:start w:val="1"/>
      <w:numFmt w:val="decimal"/>
      <w:lvlText w:val="%1."/>
      <w:lvlJc w:val="left"/>
      <w:pPr>
        <w:ind w:left="682" w:hanging="564"/>
      </w:pPr>
      <w:rPr>
        <w:rFonts w:hint="default"/>
        <w:spacing w:val="0"/>
        <w:w w:val="100"/>
        <w:lang w:val="ru-RU" w:eastAsia="ru-RU" w:bidi="ru-RU"/>
      </w:rPr>
    </w:lvl>
    <w:lvl w:ilvl="1" w:tplc="78C8F0FA">
      <w:numFmt w:val="bullet"/>
      <w:lvlText w:val="•"/>
      <w:lvlJc w:val="left"/>
      <w:pPr>
        <w:ind w:left="1668" w:hanging="564"/>
      </w:pPr>
      <w:rPr>
        <w:rFonts w:hint="default"/>
        <w:lang w:val="ru-RU" w:eastAsia="ru-RU" w:bidi="ru-RU"/>
      </w:rPr>
    </w:lvl>
    <w:lvl w:ilvl="2" w:tplc="544EAF5E">
      <w:numFmt w:val="bullet"/>
      <w:lvlText w:val="•"/>
      <w:lvlJc w:val="left"/>
      <w:pPr>
        <w:ind w:left="2657" w:hanging="564"/>
      </w:pPr>
      <w:rPr>
        <w:rFonts w:hint="default"/>
        <w:lang w:val="ru-RU" w:eastAsia="ru-RU" w:bidi="ru-RU"/>
      </w:rPr>
    </w:lvl>
    <w:lvl w:ilvl="3" w:tplc="2C2E3776">
      <w:numFmt w:val="bullet"/>
      <w:lvlText w:val="•"/>
      <w:lvlJc w:val="left"/>
      <w:pPr>
        <w:ind w:left="3645" w:hanging="564"/>
      </w:pPr>
      <w:rPr>
        <w:rFonts w:hint="default"/>
        <w:lang w:val="ru-RU" w:eastAsia="ru-RU" w:bidi="ru-RU"/>
      </w:rPr>
    </w:lvl>
    <w:lvl w:ilvl="4" w:tplc="101C52C6">
      <w:numFmt w:val="bullet"/>
      <w:lvlText w:val="•"/>
      <w:lvlJc w:val="left"/>
      <w:pPr>
        <w:ind w:left="4634" w:hanging="564"/>
      </w:pPr>
      <w:rPr>
        <w:rFonts w:hint="default"/>
        <w:lang w:val="ru-RU" w:eastAsia="ru-RU" w:bidi="ru-RU"/>
      </w:rPr>
    </w:lvl>
    <w:lvl w:ilvl="5" w:tplc="EA0EA8C0">
      <w:numFmt w:val="bullet"/>
      <w:lvlText w:val="•"/>
      <w:lvlJc w:val="left"/>
      <w:pPr>
        <w:ind w:left="5623" w:hanging="564"/>
      </w:pPr>
      <w:rPr>
        <w:rFonts w:hint="default"/>
        <w:lang w:val="ru-RU" w:eastAsia="ru-RU" w:bidi="ru-RU"/>
      </w:rPr>
    </w:lvl>
    <w:lvl w:ilvl="6" w:tplc="5790B400">
      <w:numFmt w:val="bullet"/>
      <w:lvlText w:val="•"/>
      <w:lvlJc w:val="left"/>
      <w:pPr>
        <w:ind w:left="6611" w:hanging="564"/>
      </w:pPr>
      <w:rPr>
        <w:rFonts w:hint="default"/>
        <w:lang w:val="ru-RU" w:eastAsia="ru-RU" w:bidi="ru-RU"/>
      </w:rPr>
    </w:lvl>
    <w:lvl w:ilvl="7" w:tplc="1168208E">
      <w:numFmt w:val="bullet"/>
      <w:lvlText w:val="•"/>
      <w:lvlJc w:val="left"/>
      <w:pPr>
        <w:ind w:left="7600" w:hanging="564"/>
      </w:pPr>
      <w:rPr>
        <w:rFonts w:hint="default"/>
        <w:lang w:val="ru-RU" w:eastAsia="ru-RU" w:bidi="ru-RU"/>
      </w:rPr>
    </w:lvl>
    <w:lvl w:ilvl="8" w:tplc="4790F0D2">
      <w:numFmt w:val="bullet"/>
      <w:lvlText w:val="•"/>
      <w:lvlJc w:val="left"/>
      <w:pPr>
        <w:ind w:left="8589" w:hanging="564"/>
      </w:pPr>
      <w:rPr>
        <w:rFonts w:hint="default"/>
        <w:lang w:val="ru-RU" w:eastAsia="ru-RU" w:bidi="ru-RU"/>
      </w:rPr>
    </w:lvl>
  </w:abstractNum>
  <w:abstractNum w:abstractNumId="8" w15:restartNumberingAfterBreak="0">
    <w:nsid w:val="175E19B0"/>
    <w:multiLevelType w:val="multilevel"/>
    <w:tmpl w:val="AEE04012"/>
    <w:lvl w:ilvl="0">
      <w:start w:val="1"/>
      <w:numFmt w:val="decimal"/>
      <w:lvlText w:val="%1"/>
      <w:lvlJc w:val="left"/>
      <w:pPr>
        <w:ind w:left="902" w:hanging="660"/>
      </w:pPr>
      <w:rPr>
        <w:rFonts w:hint="default"/>
        <w:lang w:val="ru-RU" w:eastAsia="ru-RU" w:bidi="ru-RU"/>
      </w:rPr>
    </w:lvl>
    <w:lvl w:ilvl="1">
      <w:start w:val="1"/>
      <w:numFmt w:val="decimal"/>
      <w:lvlText w:val="%1.%2."/>
      <w:lvlJc w:val="left"/>
      <w:pPr>
        <w:ind w:left="902" w:hanging="660"/>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833" w:hanging="660"/>
      </w:pPr>
      <w:rPr>
        <w:rFonts w:hint="default"/>
        <w:lang w:val="ru-RU" w:eastAsia="ru-RU" w:bidi="ru-RU"/>
      </w:rPr>
    </w:lvl>
    <w:lvl w:ilvl="3">
      <w:numFmt w:val="bullet"/>
      <w:lvlText w:val="•"/>
      <w:lvlJc w:val="left"/>
      <w:pPr>
        <w:ind w:left="3799" w:hanging="660"/>
      </w:pPr>
      <w:rPr>
        <w:rFonts w:hint="default"/>
        <w:lang w:val="ru-RU" w:eastAsia="ru-RU" w:bidi="ru-RU"/>
      </w:rPr>
    </w:lvl>
    <w:lvl w:ilvl="4">
      <w:numFmt w:val="bullet"/>
      <w:lvlText w:val="•"/>
      <w:lvlJc w:val="left"/>
      <w:pPr>
        <w:ind w:left="4766" w:hanging="660"/>
      </w:pPr>
      <w:rPr>
        <w:rFonts w:hint="default"/>
        <w:lang w:val="ru-RU" w:eastAsia="ru-RU" w:bidi="ru-RU"/>
      </w:rPr>
    </w:lvl>
    <w:lvl w:ilvl="5">
      <w:numFmt w:val="bullet"/>
      <w:lvlText w:val="•"/>
      <w:lvlJc w:val="left"/>
      <w:pPr>
        <w:ind w:left="5733" w:hanging="660"/>
      </w:pPr>
      <w:rPr>
        <w:rFonts w:hint="default"/>
        <w:lang w:val="ru-RU" w:eastAsia="ru-RU" w:bidi="ru-RU"/>
      </w:rPr>
    </w:lvl>
    <w:lvl w:ilvl="6">
      <w:numFmt w:val="bullet"/>
      <w:lvlText w:val="•"/>
      <w:lvlJc w:val="left"/>
      <w:pPr>
        <w:ind w:left="6699" w:hanging="660"/>
      </w:pPr>
      <w:rPr>
        <w:rFonts w:hint="default"/>
        <w:lang w:val="ru-RU" w:eastAsia="ru-RU" w:bidi="ru-RU"/>
      </w:rPr>
    </w:lvl>
    <w:lvl w:ilvl="7">
      <w:numFmt w:val="bullet"/>
      <w:lvlText w:val="•"/>
      <w:lvlJc w:val="left"/>
      <w:pPr>
        <w:ind w:left="7666" w:hanging="660"/>
      </w:pPr>
      <w:rPr>
        <w:rFonts w:hint="default"/>
        <w:lang w:val="ru-RU" w:eastAsia="ru-RU" w:bidi="ru-RU"/>
      </w:rPr>
    </w:lvl>
    <w:lvl w:ilvl="8">
      <w:numFmt w:val="bullet"/>
      <w:lvlText w:val="•"/>
      <w:lvlJc w:val="left"/>
      <w:pPr>
        <w:ind w:left="8633" w:hanging="660"/>
      </w:pPr>
      <w:rPr>
        <w:rFonts w:hint="default"/>
        <w:lang w:val="ru-RU" w:eastAsia="ru-RU" w:bidi="ru-RU"/>
      </w:rPr>
    </w:lvl>
  </w:abstractNum>
  <w:abstractNum w:abstractNumId="9" w15:restartNumberingAfterBreak="0">
    <w:nsid w:val="18326811"/>
    <w:multiLevelType w:val="hybridMultilevel"/>
    <w:tmpl w:val="63C4C900"/>
    <w:lvl w:ilvl="0" w:tplc="C074C038">
      <w:numFmt w:val="bullet"/>
      <w:lvlText w:val="-"/>
      <w:lvlJc w:val="left"/>
      <w:pPr>
        <w:ind w:left="682" w:hanging="274"/>
      </w:pPr>
      <w:rPr>
        <w:rFonts w:ascii="Times New Roman" w:eastAsia="Times New Roman" w:hAnsi="Times New Roman" w:cs="Times New Roman" w:hint="default"/>
        <w:w w:val="100"/>
        <w:sz w:val="28"/>
        <w:szCs w:val="28"/>
        <w:lang w:val="ru-RU" w:eastAsia="ru-RU" w:bidi="ru-RU"/>
      </w:rPr>
    </w:lvl>
    <w:lvl w:ilvl="1" w:tplc="9E50112E">
      <w:numFmt w:val="bullet"/>
      <w:lvlText w:val="•"/>
      <w:lvlJc w:val="left"/>
      <w:pPr>
        <w:ind w:left="1668" w:hanging="274"/>
      </w:pPr>
      <w:rPr>
        <w:rFonts w:hint="default"/>
        <w:lang w:val="ru-RU" w:eastAsia="ru-RU" w:bidi="ru-RU"/>
      </w:rPr>
    </w:lvl>
    <w:lvl w:ilvl="2" w:tplc="73483244">
      <w:numFmt w:val="bullet"/>
      <w:lvlText w:val="•"/>
      <w:lvlJc w:val="left"/>
      <w:pPr>
        <w:ind w:left="2657" w:hanging="274"/>
      </w:pPr>
      <w:rPr>
        <w:rFonts w:hint="default"/>
        <w:lang w:val="ru-RU" w:eastAsia="ru-RU" w:bidi="ru-RU"/>
      </w:rPr>
    </w:lvl>
    <w:lvl w:ilvl="3" w:tplc="D548C9EE">
      <w:numFmt w:val="bullet"/>
      <w:lvlText w:val="•"/>
      <w:lvlJc w:val="left"/>
      <w:pPr>
        <w:ind w:left="3645" w:hanging="274"/>
      </w:pPr>
      <w:rPr>
        <w:rFonts w:hint="default"/>
        <w:lang w:val="ru-RU" w:eastAsia="ru-RU" w:bidi="ru-RU"/>
      </w:rPr>
    </w:lvl>
    <w:lvl w:ilvl="4" w:tplc="6E70268A">
      <w:numFmt w:val="bullet"/>
      <w:lvlText w:val="•"/>
      <w:lvlJc w:val="left"/>
      <w:pPr>
        <w:ind w:left="4634" w:hanging="274"/>
      </w:pPr>
      <w:rPr>
        <w:rFonts w:hint="default"/>
        <w:lang w:val="ru-RU" w:eastAsia="ru-RU" w:bidi="ru-RU"/>
      </w:rPr>
    </w:lvl>
    <w:lvl w:ilvl="5" w:tplc="E67476CA">
      <w:numFmt w:val="bullet"/>
      <w:lvlText w:val="•"/>
      <w:lvlJc w:val="left"/>
      <w:pPr>
        <w:ind w:left="5623" w:hanging="274"/>
      </w:pPr>
      <w:rPr>
        <w:rFonts w:hint="default"/>
        <w:lang w:val="ru-RU" w:eastAsia="ru-RU" w:bidi="ru-RU"/>
      </w:rPr>
    </w:lvl>
    <w:lvl w:ilvl="6" w:tplc="894A60B2">
      <w:numFmt w:val="bullet"/>
      <w:lvlText w:val="•"/>
      <w:lvlJc w:val="left"/>
      <w:pPr>
        <w:ind w:left="6611" w:hanging="274"/>
      </w:pPr>
      <w:rPr>
        <w:rFonts w:hint="default"/>
        <w:lang w:val="ru-RU" w:eastAsia="ru-RU" w:bidi="ru-RU"/>
      </w:rPr>
    </w:lvl>
    <w:lvl w:ilvl="7" w:tplc="E7589EB6">
      <w:numFmt w:val="bullet"/>
      <w:lvlText w:val="•"/>
      <w:lvlJc w:val="left"/>
      <w:pPr>
        <w:ind w:left="7600" w:hanging="274"/>
      </w:pPr>
      <w:rPr>
        <w:rFonts w:hint="default"/>
        <w:lang w:val="ru-RU" w:eastAsia="ru-RU" w:bidi="ru-RU"/>
      </w:rPr>
    </w:lvl>
    <w:lvl w:ilvl="8" w:tplc="55C4989A">
      <w:numFmt w:val="bullet"/>
      <w:lvlText w:val="•"/>
      <w:lvlJc w:val="left"/>
      <w:pPr>
        <w:ind w:left="8589" w:hanging="274"/>
      </w:pPr>
      <w:rPr>
        <w:rFonts w:hint="default"/>
        <w:lang w:val="ru-RU" w:eastAsia="ru-RU" w:bidi="ru-RU"/>
      </w:rPr>
    </w:lvl>
  </w:abstractNum>
  <w:abstractNum w:abstractNumId="10" w15:restartNumberingAfterBreak="0">
    <w:nsid w:val="20633E0C"/>
    <w:multiLevelType w:val="hybridMultilevel"/>
    <w:tmpl w:val="57BC604C"/>
    <w:lvl w:ilvl="0" w:tplc="9B629CB2">
      <w:start w:val="2"/>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4A3ADD"/>
    <w:multiLevelType w:val="multilevel"/>
    <w:tmpl w:val="50AEAC02"/>
    <w:lvl w:ilvl="0">
      <w:start w:val="2"/>
      <w:numFmt w:val="decimal"/>
      <w:lvlText w:val="%1"/>
      <w:lvlJc w:val="left"/>
      <w:pPr>
        <w:ind w:left="902" w:hanging="493"/>
      </w:pPr>
      <w:rPr>
        <w:rFonts w:hint="default"/>
        <w:lang w:val="ru-RU" w:eastAsia="ru-RU" w:bidi="ru-RU"/>
      </w:rPr>
    </w:lvl>
    <w:lvl w:ilvl="1">
      <w:start w:val="1"/>
      <w:numFmt w:val="decimal"/>
      <w:lvlText w:val="%1.%2."/>
      <w:lvlJc w:val="left"/>
      <w:pPr>
        <w:ind w:left="902" w:hanging="493"/>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833" w:hanging="493"/>
      </w:pPr>
      <w:rPr>
        <w:rFonts w:hint="default"/>
        <w:lang w:val="ru-RU" w:eastAsia="ru-RU" w:bidi="ru-RU"/>
      </w:rPr>
    </w:lvl>
    <w:lvl w:ilvl="3">
      <w:numFmt w:val="bullet"/>
      <w:lvlText w:val="•"/>
      <w:lvlJc w:val="left"/>
      <w:pPr>
        <w:ind w:left="3799" w:hanging="493"/>
      </w:pPr>
      <w:rPr>
        <w:rFonts w:hint="default"/>
        <w:lang w:val="ru-RU" w:eastAsia="ru-RU" w:bidi="ru-RU"/>
      </w:rPr>
    </w:lvl>
    <w:lvl w:ilvl="4">
      <w:numFmt w:val="bullet"/>
      <w:lvlText w:val="•"/>
      <w:lvlJc w:val="left"/>
      <w:pPr>
        <w:ind w:left="4766" w:hanging="493"/>
      </w:pPr>
      <w:rPr>
        <w:rFonts w:hint="default"/>
        <w:lang w:val="ru-RU" w:eastAsia="ru-RU" w:bidi="ru-RU"/>
      </w:rPr>
    </w:lvl>
    <w:lvl w:ilvl="5">
      <w:numFmt w:val="bullet"/>
      <w:lvlText w:val="•"/>
      <w:lvlJc w:val="left"/>
      <w:pPr>
        <w:ind w:left="5733" w:hanging="493"/>
      </w:pPr>
      <w:rPr>
        <w:rFonts w:hint="default"/>
        <w:lang w:val="ru-RU" w:eastAsia="ru-RU" w:bidi="ru-RU"/>
      </w:rPr>
    </w:lvl>
    <w:lvl w:ilvl="6">
      <w:numFmt w:val="bullet"/>
      <w:lvlText w:val="•"/>
      <w:lvlJc w:val="left"/>
      <w:pPr>
        <w:ind w:left="6699" w:hanging="493"/>
      </w:pPr>
      <w:rPr>
        <w:rFonts w:hint="default"/>
        <w:lang w:val="ru-RU" w:eastAsia="ru-RU" w:bidi="ru-RU"/>
      </w:rPr>
    </w:lvl>
    <w:lvl w:ilvl="7">
      <w:numFmt w:val="bullet"/>
      <w:lvlText w:val="•"/>
      <w:lvlJc w:val="left"/>
      <w:pPr>
        <w:ind w:left="7666" w:hanging="493"/>
      </w:pPr>
      <w:rPr>
        <w:rFonts w:hint="default"/>
        <w:lang w:val="ru-RU" w:eastAsia="ru-RU" w:bidi="ru-RU"/>
      </w:rPr>
    </w:lvl>
    <w:lvl w:ilvl="8">
      <w:numFmt w:val="bullet"/>
      <w:lvlText w:val="•"/>
      <w:lvlJc w:val="left"/>
      <w:pPr>
        <w:ind w:left="8633" w:hanging="493"/>
      </w:pPr>
      <w:rPr>
        <w:rFonts w:hint="default"/>
        <w:lang w:val="ru-RU" w:eastAsia="ru-RU" w:bidi="ru-RU"/>
      </w:rPr>
    </w:lvl>
  </w:abstractNum>
  <w:abstractNum w:abstractNumId="12" w15:restartNumberingAfterBreak="0">
    <w:nsid w:val="27A51ECA"/>
    <w:multiLevelType w:val="hybridMultilevel"/>
    <w:tmpl w:val="CF8CA660"/>
    <w:lvl w:ilvl="0" w:tplc="2A02F820">
      <w:start w:val="1"/>
      <w:numFmt w:val="decimal"/>
      <w:lvlText w:val="%1)"/>
      <w:lvlJc w:val="left"/>
      <w:pPr>
        <w:ind w:left="682" w:hanging="408"/>
      </w:pPr>
      <w:rPr>
        <w:rFonts w:ascii="Times New Roman" w:eastAsia="Times New Roman" w:hAnsi="Times New Roman" w:cs="Times New Roman" w:hint="default"/>
        <w:w w:val="100"/>
        <w:sz w:val="28"/>
        <w:szCs w:val="28"/>
        <w:lang w:val="ru-RU" w:eastAsia="ru-RU" w:bidi="ru-RU"/>
      </w:rPr>
    </w:lvl>
    <w:lvl w:ilvl="1" w:tplc="7D00C506">
      <w:numFmt w:val="bullet"/>
      <w:lvlText w:val="•"/>
      <w:lvlJc w:val="left"/>
      <w:pPr>
        <w:ind w:left="1668" w:hanging="408"/>
      </w:pPr>
      <w:rPr>
        <w:rFonts w:hint="default"/>
        <w:lang w:val="ru-RU" w:eastAsia="ru-RU" w:bidi="ru-RU"/>
      </w:rPr>
    </w:lvl>
    <w:lvl w:ilvl="2" w:tplc="06729656">
      <w:numFmt w:val="bullet"/>
      <w:lvlText w:val="•"/>
      <w:lvlJc w:val="left"/>
      <w:pPr>
        <w:ind w:left="2657" w:hanging="408"/>
      </w:pPr>
      <w:rPr>
        <w:rFonts w:hint="default"/>
        <w:lang w:val="ru-RU" w:eastAsia="ru-RU" w:bidi="ru-RU"/>
      </w:rPr>
    </w:lvl>
    <w:lvl w:ilvl="3" w:tplc="0EA2A4CC">
      <w:numFmt w:val="bullet"/>
      <w:lvlText w:val="•"/>
      <w:lvlJc w:val="left"/>
      <w:pPr>
        <w:ind w:left="3645" w:hanging="408"/>
      </w:pPr>
      <w:rPr>
        <w:rFonts w:hint="default"/>
        <w:lang w:val="ru-RU" w:eastAsia="ru-RU" w:bidi="ru-RU"/>
      </w:rPr>
    </w:lvl>
    <w:lvl w:ilvl="4" w:tplc="B88EB498">
      <w:numFmt w:val="bullet"/>
      <w:lvlText w:val="•"/>
      <w:lvlJc w:val="left"/>
      <w:pPr>
        <w:ind w:left="4634" w:hanging="408"/>
      </w:pPr>
      <w:rPr>
        <w:rFonts w:hint="default"/>
        <w:lang w:val="ru-RU" w:eastAsia="ru-RU" w:bidi="ru-RU"/>
      </w:rPr>
    </w:lvl>
    <w:lvl w:ilvl="5" w:tplc="BE647232">
      <w:numFmt w:val="bullet"/>
      <w:lvlText w:val="•"/>
      <w:lvlJc w:val="left"/>
      <w:pPr>
        <w:ind w:left="5623" w:hanging="408"/>
      </w:pPr>
      <w:rPr>
        <w:rFonts w:hint="default"/>
        <w:lang w:val="ru-RU" w:eastAsia="ru-RU" w:bidi="ru-RU"/>
      </w:rPr>
    </w:lvl>
    <w:lvl w:ilvl="6" w:tplc="808CEBD6">
      <w:numFmt w:val="bullet"/>
      <w:lvlText w:val="•"/>
      <w:lvlJc w:val="left"/>
      <w:pPr>
        <w:ind w:left="6611" w:hanging="408"/>
      </w:pPr>
      <w:rPr>
        <w:rFonts w:hint="default"/>
        <w:lang w:val="ru-RU" w:eastAsia="ru-RU" w:bidi="ru-RU"/>
      </w:rPr>
    </w:lvl>
    <w:lvl w:ilvl="7" w:tplc="2E6C4862">
      <w:numFmt w:val="bullet"/>
      <w:lvlText w:val="•"/>
      <w:lvlJc w:val="left"/>
      <w:pPr>
        <w:ind w:left="7600" w:hanging="408"/>
      </w:pPr>
      <w:rPr>
        <w:rFonts w:hint="default"/>
        <w:lang w:val="ru-RU" w:eastAsia="ru-RU" w:bidi="ru-RU"/>
      </w:rPr>
    </w:lvl>
    <w:lvl w:ilvl="8" w:tplc="54D26618">
      <w:numFmt w:val="bullet"/>
      <w:lvlText w:val="•"/>
      <w:lvlJc w:val="left"/>
      <w:pPr>
        <w:ind w:left="8589" w:hanging="408"/>
      </w:pPr>
      <w:rPr>
        <w:rFonts w:hint="default"/>
        <w:lang w:val="ru-RU" w:eastAsia="ru-RU" w:bidi="ru-RU"/>
      </w:rPr>
    </w:lvl>
  </w:abstractNum>
  <w:abstractNum w:abstractNumId="13" w15:restartNumberingAfterBreak="0">
    <w:nsid w:val="2ACA3810"/>
    <w:multiLevelType w:val="hybridMultilevel"/>
    <w:tmpl w:val="0FE059D6"/>
    <w:lvl w:ilvl="0" w:tplc="018E108C">
      <w:start w:val="4"/>
      <w:numFmt w:val="decimal"/>
      <w:lvlText w:val="%1."/>
      <w:lvlJc w:val="left"/>
      <w:pPr>
        <w:ind w:left="682" w:hanging="219"/>
      </w:pPr>
      <w:rPr>
        <w:rFonts w:ascii="Times New Roman" w:eastAsia="Times New Roman" w:hAnsi="Times New Roman" w:cs="Times New Roman" w:hint="default"/>
        <w:spacing w:val="1"/>
        <w:w w:val="100"/>
        <w:sz w:val="26"/>
        <w:szCs w:val="26"/>
        <w:lang w:val="ru-RU" w:eastAsia="ru-RU" w:bidi="ru-RU"/>
      </w:rPr>
    </w:lvl>
    <w:lvl w:ilvl="1" w:tplc="383E073C">
      <w:numFmt w:val="bullet"/>
      <w:lvlText w:val="•"/>
      <w:lvlJc w:val="left"/>
      <w:pPr>
        <w:ind w:left="1668" w:hanging="219"/>
      </w:pPr>
      <w:rPr>
        <w:rFonts w:hint="default"/>
        <w:lang w:val="ru-RU" w:eastAsia="ru-RU" w:bidi="ru-RU"/>
      </w:rPr>
    </w:lvl>
    <w:lvl w:ilvl="2" w:tplc="D916A780">
      <w:numFmt w:val="bullet"/>
      <w:lvlText w:val="•"/>
      <w:lvlJc w:val="left"/>
      <w:pPr>
        <w:ind w:left="2657" w:hanging="219"/>
      </w:pPr>
      <w:rPr>
        <w:rFonts w:hint="default"/>
        <w:lang w:val="ru-RU" w:eastAsia="ru-RU" w:bidi="ru-RU"/>
      </w:rPr>
    </w:lvl>
    <w:lvl w:ilvl="3" w:tplc="58E238EC">
      <w:numFmt w:val="bullet"/>
      <w:lvlText w:val="•"/>
      <w:lvlJc w:val="left"/>
      <w:pPr>
        <w:ind w:left="3645" w:hanging="219"/>
      </w:pPr>
      <w:rPr>
        <w:rFonts w:hint="default"/>
        <w:lang w:val="ru-RU" w:eastAsia="ru-RU" w:bidi="ru-RU"/>
      </w:rPr>
    </w:lvl>
    <w:lvl w:ilvl="4" w:tplc="009CCA6C">
      <w:numFmt w:val="bullet"/>
      <w:lvlText w:val="•"/>
      <w:lvlJc w:val="left"/>
      <w:pPr>
        <w:ind w:left="4634" w:hanging="219"/>
      </w:pPr>
      <w:rPr>
        <w:rFonts w:hint="default"/>
        <w:lang w:val="ru-RU" w:eastAsia="ru-RU" w:bidi="ru-RU"/>
      </w:rPr>
    </w:lvl>
    <w:lvl w:ilvl="5" w:tplc="297CE7C0">
      <w:numFmt w:val="bullet"/>
      <w:lvlText w:val="•"/>
      <w:lvlJc w:val="left"/>
      <w:pPr>
        <w:ind w:left="5623" w:hanging="219"/>
      </w:pPr>
      <w:rPr>
        <w:rFonts w:hint="default"/>
        <w:lang w:val="ru-RU" w:eastAsia="ru-RU" w:bidi="ru-RU"/>
      </w:rPr>
    </w:lvl>
    <w:lvl w:ilvl="6" w:tplc="6C42BBF6">
      <w:numFmt w:val="bullet"/>
      <w:lvlText w:val="•"/>
      <w:lvlJc w:val="left"/>
      <w:pPr>
        <w:ind w:left="6611" w:hanging="219"/>
      </w:pPr>
      <w:rPr>
        <w:rFonts w:hint="default"/>
        <w:lang w:val="ru-RU" w:eastAsia="ru-RU" w:bidi="ru-RU"/>
      </w:rPr>
    </w:lvl>
    <w:lvl w:ilvl="7" w:tplc="4D481DB2">
      <w:numFmt w:val="bullet"/>
      <w:lvlText w:val="•"/>
      <w:lvlJc w:val="left"/>
      <w:pPr>
        <w:ind w:left="7600" w:hanging="219"/>
      </w:pPr>
      <w:rPr>
        <w:rFonts w:hint="default"/>
        <w:lang w:val="ru-RU" w:eastAsia="ru-RU" w:bidi="ru-RU"/>
      </w:rPr>
    </w:lvl>
    <w:lvl w:ilvl="8" w:tplc="94F608DE">
      <w:numFmt w:val="bullet"/>
      <w:lvlText w:val="•"/>
      <w:lvlJc w:val="left"/>
      <w:pPr>
        <w:ind w:left="8589" w:hanging="219"/>
      </w:pPr>
      <w:rPr>
        <w:rFonts w:hint="default"/>
        <w:lang w:val="ru-RU" w:eastAsia="ru-RU" w:bidi="ru-RU"/>
      </w:rPr>
    </w:lvl>
  </w:abstractNum>
  <w:abstractNum w:abstractNumId="14" w15:restartNumberingAfterBreak="0">
    <w:nsid w:val="2B9B17C9"/>
    <w:multiLevelType w:val="hybridMultilevel"/>
    <w:tmpl w:val="5AFA8E68"/>
    <w:lvl w:ilvl="0" w:tplc="BFB28B08">
      <w:numFmt w:val="bullet"/>
      <w:lvlText w:val="-"/>
      <w:lvlJc w:val="left"/>
      <w:pPr>
        <w:ind w:left="682" w:hanging="236"/>
      </w:pPr>
      <w:rPr>
        <w:rFonts w:ascii="Times New Roman" w:eastAsia="Times New Roman" w:hAnsi="Times New Roman" w:cs="Times New Roman" w:hint="default"/>
        <w:w w:val="100"/>
        <w:sz w:val="28"/>
        <w:szCs w:val="28"/>
        <w:lang w:val="ru-RU" w:eastAsia="ru-RU" w:bidi="ru-RU"/>
      </w:rPr>
    </w:lvl>
    <w:lvl w:ilvl="1" w:tplc="2F30CDEE">
      <w:numFmt w:val="bullet"/>
      <w:lvlText w:val="•"/>
      <w:lvlJc w:val="left"/>
      <w:pPr>
        <w:ind w:left="1668" w:hanging="236"/>
      </w:pPr>
      <w:rPr>
        <w:rFonts w:hint="default"/>
        <w:lang w:val="ru-RU" w:eastAsia="ru-RU" w:bidi="ru-RU"/>
      </w:rPr>
    </w:lvl>
    <w:lvl w:ilvl="2" w:tplc="D1E4A4C4">
      <w:numFmt w:val="bullet"/>
      <w:lvlText w:val="•"/>
      <w:lvlJc w:val="left"/>
      <w:pPr>
        <w:ind w:left="2657" w:hanging="236"/>
      </w:pPr>
      <w:rPr>
        <w:rFonts w:hint="default"/>
        <w:lang w:val="ru-RU" w:eastAsia="ru-RU" w:bidi="ru-RU"/>
      </w:rPr>
    </w:lvl>
    <w:lvl w:ilvl="3" w:tplc="765E5F48">
      <w:numFmt w:val="bullet"/>
      <w:lvlText w:val="•"/>
      <w:lvlJc w:val="left"/>
      <w:pPr>
        <w:ind w:left="3645" w:hanging="236"/>
      </w:pPr>
      <w:rPr>
        <w:rFonts w:hint="default"/>
        <w:lang w:val="ru-RU" w:eastAsia="ru-RU" w:bidi="ru-RU"/>
      </w:rPr>
    </w:lvl>
    <w:lvl w:ilvl="4" w:tplc="D5E0AABE">
      <w:numFmt w:val="bullet"/>
      <w:lvlText w:val="•"/>
      <w:lvlJc w:val="left"/>
      <w:pPr>
        <w:ind w:left="4634" w:hanging="236"/>
      </w:pPr>
      <w:rPr>
        <w:rFonts w:hint="default"/>
        <w:lang w:val="ru-RU" w:eastAsia="ru-RU" w:bidi="ru-RU"/>
      </w:rPr>
    </w:lvl>
    <w:lvl w:ilvl="5" w:tplc="B6B277D6">
      <w:numFmt w:val="bullet"/>
      <w:lvlText w:val="•"/>
      <w:lvlJc w:val="left"/>
      <w:pPr>
        <w:ind w:left="5623" w:hanging="236"/>
      </w:pPr>
      <w:rPr>
        <w:rFonts w:hint="default"/>
        <w:lang w:val="ru-RU" w:eastAsia="ru-RU" w:bidi="ru-RU"/>
      </w:rPr>
    </w:lvl>
    <w:lvl w:ilvl="6" w:tplc="DE96CBEA">
      <w:numFmt w:val="bullet"/>
      <w:lvlText w:val="•"/>
      <w:lvlJc w:val="left"/>
      <w:pPr>
        <w:ind w:left="6611" w:hanging="236"/>
      </w:pPr>
      <w:rPr>
        <w:rFonts w:hint="default"/>
        <w:lang w:val="ru-RU" w:eastAsia="ru-RU" w:bidi="ru-RU"/>
      </w:rPr>
    </w:lvl>
    <w:lvl w:ilvl="7" w:tplc="81AAE7E4">
      <w:numFmt w:val="bullet"/>
      <w:lvlText w:val="•"/>
      <w:lvlJc w:val="left"/>
      <w:pPr>
        <w:ind w:left="7600" w:hanging="236"/>
      </w:pPr>
      <w:rPr>
        <w:rFonts w:hint="default"/>
        <w:lang w:val="ru-RU" w:eastAsia="ru-RU" w:bidi="ru-RU"/>
      </w:rPr>
    </w:lvl>
    <w:lvl w:ilvl="8" w:tplc="CE44C3B2">
      <w:numFmt w:val="bullet"/>
      <w:lvlText w:val="•"/>
      <w:lvlJc w:val="left"/>
      <w:pPr>
        <w:ind w:left="8589" w:hanging="236"/>
      </w:pPr>
      <w:rPr>
        <w:rFonts w:hint="default"/>
        <w:lang w:val="ru-RU" w:eastAsia="ru-RU" w:bidi="ru-RU"/>
      </w:rPr>
    </w:lvl>
  </w:abstractNum>
  <w:abstractNum w:abstractNumId="15" w15:restartNumberingAfterBreak="0">
    <w:nsid w:val="2C934F95"/>
    <w:multiLevelType w:val="hybridMultilevel"/>
    <w:tmpl w:val="3A0EA484"/>
    <w:lvl w:ilvl="0" w:tplc="A8F8C4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2E0D6BB2"/>
    <w:multiLevelType w:val="hybridMultilevel"/>
    <w:tmpl w:val="9FEE00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2EB80AFA"/>
    <w:multiLevelType w:val="hybridMultilevel"/>
    <w:tmpl w:val="6E7AB7CA"/>
    <w:lvl w:ilvl="0" w:tplc="3CA27164">
      <w:numFmt w:val="bullet"/>
      <w:lvlText w:val="-"/>
      <w:lvlJc w:val="left"/>
      <w:pPr>
        <w:ind w:left="682" w:hanging="164"/>
      </w:pPr>
      <w:rPr>
        <w:rFonts w:ascii="Times New Roman" w:eastAsia="Times New Roman" w:hAnsi="Times New Roman" w:cs="Times New Roman" w:hint="default"/>
        <w:w w:val="100"/>
        <w:sz w:val="28"/>
        <w:szCs w:val="28"/>
        <w:lang w:val="ru-RU" w:eastAsia="ru-RU" w:bidi="ru-RU"/>
      </w:rPr>
    </w:lvl>
    <w:lvl w:ilvl="1" w:tplc="A83C88E0">
      <w:numFmt w:val="bullet"/>
      <w:lvlText w:val="•"/>
      <w:lvlJc w:val="left"/>
      <w:pPr>
        <w:ind w:left="1668" w:hanging="164"/>
      </w:pPr>
      <w:rPr>
        <w:rFonts w:hint="default"/>
        <w:lang w:val="ru-RU" w:eastAsia="ru-RU" w:bidi="ru-RU"/>
      </w:rPr>
    </w:lvl>
    <w:lvl w:ilvl="2" w:tplc="6B3C759A">
      <w:numFmt w:val="bullet"/>
      <w:lvlText w:val="•"/>
      <w:lvlJc w:val="left"/>
      <w:pPr>
        <w:ind w:left="2657" w:hanging="164"/>
      </w:pPr>
      <w:rPr>
        <w:rFonts w:hint="default"/>
        <w:lang w:val="ru-RU" w:eastAsia="ru-RU" w:bidi="ru-RU"/>
      </w:rPr>
    </w:lvl>
    <w:lvl w:ilvl="3" w:tplc="21AE6800">
      <w:numFmt w:val="bullet"/>
      <w:lvlText w:val="•"/>
      <w:lvlJc w:val="left"/>
      <w:pPr>
        <w:ind w:left="3645" w:hanging="164"/>
      </w:pPr>
      <w:rPr>
        <w:rFonts w:hint="default"/>
        <w:lang w:val="ru-RU" w:eastAsia="ru-RU" w:bidi="ru-RU"/>
      </w:rPr>
    </w:lvl>
    <w:lvl w:ilvl="4" w:tplc="448614CA">
      <w:numFmt w:val="bullet"/>
      <w:lvlText w:val="•"/>
      <w:lvlJc w:val="left"/>
      <w:pPr>
        <w:ind w:left="4634" w:hanging="164"/>
      </w:pPr>
      <w:rPr>
        <w:rFonts w:hint="default"/>
        <w:lang w:val="ru-RU" w:eastAsia="ru-RU" w:bidi="ru-RU"/>
      </w:rPr>
    </w:lvl>
    <w:lvl w:ilvl="5" w:tplc="DBF02364">
      <w:numFmt w:val="bullet"/>
      <w:lvlText w:val="•"/>
      <w:lvlJc w:val="left"/>
      <w:pPr>
        <w:ind w:left="5623" w:hanging="164"/>
      </w:pPr>
      <w:rPr>
        <w:rFonts w:hint="default"/>
        <w:lang w:val="ru-RU" w:eastAsia="ru-RU" w:bidi="ru-RU"/>
      </w:rPr>
    </w:lvl>
    <w:lvl w:ilvl="6" w:tplc="03CAAA42">
      <w:numFmt w:val="bullet"/>
      <w:lvlText w:val="•"/>
      <w:lvlJc w:val="left"/>
      <w:pPr>
        <w:ind w:left="6611" w:hanging="164"/>
      </w:pPr>
      <w:rPr>
        <w:rFonts w:hint="default"/>
        <w:lang w:val="ru-RU" w:eastAsia="ru-RU" w:bidi="ru-RU"/>
      </w:rPr>
    </w:lvl>
    <w:lvl w:ilvl="7" w:tplc="41549076">
      <w:numFmt w:val="bullet"/>
      <w:lvlText w:val="•"/>
      <w:lvlJc w:val="left"/>
      <w:pPr>
        <w:ind w:left="7600" w:hanging="164"/>
      </w:pPr>
      <w:rPr>
        <w:rFonts w:hint="default"/>
        <w:lang w:val="ru-RU" w:eastAsia="ru-RU" w:bidi="ru-RU"/>
      </w:rPr>
    </w:lvl>
    <w:lvl w:ilvl="8" w:tplc="A2A2B6A0">
      <w:numFmt w:val="bullet"/>
      <w:lvlText w:val="•"/>
      <w:lvlJc w:val="left"/>
      <w:pPr>
        <w:ind w:left="8589" w:hanging="164"/>
      </w:pPr>
      <w:rPr>
        <w:rFonts w:hint="default"/>
        <w:lang w:val="ru-RU" w:eastAsia="ru-RU" w:bidi="ru-RU"/>
      </w:rPr>
    </w:lvl>
  </w:abstractNum>
  <w:abstractNum w:abstractNumId="18" w15:restartNumberingAfterBreak="0">
    <w:nsid w:val="2F9C2442"/>
    <w:multiLevelType w:val="hybridMultilevel"/>
    <w:tmpl w:val="41280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7B14B5"/>
    <w:multiLevelType w:val="multilevel"/>
    <w:tmpl w:val="1428B0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5BA5FE3"/>
    <w:multiLevelType w:val="multilevel"/>
    <w:tmpl w:val="AEFA2CE0"/>
    <w:lvl w:ilvl="0">
      <w:start w:val="2"/>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1" w15:restartNumberingAfterBreak="0">
    <w:nsid w:val="385B30DA"/>
    <w:multiLevelType w:val="multilevel"/>
    <w:tmpl w:val="93D84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AE3693"/>
    <w:multiLevelType w:val="hybridMultilevel"/>
    <w:tmpl w:val="DE0AB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F824FF"/>
    <w:multiLevelType w:val="hybridMultilevel"/>
    <w:tmpl w:val="EB3E707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43A3162F"/>
    <w:multiLevelType w:val="multilevel"/>
    <w:tmpl w:val="6A583760"/>
    <w:lvl w:ilvl="0">
      <w:start w:val="2"/>
      <w:numFmt w:val="decimal"/>
      <w:lvlText w:val="%1"/>
      <w:lvlJc w:val="left"/>
      <w:pPr>
        <w:ind w:left="2191" w:hanging="492"/>
      </w:pPr>
      <w:rPr>
        <w:rFonts w:hint="default"/>
        <w:lang w:val="ru-RU" w:eastAsia="ru-RU" w:bidi="ru-RU"/>
      </w:rPr>
    </w:lvl>
    <w:lvl w:ilvl="1">
      <w:start w:val="1"/>
      <w:numFmt w:val="decimal"/>
      <w:lvlText w:val="%1.%2."/>
      <w:lvlJc w:val="left"/>
      <w:pPr>
        <w:ind w:left="2191" w:hanging="492"/>
        <w:jc w:val="right"/>
      </w:pPr>
      <w:rPr>
        <w:rFonts w:ascii="Times New Roman" w:eastAsia="Times New Roman" w:hAnsi="Times New Roman" w:cs="Times New Roman" w:hint="default"/>
        <w:b/>
        <w:bCs/>
        <w:w w:val="100"/>
        <w:sz w:val="28"/>
        <w:szCs w:val="28"/>
        <w:lang w:val="ru-RU" w:eastAsia="ru-RU" w:bidi="ru-RU"/>
      </w:rPr>
    </w:lvl>
    <w:lvl w:ilvl="2">
      <w:start w:val="1"/>
      <w:numFmt w:val="decimal"/>
      <w:lvlText w:val="%3)"/>
      <w:lvlJc w:val="left"/>
      <w:pPr>
        <w:ind w:left="1838" w:hanging="305"/>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3245" w:hanging="305"/>
      </w:pPr>
      <w:rPr>
        <w:rFonts w:hint="default"/>
        <w:lang w:val="ru-RU" w:eastAsia="ru-RU" w:bidi="ru-RU"/>
      </w:rPr>
    </w:lvl>
    <w:lvl w:ilvl="4">
      <w:numFmt w:val="bullet"/>
      <w:lvlText w:val="•"/>
      <w:lvlJc w:val="left"/>
      <w:pPr>
        <w:ind w:left="4291" w:hanging="305"/>
      </w:pPr>
      <w:rPr>
        <w:rFonts w:hint="default"/>
        <w:lang w:val="ru-RU" w:eastAsia="ru-RU" w:bidi="ru-RU"/>
      </w:rPr>
    </w:lvl>
    <w:lvl w:ilvl="5">
      <w:numFmt w:val="bullet"/>
      <w:lvlText w:val="•"/>
      <w:lvlJc w:val="left"/>
      <w:pPr>
        <w:ind w:left="5337" w:hanging="305"/>
      </w:pPr>
      <w:rPr>
        <w:rFonts w:hint="default"/>
        <w:lang w:val="ru-RU" w:eastAsia="ru-RU" w:bidi="ru-RU"/>
      </w:rPr>
    </w:lvl>
    <w:lvl w:ilvl="6">
      <w:numFmt w:val="bullet"/>
      <w:lvlText w:val="•"/>
      <w:lvlJc w:val="left"/>
      <w:pPr>
        <w:ind w:left="6383" w:hanging="305"/>
      </w:pPr>
      <w:rPr>
        <w:rFonts w:hint="default"/>
        <w:lang w:val="ru-RU" w:eastAsia="ru-RU" w:bidi="ru-RU"/>
      </w:rPr>
    </w:lvl>
    <w:lvl w:ilvl="7">
      <w:numFmt w:val="bullet"/>
      <w:lvlText w:val="•"/>
      <w:lvlJc w:val="left"/>
      <w:pPr>
        <w:ind w:left="7429" w:hanging="305"/>
      </w:pPr>
      <w:rPr>
        <w:rFonts w:hint="default"/>
        <w:lang w:val="ru-RU" w:eastAsia="ru-RU" w:bidi="ru-RU"/>
      </w:rPr>
    </w:lvl>
    <w:lvl w:ilvl="8">
      <w:numFmt w:val="bullet"/>
      <w:lvlText w:val="•"/>
      <w:lvlJc w:val="left"/>
      <w:pPr>
        <w:ind w:left="8474" w:hanging="305"/>
      </w:pPr>
      <w:rPr>
        <w:rFonts w:hint="default"/>
        <w:lang w:val="ru-RU" w:eastAsia="ru-RU" w:bidi="ru-RU"/>
      </w:rPr>
    </w:lvl>
  </w:abstractNum>
  <w:abstractNum w:abstractNumId="25" w15:restartNumberingAfterBreak="0">
    <w:nsid w:val="43F256AD"/>
    <w:multiLevelType w:val="hybridMultilevel"/>
    <w:tmpl w:val="D9A87B60"/>
    <w:lvl w:ilvl="0" w:tplc="914EBF4E">
      <w:numFmt w:val="bullet"/>
      <w:lvlText w:val=""/>
      <w:lvlJc w:val="left"/>
      <w:pPr>
        <w:ind w:left="682" w:hanging="564"/>
      </w:pPr>
      <w:rPr>
        <w:rFonts w:ascii="Symbol" w:eastAsia="Symbol" w:hAnsi="Symbol" w:cs="Symbol" w:hint="default"/>
        <w:w w:val="100"/>
        <w:sz w:val="28"/>
        <w:szCs w:val="28"/>
        <w:lang w:val="ru-RU" w:eastAsia="ru-RU" w:bidi="ru-RU"/>
      </w:rPr>
    </w:lvl>
    <w:lvl w:ilvl="1" w:tplc="A4421FB2">
      <w:numFmt w:val="bullet"/>
      <w:lvlText w:val="•"/>
      <w:lvlJc w:val="left"/>
      <w:pPr>
        <w:ind w:left="1668" w:hanging="564"/>
      </w:pPr>
      <w:rPr>
        <w:rFonts w:hint="default"/>
        <w:lang w:val="ru-RU" w:eastAsia="ru-RU" w:bidi="ru-RU"/>
      </w:rPr>
    </w:lvl>
    <w:lvl w:ilvl="2" w:tplc="67D85412">
      <w:numFmt w:val="bullet"/>
      <w:lvlText w:val="•"/>
      <w:lvlJc w:val="left"/>
      <w:pPr>
        <w:ind w:left="2657" w:hanging="564"/>
      </w:pPr>
      <w:rPr>
        <w:rFonts w:hint="default"/>
        <w:lang w:val="ru-RU" w:eastAsia="ru-RU" w:bidi="ru-RU"/>
      </w:rPr>
    </w:lvl>
    <w:lvl w:ilvl="3" w:tplc="9280D016">
      <w:numFmt w:val="bullet"/>
      <w:lvlText w:val="•"/>
      <w:lvlJc w:val="left"/>
      <w:pPr>
        <w:ind w:left="3645" w:hanging="564"/>
      </w:pPr>
      <w:rPr>
        <w:rFonts w:hint="default"/>
        <w:lang w:val="ru-RU" w:eastAsia="ru-RU" w:bidi="ru-RU"/>
      </w:rPr>
    </w:lvl>
    <w:lvl w:ilvl="4" w:tplc="71B82BA6">
      <w:numFmt w:val="bullet"/>
      <w:lvlText w:val="•"/>
      <w:lvlJc w:val="left"/>
      <w:pPr>
        <w:ind w:left="4634" w:hanging="564"/>
      </w:pPr>
      <w:rPr>
        <w:rFonts w:hint="default"/>
        <w:lang w:val="ru-RU" w:eastAsia="ru-RU" w:bidi="ru-RU"/>
      </w:rPr>
    </w:lvl>
    <w:lvl w:ilvl="5" w:tplc="C8C00E08">
      <w:numFmt w:val="bullet"/>
      <w:lvlText w:val="•"/>
      <w:lvlJc w:val="left"/>
      <w:pPr>
        <w:ind w:left="5623" w:hanging="564"/>
      </w:pPr>
      <w:rPr>
        <w:rFonts w:hint="default"/>
        <w:lang w:val="ru-RU" w:eastAsia="ru-RU" w:bidi="ru-RU"/>
      </w:rPr>
    </w:lvl>
    <w:lvl w:ilvl="6" w:tplc="8B4455C8">
      <w:numFmt w:val="bullet"/>
      <w:lvlText w:val="•"/>
      <w:lvlJc w:val="left"/>
      <w:pPr>
        <w:ind w:left="6611" w:hanging="564"/>
      </w:pPr>
      <w:rPr>
        <w:rFonts w:hint="default"/>
        <w:lang w:val="ru-RU" w:eastAsia="ru-RU" w:bidi="ru-RU"/>
      </w:rPr>
    </w:lvl>
    <w:lvl w:ilvl="7" w:tplc="7034E11E">
      <w:numFmt w:val="bullet"/>
      <w:lvlText w:val="•"/>
      <w:lvlJc w:val="left"/>
      <w:pPr>
        <w:ind w:left="7600" w:hanging="564"/>
      </w:pPr>
      <w:rPr>
        <w:rFonts w:hint="default"/>
        <w:lang w:val="ru-RU" w:eastAsia="ru-RU" w:bidi="ru-RU"/>
      </w:rPr>
    </w:lvl>
    <w:lvl w:ilvl="8" w:tplc="C7C43AA0">
      <w:numFmt w:val="bullet"/>
      <w:lvlText w:val="•"/>
      <w:lvlJc w:val="left"/>
      <w:pPr>
        <w:ind w:left="8589" w:hanging="564"/>
      </w:pPr>
      <w:rPr>
        <w:rFonts w:hint="default"/>
        <w:lang w:val="ru-RU" w:eastAsia="ru-RU" w:bidi="ru-RU"/>
      </w:rPr>
    </w:lvl>
  </w:abstractNum>
  <w:abstractNum w:abstractNumId="26" w15:restartNumberingAfterBreak="0">
    <w:nsid w:val="4EFB2C2C"/>
    <w:multiLevelType w:val="multilevel"/>
    <w:tmpl w:val="D1D42CA0"/>
    <w:lvl w:ilvl="0">
      <w:start w:val="3"/>
      <w:numFmt w:val="decimal"/>
      <w:lvlText w:val="%1"/>
      <w:lvlJc w:val="left"/>
      <w:pPr>
        <w:ind w:left="1313" w:hanging="562"/>
      </w:pPr>
      <w:rPr>
        <w:rFonts w:hint="default"/>
        <w:lang w:val="ru-RU" w:eastAsia="ru-RU" w:bidi="ru-RU"/>
      </w:rPr>
    </w:lvl>
    <w:lvl w:ilvl="1">
      <w:start w:val="1"/>
      <w:numFmt w:val="decimal"/>
      <w:lvlText w:val="%1.%2."/>
      <w:lvlJc w:val="left"/>
      <w:pPr>
        <w:ind w:left="1313" w:hanging="562"/>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682" w:hanging="564"/>
      </w:pPr>
      <w:rPr>
        <w:rFonts w:ascii="Symbol" w:eastAsia="Symbol" w:hAnsi="Symbol" w:cs="Symbol" w:hint="default"/>
        <w:w w:val="99"/>
        <w:sz w:val="20"/>
        <w:szCs w:val="20"/>
        <w:lang w:val="ru-RU" w:eastAsia="ru-RU" w:bidi="ru-RU"/>
      </w:rPr>
    </w:lvl>
    <w:lvl w:ilvl="3">
      <w:numFmt w:val="bullet"/>
      <w:lvlText w:val="•"/>
      <w:lvlJc w:val="left"/>
      <w:pPr>
        <w:ind w:left="3374" w:hanging="564"/>
      </w:pPr>
      <w:rPr>
        <w:rFonts w:hint="default"/>
        <w:lang w:val="ru-RU" w:eastAsia="ru-RU" w:bidi="ru-RU"/>
      </w:rPr>
    </w:lvl>
    <w:lvl w:ilvl="4">
      <w:numFmt w:val="bullet"/>
      <w:lvlText w:val="•"/>
      <w:lvlJc w:val="left"/>
      <w:pPr>
        <w:ind w:left="4402" w:hanging="564"/>
      </w:pPr>
      <w:rPr>
        <w:rFonts w:hint="default"/>
        <w:lang w:val="ru-RU" w:eastAsia="ru-RU" w:bidi="ru-RU"/>
      </w:rPr>
    </w:lvl>
    <w:lvl w:ilvl="5">
      <w:numFmt w:val="bullet"/>
      <w:lvlText w:val="•"/>
      <w:lvlJc w:val="left"/>
      <w:pPr>
        <w:ind w:left="5429" w:hanging="564"/>
      </w:pPr>
      <w:rPr>
        <w:rFonts w:hint="default"/>
        <w:lang w:val="ru-RU" w:eastAsia="ru-RU" w:bidi="ru-RU"/>
      </w:rPr>
    </w:lvl>
    <w:lvl w:ilvl="6">
      <w:numFmt w:val="bullet"/>
      <w:lvlText w:val="•"/>
      <w:lvlJc w:val="left"/>
      <w:pPr>
        <w:ind w:left="6456" w:hanging="564"/>
      </w:pPr>
      <w:rPr>
        <w:rFonts w:hint="default"/>
        <w:lang w:val="ru-RU" w:eastAsia="ru-RU" w:bidi="ru-RU"/>
      </w:rPr>
    </w:lvl>
    <w:lvl w:ilvl="7">
      <w:numFmt w:val="bullet"/>
      <w:lvlText w:val="•"/>
      <w:lvlJc w:val="left"/>
      <w:pPr>
        <w:ind w:left="7484" w:hanging="564"/>
      </w:pPr>
      <w:rPr>
        <w:rFonts w:hint="default"/>
        <w:lang w:val="ru-RU" w:eastAsia="ru-RU" w:bidi="ru-RU"/>
      </w:rPr>
    </w:lvl>
    <w:lvl w:ilvl="8">
      <w:numFmt w:val="bullet"/>
      <w:lvlText w:val="•"/>
      <w:lvlJc w:val="left"/>
      <w:pPr>
        <w:ind w:left="8511" w:hanging="564"/>
      </w:pPr>
      <w:rPr>
        <w:rFonts w:hint="default"/>
        <w:lang w:val="ru-RU" w:eastAsia="ru-RU" w:bidi="ru-RU"/>
      </w:rPr>
    </w:lvl>
  </w:abstractNum>
  <w:abstractNum w:abstractNumId="27" w15:restartNumberingAfterBreak="0">
    <w:nsid w:val="4FCB6855"/>
    <w:multiLevelType w:val="multilevel"/>
    <w:tmpl w:val="3EC6B058"/>
    <w:lvl w:ilvl="0">
      <w:start w:val="1"/>
      <w:numFmt w:val="decimal"/>
      <w:lvlText w:val="%1"/>
      <w:lvlJc w:val="left"/>
      <w:pPr>
        <w:ind w:left="2498" w:hanging="720"/>
      </w:pPr>
      <w:rPr>
        <w:rFonts w:hint="default"/>
        <w:lang w:val="ru-RU" w:eastAsia="ru-RU" w:bidi="ru-RU"/>
      </w:rPr>
    </w:lvl>
    <w:lvl w:ilvl="1">
      <w:start w:val="1"/>
      <w:numFmt w:val="decimal"/>
      <w:lvlText w:val="%1.%2."/>
      <w:lvlJc w:val="left"/>
      <w:pPr>
        <w:ind w:left="2498" w:hanging="720"/>
        <w:jc w:val="right"/>
      </w:pPr>
      <w:rPr>
        <w:rFonts w:ascii="Times New Roman" w:eastAsia="Times New Roman" w:hAnsi="Times New Roman" w:cs="Times New Roman" w:hint="default"/>
        <w:b/>
        <w:bCs/>
        <w:w w:val="100"/>
        <w:sz w:val="28"/>
        <w:szCs w:val="28"/>
        <w:lang w:val="ru-RU" w:eastAsia="ru-RU" w:bidi="ru-RU"/>
      </w:rPr>
    </w:lvl>
    <w:lvl w:ilvl="2">
      <w:start w:val="1"/>
      <w:numFmt w:val="decimal"/>
      <w:lvlText w:val="%3."/>
      <w:lvlJc w:val="left"/>
      <w:pPr>
        <w:ind w:left="682" w:hanging="219"/>
      </w:pPr>
      <w:rPr>
        <w:rFonts w:ascii="Times New Roman" w:eastAsia="Times New Roman" w:hAnsi="Times New Roman" w:cs="Times New Roman" w:hint="default"/>
        <w:spacing w:val="1"/>
        <w:w w:val="100"/>
        <w:sz w:val="26"/>
        <w:szCs w:val="26"/>
        <w:lang w:val="ru-RU" w:eastAsia="ru-RU" w:bidi="ru-RU"/>
      </w:rPr>
    </w:lvl>
    <w:lvl w:ilvl="3">
      <w:numFmt w:val="bullet"/>
      <w:lvlText w:val="•"/>
      <w:lvlJc w:val="left"/>
      <w:pPr>
        <w:ind w:left="4292" w:hanging="219"/>
      </w:pPr>
      <w:rPr>
        <w:rFonts w:hint="default"/>
        <w:lang w:val="ru-RU" w:eastAsia="ru-RU" w:bidi="ru-RU"/>
      </w:rPr>
    </w:lvl>
    <w:lvl w:ilvl="4">
      <w:numFmt w:val="bullet"/>
      <w:lvlText w:val="•"/>
      <w:lvlJc w:val="left"/>
      <w:pPr>
        <w:ind w:left="5188" w:hanging="219"/>
      </w:pPr>
      <w:rPr>
        <w:rFonts w:hint="default"/>
        <w:lang w:val="ru-RU" w:eastAsia="ru-RU" w:bidi="ru-RU"/>
      </w:rPr>
    </w:lvl>
    <w:lvl w:ilvl="5">
      <w:numFmt w:val="bullet"/>
      <w:lvlText w:val="•"/>
      <w:lvlJc w:val="left"/>
      <w:pPr>
        <w:ind w:left="6085" w:hanging="219"/>
      </w:pPr>
      <w:rPr>
        <w:rFonts w:hint="default"/>
        <w:lang w:val="ru-RU" w:eastAsia="ru-RU" w:bidi="ru-RU"/>
      </w:rPr>
    </w:lvl>
    <w:lvl w:ilvl="6">
      <w:numFmt w:val="bullet"/>
      <w:lvlText w:val="•"/>
      <w:lvlJc w:val="left"/>
      <w:pPr>
        <w:ind w:left="6981" w:hanging="219"/>
      </w:pPr>
      <w:rPr>
        <w:rFonts w:hint="default"/>
        <w:lang w:val="ru-RU" w:eastAsia="ru-RU" w:bidi="ru-RU"/>
      </w:rPr>
    </w:lvl>
    <w:lvl w:ilvl="7">
      <w:numFmt w:val="bullet"/>
      <w:lvlText w:val="•"/>
      <w:lvlJc w:val="left"/>
      <w:pPr>
        <w:ind w:left="7877" w:hanging="219"/>
      </w:pPr>
      <w:rPr>
        <w:rFonts w:hint="default"/>
        <w:lang w:val="ru-RU" w:eastAsia="ru-RU" w:bidi="ru-RU"/>
      </w:rPr>
    </w:lvl>
    <w:lvl w:ilvl="8">
      <w:numFmt w:val="bullet"/>
      <w:lvlText w:val="•"/>
      <w:lvlJc w:val="left"/>
      <w:pPr>
        <w:ind w:left="8773" w:hanging="219"/>
      </w:pPr>
      <w:rPr>
        <w:rFonts w:hint="default"/>
        <w:lang w:val="ru-RU" w:eastAsia="ru-RU" w:bidi="ru-RU"/>
      </w:rPr>
    </w:lvl>
  </w:abstractNum>
  <w:abstractNum w:abstractNumId="28" w15:restartNumberingAfterBreak="0">
    <w:nsid w:val="55F0232A"/>
    <w:multiLevelType w:val="hybridMultilevel"/>
    <w:tmpl w:val="62281A56"/>
    <w:lvl w:ilvl="0" w:tplc="C69AB57C">
      <w:numFmt w:val="bullet"/>
      <w:lvlText w:val=""/>
      <w:lvlJc w:val="left"/>
      <w:pPr>
        <w:ind w:left="682" w:hanging="564"/>
      </w:pPr>
      <w:rPr>
        <w:rFonts w:ascii="Symbol" w:eastAsia="Symbol" w:hAnsi="Symbol" w:cs="Symbol" w:hint="default"/>
        <w:w w:val="100"/>
        <w:sz w:val="28"/>
        <w:szCs w:val="28"/>
        <w:lang w:val="ru-RU" w:eastAsia="ru-RU" w:bidi="ru-RU"/>
      </w:rPr>
    </w:lvl>
    <w:lvl w:ilvl="1" w:tplc="D8362B0E">
      <w:numFmt w:val="bullet"/>
      <w:lvlText w:val="•"/>
      <w:lvlJc w:val="left"/>
      <w:pPr>
        <w:ind w:left="1668" w:hanging="564"/>
      </w:pPr>
      <w:rPr>
        <w:rFonts w:hint="default"/>
        <w:lang w:val="ru-RU" w:eastAsia="ru-RU" w:bidi="ru-RU"/>
      </w:rPr>
    </w:lvl>
    <w:lvl w:ilvl="2" w:tplc="216C7B4A">
      <w:numFmt w:val="bullet"/>
      <w:lvlText w:val="•"/>
      <w:lvlJc w:val="left"/>
      <w:pPr>
        <w:ind w:left="2657" w:hanging="564"/>
      </w:pPr>
      <w:rPr>
        <w:rFonts w:hint="default"/>
        <w:lang w:val="ru-RU" w:eastAsia="ru-RU" w:bidi="ru-RU"/>
      </w:rPr>
    </w:lvl>
    <w:lvl w:ilvl="3" w:tplc="59E62C8E">
      <w:numFmt w:val="bullet"/>
      <w:lvlText w:val="•"/>
      <w:lvlJc w:val="left"/>
      <w:pPr>
        <w:ind w:left="3645" w:hanging="564"/>
      </w:pPr>
      <w:rPr>
        <w:rFonts w:hint="default"/>
        <w:lang w:val="ru-RU" w:eastAsia="ru-RU" w:bidi="ru-RU"/>
      </w:rPr>
    </w:lvl>
    <w:lvl w:ilvl="4" w:tplc="9E8E2864">
      <w:numFmt w:val="bullet"/>
      <w:lvlText w:val="•"/>
      <w:lvlJc w:val="left"/>
      <w:pPr>
        <w:ind w:left="4634" w:hanging="564"/>
      </w:pPr>
      <w:rPr>
        <w:rFonts w:hint="default"/>
        <w:lang w:val="ru-RU" w:eastAsia="ru-RU" w:bidi="ru-RU"/>
      </w:rPr>
    </w:lvl>
    <w:lvl w:ilvl="5" w:tplc="FB4885A6">
      <w:numFmt w:val="bullet"/>
      <w:lvlText w:val="•"/>
      <w:lvlJc w:val="left"/>
      <w:pPr>
        <w:ind w:left="5623" w:hanging="564"/>
      </w:pPr>
      <w:rPr>
        <w:rFonts w:hint="default"/>
        <w:lang w:val="ru-RU" w:eastAsia="ru-RU" w:bidi="ru-RU"/>
      </w:rPr>
    </w:lvl>
    <w:lvl w:ilvl="6" w:tplc="9BBE7186">
      <w:numFmt w:val="bullet"/>
      <w:lvlText w:val="•"/>
      <w:lvlJc w:val="left"/>
      <w:pPr>
        <w:ind w:left="6611" w:hanging="564"/>
      </w:pPr>
      <w:rPr>
        <w:rFonts w:hint="default"/>
        <w:lang w:val="ru-RU" w:eastAsia="ru-RU" w:bidi="ru-RU"/>
      </w:rPr>
    </w:lvl>
    <w:lvl w:ilvl="7" w:tplc="9702C85A">
      <w:numFmt w:val="bullet"/>
      <w:lvlText w:val="•"/>
      <w:lvlJc w:val="left"/>
      <w:pPr>
        <w:ind w:left="7600" w:hanging="564"/>
      </w:pPr>
      <w:rPr>
        <w:rFonts w:hint="default"/>
        <w:lang w:val="ru-RU" w:eastAsia="ru-RU" w:bidi="ru-RU"/>
      </w:rPr>
    </w:lvl>
    <w:lvl w:ilvl="8" w:tplc="E000F974">
      <w:numFmt w:val="bullet"/>
      <w:lvlText w:val="•"/>
      <w:lvlJc w:val="left"/>
      <w:pPr>
        <w:ind w:left="8589" w:hanging="564"/>
      </w:pPr>
      <w:rPr>
        <w:rFonts w:hint="default"/>
        <w:lang w:val="ru-RU" w:eastAsia="ru-RU" w:bidi="ru-RU"/>
      </w:rPr>
    </w:lvl>
  </w:abstractNum>
  <w:abstractNum w:abstractNumId="29" w15:restartNumberingAfterBreak="0">
    <w:nsid w:val="58307580"/>
    <w:multiLevelType w:val="multilevel"/>
    <w:tmpl w:val="0CAE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133CD2"/>
    <w:multiLevelType w:val="hybridMultilevel"/>
    <w:tmpl w:val="EEC6C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7B21A1"/>
    <w:multiLevelType w:val="hybridMultilevel"/>
    <w:tmpl w:val="C204ABF4"/>
    <w:lvl w:ilvl="0" w:tplc="42C86AA4">
      <w:start w:val="15"/>
      <w:numFmt w:val="decimal"/>
      <w:lvlText w:val="%1."/>
      <w:lvlJc w:val="left"/>
      <w:pPr>
        <w:ind w:left="682" w:hanging="634"/>
      </w:pPr>
      <w:rPr>
        <w:rFonts w:ascii="Times New Roman" w:eastAsia="Times New Roman" w:hAnsi="Times New Roman" w:cs="Times New Roman" w:hint="default"/>
        <w:spacing w:val="0"/>
        <w:w w:val="100"/>
        <w:sz w:val="28"/>
        <w:szCs w:val="28"/>
        <w:lang w:val="ru-RU" w:eastAsia="ru-RU" w:bidi="ru-RU"/>
      </w:rPr>
    </w:lvl>
    <w:lvl w:ilvl="1" w:tplc="A22C0F8C">
      <w:numFmt w:val="bullet"/>
      <w:lvlText w:val="•"/>
      <w:lvlJc w:val="left"/>
      <w:pPr>
        <w:ind w:left="1668" w:hanging="634"/>
      </w:pPr>
      <w:rPr>
        <w:rFonts w:hint="default"/>
        <w:lang w:val="ru-RU" w:eastAsia="ru-RU" w:bidi="ru-RU"/>
      </w:rPr>
    </w:lvl>
    <w:lvl w:ilvl="2" w:tplc="C3E49AC8">
      <w:numFmt w:val="bullet"/>
      <w:lvlText w:val="•"/>
      <w:lvlJc w:val="left"/>
      <w:pPr>
        <w:ind w:left="2657" w:hanging="634"/>
      </w:pPr>
      <w:rPr>
        <w:rFonts w:hint="default"/>
        <w:lang w:val="ru-RU" w:eastAsia="ru-RU" w:bidi="ru-RU"/>
      </w:rPr>
    </w:lvl>
    <w:lvl w:ilvl="3" w:tplc="506A7702">
      <w:numFmt w:val="bullet"/>
      <w:lvlText w:val="•"/>
      <w:lvlJc w:val="left"/>
      <w:pPr>
        <w:ind w:left="3645" w:hanging="634"/>
      </w:pPr>
      <w:rPr>
        <w:rFonts w:hint="default"/>
        <w:lang w:val="ru-RU" w:eastAsia="ru-RU" w:bidi="ru-RU"/>
      </w:rPr>
    </w:lvl>
    <w:lvl w:ilvl="4" w:tplc="29703692">
      <w:numFmt w:val="bullet"/>
      <w:lvlText w:val="•"/>
      <w:lvlJc w:val="left"/>
      <w:pPr>
        <w:ind w:left="4634" w:hanging="634"/>
      </w:pPr>
      <w:rPr>
        <w:rFonts w:hint="default"/>
        <w:lang w:val="ru-RU" w:eastAsia="ru-RU" w:bidi="ru-RU"/>
      </w:rPr>
    </w:lvl>
    <w:lvl w:ilvl="5" w:tplc="EFE84B8A">
      <w:numFmt w:val="bullet"/>
      <w:lvlText w:val="•"/>
      <w:lvlJc w:val="left"/>
      <w:pPr>
        <w:ind w:left="5623" w:hanging="634"/>
      </w:pPr>
      <w:rPr>
        <w:rFonts w:hint="default"/>
        <w:lang w:val="ru-RU" w:eastAsia="ru-RU" w:bidi="ru-RU"/>
      </w:rPr>
    </w:lvl>
    <w:lvl w:ilvl="6" w:tplc="46C211FE">
      <w:numFmt w:val="bullet"/>
      <w:lvlText w:val="•"/>
      <w:lvlJc w:val="left"/>
      <w:pPr>
        <w:ind w:left="6611" w:hanging="634"/>
      </w:pPr>
      <w:rPr>
        <w:rFonts w:hint="default"/>
        <w:lang w:val="ru-RU" w:eastAsia="ru-RU" w:bidi="ru-RU"/>
      </w:rPr>
    </w:lvl>
    <w:lvl w:ilvl="7" w:tplc="A98281A4">
      <w:numFmt w:val="bullet"/>
      <w:lvlText w:val="•"/>
      <w:lvlJc w:val="left"/>
      <w:pPr>
        <w:ind w:left="7600" w:hanging="634"/>
      </w:pPr>
      <w:rPr>
        <w:rFonts w:hint="default"/>
        <w:lang w:val="ru-RU" w:eastAsia="ru-RU" w:bidi="ru-RU"/>
      </w:rPr>
    </w:lvl>
    <w:lvl w:ilvl="8" w:tplc="E24C3060">
      <w:numFmt w:val="bullet"/>
      <w:lvlText w:val="•"/>
      <w:lvlJc w:val="left"/>
      <w:pPr>
        <w:ind w:left="8589" w:hanging="634"/>
      </w:pPr>
      <w:rPr>
        <w:rFonts w:hint="default"/>
        <w:lang w:val="ru-RU" w:eastAsia="ru-RU" w:bidi="ru-RU"/>
      </w:rPr>
    </w:lvl>
  </w:abstractNum>
  <w:abstractNum w:abstractNumId="32" w15:restartNumberingAfterBreak="0">
    <w:nsid w:val="5D9E4958"/>
    <w:multiLevelType w:val="hybridMultilevel"/>
    <w:tmpl w:val="D1AA0E5C"/>
    <w:lvl w:ilvl="0" w:tplc="3528A6D2">
      <w:numFmt w:val="bullet"/>
      <w:lvlText w:val=""/>
      <w:lvlJc w:val="left"/>
      <w:pPr>
        <w:ind w:left="682" w:hanging="564"/>
      </w:pPr>
      <w:rPr>
        <w:rFonts w:ascii="Symbol" w:eastAsia="Symbol" w:hAnsi="Symbol" w:cs="Symbol" w:hint="default"/>
        <w:w w:val="100"/>
        <w:sz w:val="28"/>
        <w:szCs w:val="28"/>
        <w:lang w:val="ru-RU" w:eastAsia="ru-RU" w:bidi="ru-RU"/>
      </w:rPr>
    </w:lvl>
    <w:lvl w:ilvl="1" w:tplc="7550EFB2">
      <w:numFmt w:val="bullet"/>
      <w:lvlText w:val="•"/>
      <w:lvlJc w:val="left"/>
      <w:pPr>
        <w:ind w:left="1668" w:hanging="564"/>
      </w:pPr>
      <w:rPr>
        <w:rFonts w:hint="default"/>
        <w:lang w:val="ru-RU" w:eastAsia="ru-RU" w:bidi="ru-RU"/>
      </w:rPr>
    </w:lvl>
    <w:lvl w:ilvl="2" w:tplc="37A6664E">
      <w:numFmt w:val="bullet"/>
      <w:lvlText w:val="•"/>
      <w:lvlJc w:val="left"/>
      <w:pPr>
        <w:ind w:left="2657" w:hanging="564"/>
      </w:pPr>
      <w:rPr>
        <w:rFonts w:hint="default"/>
        <w:lang w:val="ru-RU" w:eastAsia="ru-RU" w:bidi="ru-RU"/>
      </w:rPr>
    </w:lvl>
    <w:lvl w:ilvl="3" w:tplc="4D1C85DE">
      <w:numFmt w:val="bullet"/>
      <w:lvlText w:val="•"/>
      <w:lvlJc w:val="left"/>
      <w:pPr>
        <w:ind w:left="3645" w:hanging="564"/>
      </w:pPr>
      <w:rPr>
        <w:rFonts w:hint="default"/>
        <w:lang w:val="ru-RU" w:eastAsia="ru-RU" w:bidi="ru-RU"/>
      </w:rPr>
    </w:lvl>
    <w:lvl w:ilvl="4" w:tplc="FB2415B8">
      <w:numFmt w:val="bullet"/>
      <w:lvlText w:val="•"/>
      <w:lvlJc w:val="left"/>
      <w:pPr>
        <w:ind w:left="4634" w:hanging="564"/>
      </w:pPr>
      <w:rPr>
        <w:rFonts w:hint="default"/>
        <w:lang w:val="ru-RU" w:eastAsia="ru-RU" w:bidi="ru-RU"/>
      </w:rPr>
    </w:lvl>
    <w:lvl w:ilvl="5" w:tplc="9BE0908A">
      <w:numFmt w:val="bullet"/>
      <w:lvlText w:val="•"/>
      <w:lvlJc w:val="left"/>
      <w:pPr>
        <w:ind w:left="5623" w:hanging="564"/>
      </w:pPr>
      <w:rPr>
        <w:rFonts w:hint="default"/>
        <w:lang w:val="ru-RU" w:eastAsia="ru-RU" w:bidi="ru-RU"/>
      </w:rPr>
    </w:lvl>
    <w:lvl w:ilvl="6" w:tplc="967EFBA4">
      <w:numFmt w:val="bullet"/>
      <w:lvlText w:val="•"/>
      <w:lvlJc w:val="left"/>
      <w:pPr>
        <w:ind w:left="6611" w:hanging="564"/>
      </w:pPr>
      <w:rPr>
        <w:rFonts w:hint="default"/>
        <w:lang w:val="ru-RU" w:eastAsia="ru-RU" w:bidi="ru-RU"/>
      </w:rPr>
    </w:lvl>
    <w:lvl w:ilvl="7" w:tplc="6A4091F0">
      <w:numFmt w:val="bullet"/>
      <w:lvlText w:val="•"/>
      <w:lvlJc w:val="left"/>
      <w:pPr>
        <w:ind w:left="7600" w:hanging="564"/>
      </w:pPr>
      <w:rPr>
        <w:rFonts w:hint="default"/>
        <w:lang w:val="ru-RU" w:eastAsia="ru-RU" w:bidi="ru-RU"/>
      </w:rPr>
    </w:lvl>
    <w:lvl w:ilvl="8" w:tplc="2C7A95B8">
      <w:numFmt w:val="bullet"/>
      <w:lvlText w:val="•"/>
      <w:lvlJc w:val="left"/>
      <w:pPr>
        <w:ind w:left="8589" w:hanging="564"/>
      </w:pPr>
      <w:rPr>
        <w:rFonts w:hint="default"/>
        <w:lang w:val="ru-RU" w:eastAsia="ru-RU" w:bidi="ru-RU"/>
      </w:rPr>
    </w:lvl>
  </w:abstractNum>
  <w:abstractNum w:abstractNumId="33" w15:restartNumberingAfterBreak="0">
    <w:nsid w:val="626A425E"/>
    <w:multiLevelType w:val="hybridMultilevel"/>
    <w:tmpl w:val="ACFE2A7E"/>
    <w:lvl w:ilvl="0" w:tplc="73D8C060">
      <w:numFmt w:val="bullet"/>
      <w:lvlText w:val="–"/>
      <w:lvlJc w:val="left"/>
      <w:pPr>
        <w:ind w:left="682" w:hanging="212"/>
      </w:pPr>
      <w:rPr>
        <w:rFonts w:ascii="Times New Roman" w:eastAsia="Times New Roman" w:hAnsi="Times New Roman" w:cs="Times New Roman" w:hint="default"/>
        <w:w w:val="100"/>
        <w:sz w:val="28"/>
        <w:szCs w:val="28"/>
        <w:lang w:val="ru-RU" w:eastAsia="ru-RU" w:bidi="ru-RU"/>
      </w:rPr>
    </w:lvl>
    <w:lvl w:ilvl="1" w:tplc="9D008736">
      <w:numFmt w:val="bullet"/>
      <w:lvlText w:val="•"/>
      <w:lvlJc w:val="left"/>
      <w:pPr>
        <w:ind w:left="1668" w:hanging="212"/>
      </w:pPr>
      <w:rPr>
        <w:rFonts w:hint="default"/>
        <w:lang w:val="ru-RU" w:eastAsia="ru-RU" w:bidi="ru-RU"/>
      </w:rPr>
    </w:lvl>
    <w:lvl w:ilvl="2" w:tplc="B890209C">
      <w:numFmt w:val="bullet"/>
      <w:lvlText w:val="•"/>
      <w:lvlJc w:val="left"/>
      <w:pPr>
        <w:ind w:left="2657" w:hanging="212"/>
      </w:pPr>
      <w:rPr>
        <w:rFonts w:hint="default"/>
        <w:lang w:val="ru-RU" w:eastAsia="ru-RU" w:bidi="ru-RU"/>
      </w:rPr>
    </w:lvl>
    <w:lvl w:ilvl="3" w:tplc="5E2AD556">
      <w:numFmt w:val="bullet"/>
      <w:lvlText w:val="•"/>
      <w:lvlJc w:val="left"/>
      <w:pPr>
        <w:ind w:left="3645" w:hanging="212"/>
      </w:pPr>
      <w:rPr>
        <w:rFonts w:hint="default"/>
        <w:lang w:val="ru-RU" w:eastAsia="ru-RU" w:bidi="ru-RU"/>
      </w:rPr>
    </w:lvl>
    <w:lvl w:ilvl="4" w:tplc="CF8224BC">
      <w:numFmt w:val="bullet"/>
      <w:lvlText w:val="•"/>
      <w:lvlJc w:val="left"/>
      <w:pPr>
        <w:ind w:left="4634" w:hanging="212"/>
      </w:pPr>
      <w:rPr>
        <w:rFonts w:hint="default"/>
        <w:lang w:val="ru-RU" w:eastAsia="ru-RU" w:bidi="ru-RU"/>
      </w:rPr>
    </w:lvl>
    <w:lvl w:ilvl="5" w:tplc="B6C2D4A2">
      <w:numFmt w:val="bullet"/>
      <w:lvlText w:val="•"/>
      <w:lvlJc w:val="left"/>
      <w:pPr>
        <w:ind w:left="5623" w:hanging="212"/>
      </w:pPr>
      <w:rPr>
        <w:rFonts w:hint="default"/>
        <w:lang w:val="ru-RU" w:eastAsia="ru-RU" w:bidi="ru-RU"/>
      </w:rPr>
    </w:lvl>
    <w:lvl w:ilvl="6" w:tplc="C50CE89C">
      <w:numFmt w:val="bullet"/>
      <w:lvlText w:val="•"/>
      <w:lvlJc w:val="left"/>
      <w:pPr>
        <w:ind w:left="6611" w:hanging="212"/>
      </w:pPr>
      <w:rPr>
        <w:rFonts w:hint="default"/>
        <w:lang w:val="ru-RU" w:eastAsia="ru-RU" w:bidi="ru-RU"/>
      </w:rPr>
    </w:lvl>
    <w:lvl w:ilvl="7" w:tplc="38B27B5C">
      <w:numFmt w:val="bullet"/>
      <w:lvlText w:val="•"/>
      <w:lvlJc w:val="left"/>
      <w:pPr>
        <w:ind w:left="7600" w:hanging="212"/>
      </w:pPr>
      <w:rPr>
        <w:rFonts w:hint="default"/>
        <w:lang w:val="ru-RU" w:eastAsia="ru-RU" w:bidi="ru-RU"/>
      </w:rPr>
    </w:lvl>
    <w:lvl w:ilvl="8" w:tplc="F7B23266">
      <w:numFmt w:val="bullet"/>
      <w:lvlText w:val="•"/>
      <w:lvlJc w:val="left"/>
      <w:pPr>
        <w:ind w:left="8589" w:hanging="212"/>
      </w:pPr>
      <w:rPr>
        <w:rFonts w:hint="default"/>
        <w:lang w:val="ru-RU" w:eastAsia="ru-RU" w:bidi="ru-RU"/>
      </w:rPr>
    </w:lvl>
  </w:abstractNum>
  <w:abstractNum w:abstractNumId="34" w15:restartNumberingAfterBreak="0">
    <w:nsid w:val="6FFD1E1C"/>
    <w:multiLevelType w:val="hybridMultilevel"/>
    <w:tmpl w:val="B5FE6924"/>
    <w:lvl w:ilvl="0" w:tplc="2626F63C">
      <w:numFmt w:val="bullet"/>
      <w:lvlText w:val=""/>
      <w:lvlJc w:val="left"/>
      <w:pPr>
        <w:ind w:left="682" w:hanging="564"/>
      </w:pPr>
      <w:rPr>
        <w:rFonts w:ascii="Symbol" w:eastAsia="Symbol" w:hAnsi="Symbol" w:cs="Symbol" w:hint="default"/>
        <w:w w:val="100"/>
        <w:sz w:val="28"/>
        <w:szCs w:val="28"/>
        <w:lang w:val="ru-RU" w:eastAsia="ru-RU" w:bidi="ru-RU"/>
      </w:rPr>
    </w:lvl>
    <w:lvl w:ilvl="1" w:tplc="EFDC4FF0">
      <w:numFmt w:val="bullet"/>
      <w:lvlText w:val="•"/>
      <w:lvlJc w:val="left"/>
      <w:pPr>
        <w:ind w:left="1668" w:hanging="564"/>
      </w:pPr>
      <w:rPr>
        <w:rFonts w:hint="default"/>
        <w:lang w:val="ru-RU" w:eastAsia="ru-RU" w:bidi="ru-RU"/>
      </w:rPr>
    </w:lvl>
    <w:lvl w:ilvl="2" w:tplc="1D106F1E">
      <w:numFmt w:val="bullet"/>
      <w:lvlText w:val="•"/>
      <w:lvlJc w:val="left"/>
      <w:pPr>
        <w:ind w:left="2657" w:hanging="564"/>
      </w:pPr>
      <w:rPr>
        <w:rFonts w:hint="default"/>
        <w:lang w:val="ru-RU" w:eastAsia="ru-RU" w:bidi="ru-RU"/>
      </w:rPr>
    </w:lvl>
    <w:lvl w:ilvl="3" w:tplc="4F0A998A">
      <w:numFmt w:val="bullet"/>
      <w:lvlText w:val="•"/>
      <w:lvlJc w:val="left"/>
      <w:pPr>
        <w:ind w:left="3645" w:hanging="564"/>
      </w:pPr>
      <w:rPr>
        <w:rFonts w:hint="default"/>
        <w:lang w:val="ru-RU" w:eastAsia="ru-RU" w:bidi="ru-RU"/>
      </w:rPr>
    </w:lvl>
    <w:lvl w:ilvl="4" w:tplc="DC286B06">
      <w:numFmt w:val="bullet"/>
      <w:lvlText w:val="•"/>
      <w:lvlJc w:val="left"/>
      <w:pPr>
        <w:ind w:left="4634" w:hanging="564"/>
      </w:pPr>
      <w:rPr>
        <w:rFonts w:hint="default"/>
        <w:lang w:val="ru-RU" w:eastAsia="ru-RU" w:bidi="ru-RU"/>
      </w:rPr>
    </w:lvl>
    <w:lvl w:ilvl="5" w:tplc="65A85A84">
      <w:numFmt w:val="bullet"/>
      <w:lvlText w:val="•"/>
      <w:lvlJc w:val="left"/>
      <w:pPr>
        <w:ind w:left="5623" w:hanging="564"/>
      </w:pPr>
      <w:rPr>
        <w:rFonts w:hint="default"/>
        <w:lang w:val="ru-RU" w:eastAsia="ru-RU" w:bidi="ru-RU"/>
      </w:rPr>
    </w:lvl>
    <w:lvl w:ilvl="6" w:tplc="E02C9A86">
      <w:numFmt w:val="bullet"/>
      <w:lvlText w:val="•"/>
      <w:lvlJc w:val="left"/>
      <w:pPr>
        <w:ind w:left="6611" w:hanging="564"/>
      </w:pPr>
      <w:rPr>
        <w:rFonts w:hint="default"/>
        <w:lang w:val="ru-RU" w:eastAsia="ru-RU" w:bidi="ru-RU"/>
      </w:rPr>
    </w:lvl>
    <w:lvl w:ilvl="7" w:tplc="9E14D3AE">
      <w:numFmt w:val="bullet"/>
      <w:lvlText w:val="•"/>
      <w:lvlJc w:val="left"/>
      <w:pPr>
        <w:ind w:left="7600" w:hanging="564"/>
      </w:pPr>
      <w:rPr>
        <w:rFonts w:hint="default"/>
        <w:lang w:val="ru-RU" w:eastAsia="ru-RU" w:bidi="ru-RU"/>
      </w:rPr>
    </w:lvl>
    <w:lvl w:ilvl="8" w:tplc="40E4D6B2">
      <w:numFmt w:val="bullet"/>
      <w:lvlText w:val="•"/>
      <w:lvlJc w:val="left"/>
      <w:pPr>
        <w:ind w:left="8589" w:hanging="564"/>
      </w:pPr>
      <w:rPr>
        <w:rFonts w:hint="default"/>
        <w:lang w:val="ru-RU" w:eastAsia="ru-RU" w:bidi="ru-RU"/>
      </w:rPr>
    </w:lvl>
  </w:abstractNum>
  <w:abstractNum w:abstractNumId="35" w15:restartNumberingAfterBreak="0">
    <w:nsid w:val="7046042C"/>
    <w:multiLevelType w:val="hybridMultilevel"/>
    <w:tmpl w:val="6A7CB9A2"/>
    <w:lvl w:ilvl="0" w:tplc="101EA76A">
      <w:start w:val="1"/>
      <w:numFmt w:val="decimal"/>
      <w:lvlText w:val="%1)"/>
      <w:lvlJc w:val="left"/>
      <w:pPr>
        <w:ind w:left="2098" w:hanging="564"/>
      </w:pPr>
      <w:rPr>
        <w:rFonts w:ascii="Times New Roman" w:eastAsia="Times New Roman" w:hAnsi="Times New Roman" w:cs="Times New Roman" w:hint="default"/>
        <w:spacing w:val="0"/>
        <w:w w:val="100"/>
        <w:sz w:val="28"/>
        <w:szCs w:val="28"/>
        <w:lang w:val="ru-RU" w:eastAsia="ru-RU" w:bidi="ru-RU"/>
      </w:rPr>
    </w:lvl>
    <w:lvl w:ilvl="1" w:tplc="F6C8F294">
      <w:numFmt w:val="bullet"/>
      <w:lvlText w:val="•"/>
      <w:lvlJc w:val="left"/>
      <w:pPr>
        <w:ind w:left="2946" w:hanging="564"/>
      </w:pPr>
      <w:rPr>
        <w:rFonts w:hint="default"/>
        <w:lang w:val="ru-RU" w:eastAsia="ru-RU" w:bidi="ru-RU"/>
      </w:rPr>
    </w:lvl>
    <w:lvl w:ilvl="2" w:tplc="9EA4A494">
      <w:numFmt w:val="bullet"/>
      <w:lvlText w:val="•"/>
      <w:lvlJc w:val="left"/>
      <w:pPr>
        <w:ind w:left="3793" w:hanging="564"/>
      </w:pPr>
      <w:rPr>
        <w:rFonts w:hint="default"/>
        <w:lang w:val="ru-RU" w:eastAsia="ru-RU" w:bidi="ru-RU"/>
      </w:rPr>
    </w:lvl>
    <w:lvl w:ilvl="3" w:tplc="2B1AEBD2">
      <w:numFmt w:val="bullet"/>
      <w:lvlText w:val="•"/>
      <w:lvlJc w:val="left"/>
      <w:pPr>
        <w:ind w:left="4639" w:hanging="564"/>
      </w:pPr>
      <w:rPr>
        <w:rFonts w:hint="default"/>
        <w:lang w:val="ru-RU" w:eastAsia="ru-RU" w:bidi="ru-RU"/>
      </w:rPr>
    </w:lvl>
    <w:lvl w:ilvl="4" w:tplc="714834A2">
      <w:numFmt w:val="bullet"/>
      <w:lvlText w:val="•"/>
      <w:lvlJc w:val="left"/>
      <w:pPr>
        <w:ind w:left="5486" w:hanging="564"/>
      </w:pPr>
      <w:rPr>
        <w:rFonts w:hint="default"/>
        <w:lang w:val="ru-RU" w:eastAsia="ru-RU" w:bidi="ru-RU"/>
      </w:rPr>
    </w:lvl>
    <w:lvl w:ilvl="5" w:tplc="9C7A77B4">
      <w:numFmt w:val="bullet"/>
      <w:lvlText w:val="•"/>
      <w:lvlJc w:val="left"/>
      <w:pPr>
        <w:ind w:left="6333" w:hanging="564"/>
      </w:pPr>
      <w:rPr>
        <w:rFonts w:hint="default"/>
        <w:lang w:val="ru-RU" w:eastAsia="ru-RU" w:bidi="ru-RU"/>
      </w:rPr>
    </w:lvl>
    <w:lvl w:ilvl="6" w:tplc="AED8198E">
      <w:numFmt w:val="bullet"/>
      <w:lvlText w:val="•"/>
      <w:lvlJc w:val="left"/>
      <w:pPr>
        <w:ind w:left="7179" w:hanging="564"/>
      </w:pPr>
      <w:rPr>
        <w:rFonts w:hint="default"/>
        <w:lang w:val="ru-RU" w:eastAsia="ru-RU" w:bidi="ru-RU"/>
      </w:rPr>
    </w:lvl>
    <w:lvl w:ilvl="7" w:tplc="A42EE12E">
      <w:numFmt w:val="bullet"/>
      <w:lvlText w:val="•"/>
      <w:lvlJc w:val="left"/>
      <w:pPr>
        <w:ind w:left="8026" w:hanging="564"/>
      </w:pPr>
      <w:rPr>
        <w:rFonts w:hint="default"/>
        <w:lang w:val="ru-RU" w:eastAsia="ru-RU" w:bidi="ru-RU"/>
      </w:rPr>
    </w:lvl>
    <w:lvl w:ilvl="8" w:tplc="65D4F32C">
      <w:numFmt w:val="bullet"/>
      <w:lvlText w:val="•"/>
      <w:lvlJc w:val="left"/>
      <w:pPr>
        <w:ind w:left="8873" w:hanging="564"/>
      </w:pPr>
      <w:rPr>
        <w:rFonts w:hint="default"/>
        <w:lang w:val="ru-RU" w:eastAsia="ru-RU" w:bidi="ru-RU"/>
      </w:rPr>
    </w:lvl>
  </w:abstractNum>
  <w:abstractNum w:abstractNumId="36" w15:restartNumberingAfterBreak="0">
    <w:nsid w:val="70CA4577"/>
    <w:multiLevelType w:val="hybridMultilevel"/>
    <w:tmpl w:val="FB7447A0"/>
    <w:lvl w:ilvl="0" w:tplc="A8F8C4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76A5768E"/>
    <w:multiLevelType w:val="hybridMultilevel"/>
    <w:tmpl w:val="932A58F8"/>
    <w:lvl w:ilvl="0" w:tplc="13C827B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7D4BD0"/>
    <w:multiLevelType w:val="multilevel"/>
    <w:tmpl w:val="3C645B96"/>
    <w:lvl w:ilvl="0">
      <w:start w:val="1"/>
      <w:numFmt w:val="decimal"/>
      <w:lvlText w:val="%1."/>
      <w:lvlJc w:val="left"/>
      <w:pPr>
        <w:ind w:left="495" w:hanging="49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B180F2F"/>
    <w:multiLevelType w:val="hybridMultilevel"/>
    <w:tmpl w:val="486CC43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9C2666"/>
    <w:multiLevelType w:val="multilevel"/>
    <w:tmpl w:val="854E8A9A"/>
    <w:lvl w:ilvl="0">
      <w:start w:val="2"/>
      <w:numFmt w:val="decimal"/>
      <w:lvlText w:val="%1"/>
      <w:lvlJc w:val="left"/>
      <w:pPr>
        <w:ind w:left="375" w:hanging="375"/>
      </w:pPr>
      <w:rPr>
        <w:rFonts w:hint="default"/>
      </w:rPr>
    </w:lvl>
    <w:lvl w:ilvl="1">
      <w:start w:val="1"/>
      <w:numFmt w:val="decimal"/>
      <w:lvlText w:val="%1.%2"/>
      <w:lvlJc w:val="left"/>
      <w:pPr>
        <w:ind w:left="1379" w:hanging="37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41" w15:restartNumberingAfterBreak="0">
    <w:nsid w:val="7DEE6C32"/>
    <w:multiLevelType w:val="hybridMultilevel"/>
    <w:tmpl w:val="08DACCE6"/>
    <w:lvl w:ilvl="0" w:tplc="3544BB9C">
      <w:numFmt w:val="bullet"/>
      <w:lvlText w:val=""/>
      <w:lvlJc w:val="left"/>
      <w:pPr>
        <w:ind w:left="682" w:hanging="348"/>
      </w:pPr>
      <w:rPr>
        <w:rFonts w:ascii="Symbol" w:eastAsia="Symbol" w:hAnsi="Symbol" w:cs="Symbol" w:hint="default"/>
        <w:w w:val="100"/>
        <w:sz w:val="28"/>
        <w:szCs w:val="28"/>
        <w:lang w:val="ru-RU" w:eastAsia="ru-RU" w:bidi="ru-RU"/>
      </w:rPr>
    </w:lvl>
    <w:lvl w:ilvl="1" w:tplc="06DEE6F0">
      <w:numFmt w:val="bullet"/>
      <w:lvlText w:val="•"/>
      <w:lvlJc w:val="left"/>
      <w:pPr>
        <w:ind w:left="1668" w:hanging="348"/>
      </w:pPr>
      <w:rPr>
        <w:rFonts w:hint="default"/>
        <w:lang w:val="ru-RU" w:eastAsia="ru-RU" w:bidi="ru-RU"/>
      </w:rPr>
    </w:lvl>
    <w:lvl w:ilvl="2" w:tplc="076AB512">
      <w:numFmt w:val="bullet"/>
      <w:lvlText w:val="•"/>
      <w:lvlJc w:val="left"/>
      <w:pPr>
        <w:ind w:left="2657" w:hanging="348"/>
      </w:pPr>
      <w:rPr>
        <w:rFonts w:hint="default"/>
        <w:lang w:val="ru-RU" w:eastAsia="ru-RU" w:bidi="ru-RU"/>
      </w:rPr>
    </w:lvl>
    <w:lvl w:ilvl="3" w:tplc="F618900A">
      <w:numFmt w:val="bullet"/>
      <w:lvlText w:val="•"/>
      <w:lvlJc w:val="left"/>
      <w:pPr>
        <w:ind w:left="3645" w:hanging="348"/>
      </w:pPr>
      <w:rPr>
        <w:rFonts w:hint="default"/>
        <w:lang w:val="ru-RU" w:eastAsia="ru-RU" w:bidi="ru-RU"/>
      </w:rPr>
    </w:lvl>
    <w:lvl w:ilvl="4" w:tplc="7256BF24">
      <w:numFmt w:val="bullet"/>
      <w:lvlText w:val="•"/>
      <w:lvlJc w:val="left"/>
      <w:pPr>
        <w:ind w:left="4634" w:hanging="348"/>
      </w:pPr>
      <w:rPr>
        <w:rFonts w:hint="default"/>
        <w:lang w:val="ru-RU" w:eastAsia="ru-RU" w:bidi="ru-RU"/>
      </w:rPr>
    </w:lvl>
    <w:lvl w:ilvl="5" w:tplc="6DEED610">
      <w:numFmt w:val="bullet"/>
      <w:lvlText w:val="•"/>
      <w:lvlJc w:val="left"/>
      <w:pPr>
        <w:ind w:left="5623" w:hanging="348"/>
      </w:pPr>
      <w:rPr>
        <w:rFonts w:hint="default"/>
        <w:lang w:val="ru-RU" w:eastAsia="ru-RU" w:bidi="ru-RU"/>
      </w:rPr>
    </w:lvl>
    <w:lvl w:ilvl="6" w:tplc="9E92C2DA">
      <w:numFmt w:val="bullet"/>
      <w:lvlText w:val="•"/>
      <w:lvlJc w:val="left"/>
      <w:pPr>
        <w:ind w:left="6611" w:hanging="348"/>
      </w:pPr>
      <w:rPr>
        <w:rFonts w:hint="default"/>
        <w:lang w:val="ru-RU" w:eastAsia="ru-RU" w:bidi="ru-RU"/>
      </w:rPr>
    </w:lvl>
    <w:lvl w:ilvl="7" w:tplc="E16478C0">
      <w:numFmt w:val="bullet"/>
      <w:lvlText w:val="•"/>
      <w:lvlJc w:val="left"/>
      <w:pPr>
        <w:ind w:left="7600" w:hanging="348"/>
      </w:pPr>
      <w:rPr>
        <w:rFonts w:hint="default"/>
        <w:lang w:val="ru-RU" w:eastAsia="ru-RU" w:bidi="ru-RU"/>
      </w:rPr>
    </w:lvl>
    <w:lvl w:ilvl="8" w:tplc="006A338E">
      <w:numFmt w:val="bullet"/>
      <w:lvlText w:val="•"/>
      <w:lvlJc w:val="left"/>
      <w:pPr>
        <w:ind w:left="8589" w:hanging="348"/>
      </w:pPr>
      <w:rPr>
        <w:rFonts w:hint="default"/>
        <w:lang w:val="ru-RU" w:eastAsia="ru-RU" w:bidi="ru-RU"/>
      </w:rPr>
    </w:lvl>
  </w:abstractNum>
  <w:num w:numId="1">
    <w:abstractNumId w:val="5"/>
  </w:num>
  <w:num w:numId="2">
    <w:abstractNumId w:val="31"/>
  </w:num>
  <w:num w:numId="3">
    <w:abstractNumId w:val="7"/>
  </w:num>
  <w:num w:numId="4">
    <w:abstractNumId w:val="12"/>
  </w:num>
  <w:num w:numId="5">
    <w:abstractNumId w:val="9"/>
  </w:num>
  <w:num w:numId="6">
    <w:abstractNumId w:val="33"/>
  </w:num>
  <w:num w:numId="7">
    <w:abstractNumId w:val="35"/>
  </w:num>
  <w:num w:numId="8">
    <w:abstractNumId w:val="25"/>
  </w:num>
  <w:num w:numId="9">
    <w:abstractNumId w:val="17"/>
  </w:num>
  <w:num w:numId="10">
    <w:abstractNumId w:val="26"/>
  </w:num>
  <w:num w:numId="11">
    <w:abstractNumId w:val="0"/>
  </w:num>
  <w:num w:numId="12">
    <w:abstractNumId w:val="24"/>
  </w:num>
  <w:num w:numId="13">
    <w:abstractNumId w:val="41"/>
  </w:num>
  <w:num w:numId="14">
    <w:abstractNumId w:val="14"/>
  </w:num>
  <w:num w:numId="15">
    <w:abstractNumId w:val="4"/>
  </w:num>
  <w:num w:numId="16">
    <w:abstractNumId w:val="32"/>
  </w:num>
  <w:num w:numId="17">
    <w:abstractNumId w:val="13"/>
  </w:num>
  <w:num w:numId="18">
    <w:abstractNumId w:val="28"/>
  </w:num>
  <w:num w:numId="19">
    <w:abstractNumId w:val="27"/>
  </w:num>
  <w:num w:numId="20">
    <w:abstractNumId w:val="34"/>
  </w:num>
  <w:num w:numId="21">
    <w:abstractNumId w:val="1"/>
  </w:num>
  <w:num w:numId="22">
    <w:abstractNumId w:val="11"/>
  </w:num>
  <w:num w:numId="23">
    <w:abstractNumId w:val="8"/>
  </w:num>
  <w:num w:numId="24">
    <w:abstractNumId w:val="23"/>
  </w:num>
  <w:num w:numId="25">
    <w:abstractNumId w:val="16"/>
  </w:num>
  <w:num w:numId="26">
    <w:abstractNumId w:val="39"/>
  </w:num>
  <w:num w:numId="27">
    <w:abstractNumId w:val="22"/>
  </w:num>
  <w:num w:numId="28">
    <w:abstractNumId w:val="30"/>
  </w:num>
  <w:num w:numId="29">
    <w:abstractNumId w:val="37"/>
  </w:num>
  <w:num w:numId="30">
    <w:abstractNumId w:val="38"/>
  </w:num>
  <w:num w:numId="31">
    <w:abstractNumId w:val="15"/>
  </w:num>
  <w:num w:numId="32">
    <w:abstractNumId w:val="36"/>
  </w:num>
  <w:num w:numId="33">
    <w:abstractNumId w:val="29"/>
  </w:num>
  <w:num w:numId="34">
    <w:abstractNumId w:val="20"/>
  </w:num>
  <w:num w:numId="35">
    <w:abstractNumId w:val="40"/>
  </w:num>
  <w:num w:numId="36">
    <w:abstractNumId w:val="3"/>
  </w:num>
  <w:num w:numId="37">
    <w:abstractNumId w:val="21"/>
  </w:num>
  <w:num w:numId="38">
    <w:abstractNumId w:val="2"/>
  </w:num>
  <w:num w:numId="39">
    <w:abstractNumId w:val="19"/>
  </w:num>
  <w:num w:numId="40">
    <w:abstractNumId w:val="18"/>
  </w:num>
  <w:num w:numId="41">
    <w:abstractNumId w:val="10"/>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DA8"/>
    <w:rsid w:val="00013810"/>
    <w:rsid w:val="00014715"/>
    <w:rsid w:val="00024070"/>
    <w:rsid w:val="00057F89"/>
    <w:rsid w:val="000943C2"/>
    <w:rsid w:val="000A4DA3"/>
    <w:rsid w:val="000B7E1B"/>
    <w:rsid w:val="000C1997"/>
    <w:rsid w:val="00126D54"/>
    <w:rsid w:val="0012780E"/>
    <w:rsid w:val="001330CE"/>
    <w:rsid w:val="00144F39"/>
    <w:rsid w:val="00156248"/>
    <w:rsid w:val="00167CB0"/>
    <w:rsid w:val="001A0C7F"/>
    <w:rsid w:val="001A60F1"/>
    <w:rsid w:val="001B5C6C"/>
    <w:rsid w:val="001C1584"/>
    <w:rsid w:val="001C6018"/>
    <w:rsid w:val="001E25F6"/>
    <w:rsid w:val="001E2AC9"/>
    <w:rsid w:val="002056E7"/>
    <w:rsid w:val="0020610C"/>
    <w:rsid w:val="002108C9"/>
    <w:rsid w:val="00220E0F"/>
    <w:rsid w:val="00222C5D"/>
    <w:rsid w:val="00232BAE"/>
    <w:rsid w:val="00234382"/>
    <w:rsid w:val="00237E81"/>
    <w:rsid w:val="0024181F"/>
    <w:rsid w:val="00251E6D"/>
    <w:rsid w:val="00253D99"/>
    <w:rsid w:val="002607C3"/>
    <w:rsid w:val="0026619E"/>
    <w:rsid w:val="00283929"/>
    <w:rsid w:val="00283A11"/>
    <w:rsid w:val="00294BD6"/>
    <w:rsid w:val="002A105B"/>
    <w:rsid w:val="002A10BA"/>
    <w:rsid w:val="002A23EB"/>
    <w:rsid w:val="002A7490"/>
    <w:rsid w:val="002B64AA"/>
    <w:rsid w:val="002C1478"/>
    <w:rsid w:val="002C7551"/>
    <w:rsid w:val="002F22A0"/>
    <w:rsid w:val="002F24D0"/>
    <w:rsid w:val="003037D3"/>
    <w:rsid w:val="00324687"/>
    <w:rsid w:val="003275EC"/>
    <w:rsid w:val="00334638"/>
    <w:rsid w:val="00335529"/>
    <w:rsid w:val="00336EEB"/>
    <w:rsid w:val="003446A1"/>
    <w:rsid w:val="00352C24"/>
    <w:rsid w:val="00383F68"/>
    <w:rsid w:val="003A0F93"/>
    <w:rsid w:val="003A3809"/>
    <w:rsid w:val="003B33D7"/>
    <w:rsid w:val="003C2289"/>
    <w:rsid w:val="003E5EF7"/>
    <w:rsid w:val="003F2ADA"/>
    <w:rsid w:val="003F7B50"/>
    <w:rsid w:val="00404269"/>
    <w:rsid w:val="004046D3"/>
    <w:rsid w:val="00416D35"/>
    <w:rsid w:val="00422473"/>
    <w:rsid w:val="004400DA"/>
    <w:rsid w:val="00445DA2"/>
    <w:rsid w:val="00461E88"/>
    <w:rsid w:val="00474FED"/>
    <w:rsid w:val="00477019"/>
    <w:rsid w:val="0048485C"/>
    <w:rsid w:val="00486B33"/>
    <w:rsid w:val="00490CB3"/>
    <w:rsid w:val="004964C1"/>
    <w:rsid w:val="004A173B"/>
    <w:rsid w:val="004A534D"/>
    <w:rsid w:val="004B774A"/>
    <w:rsid w:val="004D6A28"/>
    <w:rsid w:val="004E12AE"/>
    <w:rsid w:val="00502ED9"/>
    <w:rsid w:val="005048AE"/>
    <w:rsid w:val="00541ADE"/>
    <w:rsid w:val="00551F49"/>
    <w:rsid w:val="00557B06"/>
    <w:rsid w:val="00563745"/>
    <w:rsid w:val="00565241"/>
    <w:rsid w:val="00574F0A"/>
    <w:rsid w:val="005870E4"/>
    <w:rsid w:val="005A1EBE"/>
    <w:rsid w:val="005D4EC8"/>
    <w:rsid w:val="005E25F9"/>
    <w:rsid w:val="005F28D7"/>
    <w:rsid w:val="0063546E"/>
    <w:rsid w:val="006516C4"/>
    <w:rsid w:val="00660A71"/>
    <w:rsid w:val="00676BB6"/>
    <w:rsid w:val="006809C0"/>
    <w:rsid w:val="0069283E"/>
    <w:rsid w:val="006F02D3"/>
    <w:rsid w:val="00701992"/>
    <w:rsid w:val="00704004"/>
    <w:rsid w:val="00704908"/>
    <w:rsid w:val="0073218B"/>
    <w:rsid w:val="00732D04"/>
    <w:rsid w:val="00743BE8"/>
    <w:rsid w:val="00751F21"/>
    <w:rsid w:val="00756B84"/>
    <w:rsid w:val="00760425"/>
    <w:rsid w:val="00762672"/>
    <w:rsid w:val="00765969"/>
    <w:rsid w:val="00774ED7"/>
    <w:rsid w:val="007D68A9"/>
    <w:rsid w:val="007D7683"/>
    <w:rsid w:val="007E7463"/>
    <w:rsid w:val="00807D62"/>
    <w:rsid w:val="00812F26"/>
    <w:rsid w:val="00813469"/>
    <w:rsid w:val="008139A9"/>
    <w:rsid w:val="00823922"/>
    <w:rsid w:val="00837A4E"/>
    <w:rsid w:val="00841B97"/>
    <w:rsid w:val="00856D85"/>
    <w:rsid w:val="0087010B"/>
    <w:rsid w:val="00874676"/>
    <w:rsid w:val="008819BC"/>
    <w:rsid w:val="0089544F"/>
    <w:rsid w:val="008969CE"/>
    <w:rsid w:val="008A2694"/>
    <w:rsid w:val="008B0BB0"/>
    <w:rsid w:val="008B3E8B"/>
    <w:rsid w:val="008D6F88"/>
    <w:rsid w:val="008E77E1"/>
    <w:rsid w:val="008F4D35"/>
    <w:rsid w:val="00902FE4"/>
    <w:rsid w:val="009124E5"/>
    <w:rsid w:val="0093497A"/>
    <w:rsid w:val="00935C53"/>
    <w:rsid w:val="0094419B"/>
    <w:rsid w:val="009458C5"/>
    <w:rsid w:val="00965777"/>
    <w:rsid w:val="009723AB"/>
    <w:rsid w:val="00974B17"/>
    <w:rsid w:val="00986982"/>
    <w:rsid w:val="009C0D17"/>
    <w:rsid w:val="009D737C"/>
    <w:rsid w:val="009F435E"/>
    <w:rsid w:val="00A142F1"/>
    <w:rsid w:val="00A21411"/>
    <w:rsid w:val="00A220EC"/>
    <w:rsid w:val="00A24E70"/>
    <w:rsid w:val="00A30DBE"/>
    <w:rsid w:val="00A52E82"/>
    <w:rsid w:val="00A62105"/>
    <w:rsid w:val="00A636F8"/>
    <w:rsid w:val="00A67BEE"/>
    <w:rsid w:val="00A73ACE"/>
    <w:rsid w:val="00A756A9"/>
    <w:rsid w:val="00A76E47"/>
    <w:rsid w:val="00A92749"/>
    <w:rsid w:val="00A92835"/>
    <w:rsid w:val="00A93DA8"/>
    <w:rsid w:val="00A95BD4"/>
    <w:rsid w:val="00A95F0E"/>
    <w:rsid w:val="00A97A77"/>
    <w:rsid w:val="00AB6329"/>
    <w:rsid w:val="00AD34D1"/>
    <w:rsid w:val="00B05DD8"/>
    <w:rsid w:val="00B20CEC"/>
    <w:rsid w:val="00B2126B"/>
    <w:rsid w:val="00B24E50"/>
    <w:rsid w:val="00B2560C"/>
    <w:rsid w:val="00B37F86"/>
    <w:rsid w:val="00B43CF9"/>
    <w:rsid w:val="00B46E0F"/>
    <w:rsid w:val="00B47B42"/>
    <w:rsid w:val="00B5270E"/>
    <w:rsid w:val="00B554B6"/>
    <w:rsid w:val="00B660A9"/>
    <w:rsid w:val="00B94D5F"/>
    <w:rsid w:val="00BA1722"/>
    <w:rsid w:val="00BA4609"/>
    <w:rsid w:val="00BB52FD"/>
    <w:rsid w:val="00BC52CE"/>
    <w:rsid w:val="00BE69F7"/>
    <w:rsid w:val="00C00AF1"/>
    <w:rsid w:val="00C02F8E"/>
    <w:rsid w:val="00C16827"/>
    <w:rsid w:val="00C20E1A"/>
    <w:rsid w:val="00C22170"/>
    <w:rsid w:val="00C27B8D"/>
    <w:rsid w:val="00C34399"/>
    <w:rsid w:val="00C37EE0"/>
    <w:rsid w:val="00C56F5D"/>
    <w:rsid w:val="00C6103C"/>
    <w:rsid w:val="00C644B6"/>
    <w:rsid w:val="00C73687"/>
    <w:rsid w:val="00C9746D"/>
    <w:rsid w:val="00CA101B"/>
    <w:rsid w:val="00CB4FDB"/>
    <w:rsid w:val="00CB7850"/>
    <w:rsid w:val="00CD1F11"/>
    <w:rsid w:val="00CE5C58"/>
    <w:rsid w:val="00CF1130"/>
    <w:rsid w:val="00D04193"/>
    <w:rsid w:val="00D049C0"/>
    <w:rsid w:val="00D056A6"/>
    <w:rsid w:val="00D056D5"/>
    <w:rsid w:val="00D17C5C"/>
    <w:rsid w:val="00D21585"/>
    <w:rsid w:val="00D3602E"/>
    <w:rsid w:val="00D43B7F"/>
    <w:rsid w:val="00D55788"/>
    <w:rsid w:val="00D720D3"/>
    <w:rsid w:val="00D86636"/>
    <w:rsid w:val="00D866BF"/>
    <w:rsid w:val="00D87334"/>
    <w:rsid w:val="00D92613"/>
    <w:rsid w:val="00DA57D2"/>
    <w:rsid w:val="00DB4779"/>
    <w:rsid w:val="00DE10B0"/>
    <w:rsid w:val="00DE2794"/>
    <w:rsid w:val="00DF00F2"/>
    <w:rsid w:val="00E15394"/>
    <w:rsid w:val="00E238E1"/>
    <w:rsid w:val="00E46358"/>
    <w:rsid w:val="00E4684A"/>
    <w:rsid w:val="00E539C4"/>
    <w:rsid w:val="00E70324"/>
    <w:rsid w:val="00E72388"/>
    <w:rsid w:val="00E76C82"/>
    <w:rsid w:val="00E87E73"/>
    <w:rsid w:val="00E92997"/>
    <w:rsid w:val="00EA0F50"/>
    <w:rsid w:val="00EA3F9A"/>
    <w:rsid w:val="00EA53CB"/>
    <w:rsid w:val="00EB07BB"/>
    <w:rsid w:val="00EB719D"/>
    <w:rsid w:val="00EB79FF"/>
    <w:rsid w:val="00EC7662"/>
    <w:rsid w:val="00EE4D59"/>
    <w:rsid w:val="00EF0994"/>
    <w:rsid w:val="00EF24E5"/>
    <w:rsid w:val="00EF44EA"/>
    <w:rsid w:val="00EF5974"/>
    <w:rsid w:val="00EF5D3E"/>
    <w:rsid w:val="00F056CF"/>
    <w:rsid w:val="00F216A0"/>
    <w:rsid w:val="00F47D69"/>
    <w:rsid w:val="00F507E2"/>
    <w:rsid w:val="00F642D2"/>
    <w:rsid w:val="00F65E50"/>
    <w:rsid w:val="00F76EC8"/>
    <w:rsid w:val="00F84965"/>
    <w:rsid w:val="00F87CF9"/>
    <w:rsid w:val="00FD4151"/>
    <w:rsid w:val="00FF7507"/>
    <w:rsid w:val="00FF7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4C9061"/>
  <w15:docId w15:val="{B21D0426-2F51-4E4E-807D-293B325A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uiPriority w:val="1"/>
    <w:qFormat/>
    <w:rsid w:val="00856D85"/>
    <w:pPr>
      <w:spacing w:line="360" w:lineRule="auto"/>
      <w:jc w:val="center"/>
      <w:outlineLvl w:val="0"/>
    </w:pPr>
    <w:rPr>
      <w:b/>
      <w:bCs/>
      <w:sz w:val="28"/>
      <w:szCs w:val="28"/>
    </w:rPr>
  </w:style>
  <w:style w:type="paragraph" w:styleId="3">
    <w:name w:val="heading 3"/>
    <w:basedOn w:val="a"/>
    <w:next w:val="a"/>
    <w:link w:val="30"/>
    <w:uiPriority w:val="9"/>
    <w:semiHidden/>
    <w:unhideWhenUsed/>
    <w:qFormat/>
    <w:rsid w:val="003037D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037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ind w:left="682"/>
    </w:pPr>
    <w:rPr>
      <w:sz w:val="28"/>
      <w:szCs w:val="28"/>
    </w:rPr>
  </w:style>
  <w:style w:type="paragraph" w:styleId="2">
    <w:name w:val="toc 2"/>
    <w:basedOn w:val="a"/>
    <w:uiPriority w:val="39"/>
    <w:qFormat/>
    <w:pPr>
      <w:ind w:left="902" w:right="532"/>
    </w:pPr>
    <w:rPr>
      <w:sz w:val="28"/>
      <w:szCs w:val="28"/>
    </w:rPr>
  </w:style>
  <w:style w:type="paragraph" w:styleId="a3">
    <w:name w:val="Body Text"/>
    <w:basedOn w:val="a"/>
    <w:uiPriority w:val="1"/>
    <w:qFormat/>
    <w:pPr>
      <w:ind w:left="682" w:firstLine="851"/>
      <w:jc w:val="both"/>
    </w:pPr>
    <w:rPr>
      <w:sz w:val="28"/>
      <w:szCs w:val="28"/>
    </w:rPr>
  </w:style>
  <w:style w:type="paragraph" w:styleId="a4">
    <w:name w:val="List Paragraph"/>
    <w:basedOn w:val="a"/>
    <w:uiPriority w:val="1"/>
    <w:qFormat/>
    <w:pPr>
      <w:ind w:left="682" w:firstLine="851"/>
      <w:jc w:val="both"/>
    </w:pPr>
  </w:style>
  <w:style w:type="paragraph" w:customStyle="1" w:styleId="TableParagraph">
    <w:name w:val="Table Paragraph"/>
    <w:basedOn w:val="a"/>
    <w:uiPriority w:val="1"/>
    <w:qFormat/>
    <w:pPr>
      <w:spacing w:line="270" w:lineRule="exact"/>
      <w:jc w:val="center"/>
    </w:pPr>
  </w:style>
  <w:style w:type="paragraph" w:styleId="a5">
    <w:name w:val="Balloon Text"/>
    <w:basedOn w:val="a"/>
    <w:link w:val="a6"/>
    <w:uiPriority w:val="99"/>
    <w:semiHidden/>
    <w:unhideWhenUsed/>
    <w:rsid w:val="00283A11"/>
    <w:rPr>
      <w:rFonts w:ascii="Tahoma" w:hAnsi="Tahoma" w:cs="Tahoma"/>
      <w:sz w:val="16"/>
      <w:szCs w:val="16"/>
    </w:rPr>
  </w:style>
  <w:style w:type="character" w:customStyle="1" w:styleId="a6">
    <w:name w:val="Текст выноски Знак"/>
    <w:basedOn w:val="a0"/>
    <w:link w:val="a5"/>
    <w:uiPriority w:val="99"/>
    <w:semiHidden/>
    <w:rsid w:val="00283A11"/>
    <w:rPr>
      <w:rFonts w:ascii="Tahoma" w:eastAsia="Times New Roman" w:hAnsi="Tahoma" w:cs="Tahoma"/>
      <w:sz w:val="16"/>
      <w:szCs w:val="16"/>
      <w:lang w:val="ru-RU" w:eastAsia="ru-RU" w:bidi="ru-RU"/>
    </w:rPr>
  </w:style>
  <w:style w:type="paragraph" w:styleId="a7">
    <w:name w:val="header"/>
    <w:basedOn w:val="a"/>
    <w:link w:val="a8"/>
    <w:uiPriority w:val="99"/>
    <w:unhideWhenUsed/>
    <w:rsid w:val="00856D85"/>
    <w:pPr>
      <w:tabs>
        <w:tab w:val="center" w:pos="4677"/>
        <w:tab w:val="right" w:pos="9355"/>
      </w:tabs>
    </w:pPr>
  </w:style>
  <w:style w:type="character" w:customStyle="1" w:styleId="a8">
    <w:name w:val="Верхний колонтитул Знак"/>
    <w:basedOn w:val="a0"/>
    <w:link w:val="a7"/>
    <w:uiPriority w:val="99"/>
    <w:rsid w:val="00856D85"/>
    <w:rPr>
      <w:rFonts w:ascii="Times New Roman" w:eastAsia="Times New Roman" w:hAnsi="Times New Roman" w:cs="Times New Roman"/>
      <w:lang w:val="ru-RU" w:eastAsia="ru-RU" w:bidi="ru-RU"/>
    </w:rPr>
  </w:style>
  <w:style w:type="paragraph" w:styleId="a9">
    <w:name w:val="footer"/>
    <w:basedOn w:val="a"/>
    <w:link w:val="aa"/>
    <w:uiPriority w:val="99"/>
    <w:unhideWhenUsed/>
    <w:rsid w:val="00856D85"/>
    <w:pPr>
      <w:tabs>
        <w:tab w:val="center" w:pos="4677"/>
        <w:tab w:val="right" w:pos="9355"/>
      </w:tabs>
    </w:pPr>
  </w:style>
  <w:style w:type="character" w:customStyle="1" w:styleId="aa">
    <w:name w:val="Нижний колонтитул Знак"/>
    <w:basedOn w:val="a0"/>
    <w:link w:val="a9"/>
    <w:uiPriority w:val="99"/>
    <w:rsid w:val="00856D85"/>
    <w:rPr>
      <w:rFonts w:ascii="Times New Roman" w:eastAsia="Times New Roman" w:hAnsi="Times New Roman" w:cs="Times New Roman"/>
      <w:lang w:val="ru-RU" w:eastAsia="ru-RU" w:bidi="ru-RU"/>
    </w:rPr>
  </w:style>
  <w:style w:type="paragraph" w:styleId="ab">
    <w:name w:val="footnote text"/>
    <w:basedOn w:val="a"/>
    <w:link w:val="ac"/>
    <w:uiPriority w:val="99"/>
    <w:semiHidden/>
    <w:unhideWhenUsed/>
    <w:rsid w:val="00856D85"/>
    <w:rPr>
      <w:sz w:val="20"/>
      <w:szCs w:val="20"/>
    </w:rPr>
  </w:style>
  <w:style w:type="character" w:customStyle="1" w:styleId="ac">
    <w:name w:val="Текст сноски Знак"/>
    <w:basedOn w:val="a0"/>
    <w:link w:val="ab"/>
    <w:uiPriority w:val="99"/>
    <w:semiHidden/>
    <w:rsid w:val="00856D85"/>
    <w:rPr>
      <w:rFonts w:ascii="Times New Roman" w:eastAsia="Times New Roman" w:hAnsi="Times New Roman" w:cs="Times New Roman"/>
      <w:sz w:val="20"/>
      <w:szCs w:val="20"/>
      <w:lang w:val="ru-RU" w:eastAsia="ru-RU" w:bidi="ru-RU"/>
    </w:rPr>
  </w:style>
  <w:style w:type="character" w:styleId="ad">
    <w:name w:val="footnote reference"/>
    <w:aliases w:val="Знак сноски-FN,Ciae niinee-FN,Знак сноски 1,Referencia nota al pie,Знак сноски1,fr,Used by Word for Help footnote symbols,Ciae niinee 1"/>
    <w:basedOn w:val="a0"/>
    <w:uiPriority w:val="99"/>
    <w:unhideWhenUsed/>
    <w:rsid w:val="00856D85"/>
    <w:rPr>
      <w:vertAlign w:val="superscript"/>
    </w:rPr>
  </w:style>
  <w:style w:type="character" w:styleId="ae">
    <w:name w:val="Hyperlink"/>
    <w:basedOn w:val="a0"/>
    <w:uiPriority w:val="99"/>
    <w:unhideWhenUsed/>
    <w:rsid w:val="00A73ACE"/>
    <w:rPr>
      <w:color w:val="0000FF" w:themeColor="hyperlink"/>
      <w:u w:val="single"/>
    </w:rPr>
  </w:style>
  <w:style w:type="paragraph" w:styleId="af">
    <w:name w:val="TOC Heading"/>
    <w:basedOn w:val="1"/>
    <w:next w:val="a"/>
    <w:uiPriority w:val="39"/>
    <w:unhideWhenUsed/>
    <w:qFormat/>
    <w:rsid w:val="001E25F6"/>
    <w:pPr>
      <w:keepNext/>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lang w:bidi="ar-SA"/>
    </w:rPr>
  </w:style>
  <w:style w:type="table" w:styleId="af0">
    <w:name w:val="Table Grid"/>
    <w:basedOn w:val="a1"/>
    <w:uiPriority w:val="39"/>
    <w:rsid w:val="00B660A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D92613"/>
    <w:pPr>
      <w:widowControl/>
      <w:autoSpaceDE/>
      <w:autoSpaceDN/>
      <w:spacing w:before="100" w:beforeAutospacing="1" w:after="100" w:afterAutospacing="1"/>
    </w:pPr>
    <w:rPr>
      <w:sz w:val="24"/>
      <w:szCs w:val="24"/>
      <w:lang w:bidi="ar-SA"/>
    </w:rPr>
  </w:style>
  <w:style w:type="character" w:customStyle="1" w:styleId="30">
    <w:name w:val="Заголовок 3 Знак"/>
    <w:basedOn w:val="a0"/>
    <w:link w:val="3"/>
    <w:uiPriority w:val="9"/>
    <w:semiHidden/>
    <w:rsid w:val="003037D3"/>
    <w:rPr>
      <w:rFonts w:asciiTheme="majorHAnsi" w:eastAsiaTheme="majorEastAsia" w:hAnsiTheme="majorHAnsi" w:cstheme="majorBidi"/>
      <w:color w:val="243F60" w:themeColor="accent1" w:themeShade="7F"/>
      <w:sz w:val="24"/>
      <w:szCs w:val="24"/>
      <w:lang w:val="ru-RU" w:eastAsia="ru-RU" w:bidi="ru-RU"/>
    </w:rPr>
  </w:style>
  <w:style w:type="character" w:customStyle="1" w:styleId="40">
    <w:name w:val="Заголовок 4 Знак"/>
    <w:basedOn w:val="a0"/>
    <w:link w:val="4"/>
    <w:uiPriority w:val="9"/>
    <w:semiHidden/>
    <w:rsid w:val="003037D3"/>
    <w:rPr>
      <w:rFonts w:asciiTheme="majorHAnsi" w:eastAsiaTheme="majorEastAsia" w:hAnsiTheme="majorHAnsi" w:cstheme="majorBidi"/>
      <w:i/>
      <w:iCs/>
      <w:color w:val="365F91" w:themeColor="accent1" w:themeShade="BF"/>
      <w:lang w:val="ru-RU" w:eastAsia="ru-RU" w:bidi="ru-RU"/>
    </w:rPr>
  </w:style>
  <w:style w:type="paragraph" w:customStyle="1" w:styleId="formattext">
    <w:name w:val="formattext"/>
    <w:basedOn w:val="a"/>
    <w:rsid w:val="00477019"/>
    <w:pPr>
      <w:widowControl/>
      <w:autoSpaceDE/>
      <w:autoSpaceDN/>
      <w:spacing w:before="100" w:beforeAutospacing="1" w:after="100" w:afterAutospacing="1"/>
    </w:pPr>
    <w:rPr>
      <w:sz w:val="24"/>
      <w:szCs w:val="24"/>
      <w:lang w:bidi="ar-SA"/>
    </w:rPr>
  </w:style>
  <w:style w:type="paragraph" w:customStyle="1" w:styleId="topleveltext">
    <w:name w:val="topleveltext"/>
    <w:basedOn w:val="a"/>
    <w:rsid w:val="00477019"/>
    <w:pPr>
      <w:widowControl/>
      <w:autoSpaceDE/>
      <w:autoSpaceDN/>
      <w:spacing w:before="100" w:beforeAutospacing="1" w:after="100" w:afterAutospacing="1"/>
    </w:pPr>
    <w:rPr>
      <w:sz w:val="24"/>
      <w:szCs w:val="24"/>
      <w:lang w:bidi="ar-SA"/>
    </w:rPr>
  </w:style>
  <w:style w:type="character" w:styleId="af2">
    <w:name w:val="Emphasis"/>
    <w:basedOn w:val="a0"/>
    <w:uiPriority w:val="20"/>
    <w:qFormat/>
    <w:rsid w:val="00F47D69"/>
    <w:rPr>
      <w:i/>
      <w:iCs/>
    </w:rPr>
  </w:style>
  <w:style w:type="character" w:styleId="af3">
    <w:name w:val="Strong"/>
    <w:basedOn w:val="a0"/>
    <w:uiPriority w:val="22"/>
    <w:qFormat/>
    <w:rsid w:val="00336EEB"/>
    <w:rPr>
      <w:b/>
      <w:bCs/>
    </w:rPr>
  </w:style>
  <w:style w:type="paragraph" w:styleId="31">
    <w:name w:val="toc 3"/>
    <w:basedOn w:val="a"/>
    <w:next w:val="a"/>
    <w:autoRedefine/>
    <w:uiPriority w:val="39"/>
    <w:unhideWhenUsed/>
    <w:rsid w:val="00237E81"/>
    <w:pPr>
      <w:widowControl/>
      <w:autoSpaceDE/>
      <w:autoSpaceDN/>
      <w:spacing w:after="100" w:line="259" w:lineRule="auto"/>
      <w:ind w:left="440"/>
    </w:pPr>
    <w:rPr>
      <w:rFonts w:asciiTheme="minorHAnsi" w:eastAsiaTheme="minorEastAsia" w:hAnsiTheme="minorHAnsi"/>
      <w:lang w:bidi="ar-SA"/>
    </w:rPr>
  </w:style>
  <w:style w:type="character" w:customStyle="1" w:styleId="10">
    <w:name w:val="Заголовок 1 Знак"/>
    <w:basedOn w:val="a0"/>
    <w:link w:val="1"/>
    <w:uiPriority w:val="1"/>
    <w:rsid w:val="00A24E70"/>
    <w:rPr>
      <w:rFonts w:ascii="Times New Roman" w:eastAsia="Times New Roman" w:hAnsi="Times New Roman" w:cs="Times New Roman"/>
      <w:b/>
      <w:bCs/>
      <w:sz w:val="28"/>
      <w:szCs w:val="28"/>
      <w:lang w:val="ru-RU" w:eastAsia="ru-RU" w:bidi="ru-RU"/>
    </w:rPr>
  </w:style>
  <w:style w:type="paragraph" w:styleId="af4">
    <w:name w:val="No Spacing"/>
    <w:link w:val="af5"/>
    <w:uiPriority w:val="1"/>
    <w:qFormat/>
    <w:rsid w:val="00EA53CB"/>
    <w:pPr>
      <w:widowControl/>
      <w:autoSpaceDE/>
      <w:autoSpaceDN/>
    </w:pPr>
    <w:rPr>
      <w:rFonts w:eastAsiaTheme="minorEastAsia"/>
      <w:lang w:val="ru-RU" w:eastAsia="ru-RU"/>
    </w:rPr>
  </w:style>
  <w:style w:type="character" w:customStyle="1" w:styleId="af5">
    <w:name w:val="Без интервала Знак"/>
    <w:basedOn w:val="a0"/>
    <w:link w:val="af4"/>
    <w:uiPriority w:val="1"/>
    <w:rsid w:val="00EA53CB"/>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4719">
      <w:bodyDiv w:val="1"/>
      <w:marLeft w:val="0"/>
      <w:marRight w:val="0"/>
      <w:marTop w:val="0"/>
      <w:marBottom w:val="0"/>
      <w:divBdr>
        <w:top w:val="none" w:sz="0" w:space="0" w:color="auto"/>
        <w:left w:val="none" w:sz="0" w:space="0" w:color="auto"/>
        <w:bottom w:val="none" w:sz="0" w:space="0" w:color="auto"/>
        <w:right w:val="none" w:sz="0" w:space="0" w:color="auto"/>
      </w:divBdr>
    </w:div>
    <w:div w:id="196281141">
      <w:bodyDiv w:val="1"/>
      <w:marLeft w:val="0"/>
      <w:marRight w:val="0"/>
      <w:marTop w:val="0"/>
      <w:marBottom w:val="0"/>
      <w:divBdr>
        <w:top w:val="none" w:sz="0" w:space="0" w:color="auto"/>
        <w:left w:val="none" w:sz="0" w:space="0" w:color="auto"/>
        <w:bottom w:val="none" w:sz="0" w:space="0" w:color="auto"/>
        <w:right w:val="none" w:sz="0" w:space="0" w:color="auto"/>
      </w:divBdr>
    </w:div>
    <w:div w:id="211582202">
      <w:bodyDiv w:val="1"/>
      <w:marLeft w:val="0"/>
      <w:marRight w:val="0"/>
      <w:marTop w:val="0"/>
      <w:marBottom w:val="0"/>
      <w:divBdr>
        <w:top w:val="none" w:sz="0" w:space="0" w:color="auto"/>
        <w:left w:val="none" w:sz="0" w:space="0" w:color="auto"/>
        <w:bottom w:val="none" w:sz="0" w:space="0" w:color="auto"/>
        <w:right w:val="none" w:sz="0" w:space="0" w:color="auto"/>
      </w:divBdr>
    </w:div>
    <w:div w:id="269630936">
      <w:bodyDiv w:val="1"/>
      <w:marLeft w:val="0"/>
      <w:marRight w:val="0"/>
      <w:marTop w:val="0"/>
      <w:marBottom w:val="0"/>
      <w:divBdr>
        <w:top w:val="none" w:sz="0" w:space="0" w:color="auto"/>
        <w:left w:val="none" w:sz="0" w:space="0" w:color="auto"/>
        <w:bottom w:val="none" w:sz="0" w:space="0" w:color="auto"/>
        <w:right w:val="none" w:sz="0" w:space="0" w:color="auto"/>
      </w:divBdr>
    </w:div>
    <w:div w:id="376664186">
      <w:bodyDiv w:val="1"/>
      <w:marLeft w:val="0"/>
      <w:marRight w:val="0"/>
      <w:marTop w:val="0"/>
      <w:marBottom w:val="0"/>
      <w:divBdr>
        <w:top w:val="none" w:sz="0" w:space="0" w:color="auto"/>
        <w:left w:val="none" w:sz="0" w:space="0" w:color="auto"/>
        <w:bottom w:val="none" w:sz="0" w:space="0" w:color="auto"/>
        <w:right w:val="none" w:sz="0" w:space="0" w:color="auto"/>
      </w:divBdr>
    </w:div>
    <w:div w:id="435248975">
      <w:bodyDiv w:val="1"/>
      <w:marLeft w:val="0"/>
      <w:marRight w:val="0"/>
      <w:marTop w:val="0"/>
      <w:marBottom w:val="0"/>
      <w:divBdr>
        <w:top w:val="none" w:sz="0" w:space="0" w:color="auto"/>
        <w:left w:val="none" w:sz="0" w:space="0" w:color="auto"/>
        <w:bottom w:val="none" w:sz="0" w:space="0" w:color="auto"/>
        <w:right w:val="none" w:sz="0" w:space="0" w:color="auto"/>
      </w:divBdr>
    </w:div>
    <w:div w:id="544147653">
      <w:bodyDiv w:val="1"/>
      <w:marLeft w:val="0"/>
      <w:marRight w:val="0"/>
      <w:marTop w:val="0"/>
      <w:marBottom w:val="0"/>
      <w:divBdr>
        <w:top w:val="none" w:sz="0" w:space="0" w:color="auto"/>
        <w:left w:val="none" w:sz="0" w:space="0" w:color="auto"/>
        <w:bottom w:val="none" w:sz="0" w:space="0" w:color="auto"/>
        <w:right w:val="none" w:sz="0" w:space="0" w:color="auto"/>
      </w:divBdr>
      <w:divsChild>
        <w:div w:id="1144347168">
          <w:marLeft w:val="336"/>
          <w:marRight w:val="0"/>
          <w:marTop w:val="120"/>
          <w:marBottom w:val="312"/>
          <w:divBdr>
            <w:top w:val="none" w:sz="0" w:space="0" w:color="auto"/>
            <w:left w:val="none" w:sz="0" w:space="0" w:color="auto"/>
            <w:bottom w:val="none" w:sz="0" w:space="0" w:color="auto"/>
            <w:right w:val="none" w:sz="0" w:space="0" w:color="auto"/>
          </w:divBdr>
          <w:divsChild>
            <w:div w:id="10288767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80187469">
          <w:marLeft w:val="336"/>
          <w:marRight w:val="0"/>
          <w:marTop w:val="120"/>
          <w:marBottom w:val="312"/>
          <w:divBdr>
            <w:top w:val="none" w:sz="0" w:space="0" w:color="auto"/>
            <w:left w:val="none" w:sz="0" w:space="0" w:color="auto"/>
            <w:bottom w:val="none" w:sz="0" w:space="0" w:color="auto"/>
            <w:right w:val="none" w:sz="0" w:space="0" w:color="auto"/>
          </w:divBdr>
          <w:divsChild>
            <w:div w:id="39894670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654532106">
      <w:bodyDiv w:val="1"/>
      <w:marLeft w:val="0"/>
      <w:marRight w:val="0"/>
      <w:marTop w:val="0"/>
      <w:marBottom w:val="0"/>
      <w:divBdr>
        <w:top w:val="none" w:sz="0" w:space="0" w:color="auto"/>
        <w:left w:val="none" w:sz="0" w:space="0" w:color="auto"/>
        <w:bottom w:val="none" w:sz="0" w:space="0" w:color="auto"/>
        <w:right w:val="none" w:sz="0" w:space="0" w:color="auto"/>
      </w:divBdr>
    </w:div>
    <w:div w:id="784929319">
      <w:bodyDiv w:val="1"/>
      <w:marLeft w:val="0"/>
      <w:marRight w:val="0"/>
      <w:marTop w:val="0"/>
      <w:marBottom w:val="0"/>
      <w:divBdr>
        <w:top w:val="none" w:sz="0" w:space="0" w:color="auto"/>
        <w:left w:val="none" w:sz="0" w:space="0" w:color="auto"/>
        <w:bottom w:val="none" w:sz="0" w:space="0" w:color="auto"/>
        <w:right w:val="none" w:sz="0" w:space="0" w:color="auto"/>
      </w:divBdr>
      <w:divsChild>
        <w:div w:id="2143187229">
          <w:marLeft w:val="0"/>
          <w:marRight w:val="0"/>
          <w:marTop w:val="0"/>
          <w:marBottom w:val="300"/>
          <w:divBdr>
            <w:top w:val="none" w:sz="0" w:space="0" w:color="auto"/>
            <w:left w:val="none" w:sz="0" w:space="0" w:color="auto"/>
            <w:bottom w:val="none" w:sz="0" w:space="0" w:color="auto"/>
            <w:right w:val="none" w:sz="0" w:space="0" w:color="auto"/>
          </w:divBdr>
          <w:divsChild>
            <w:div w:id="1247306739">
              <w:marLeft w:val="0"/>
              <w:marRight w:val="300"/>
              <w:marTop w:val="0"/>
              <w:marBottom w:val="150"/>
              <w:divBdr>
                <w:top w:val="none" w:sz="0" w:space="0" w:color="auto"/>
                <w:left w:val="none" w:sz="0" w:space="0" w:color="auto"/>
                <w:bottom w:val="none" w:sz="0" w:space="0" w:color="auto"/>
                <w:right w:val="none" w:sz="0" w:space="0" w:color="auto"/>
              </w:divBdr>
              <w:divsChild>
                <w:div w:id="38674116">
                  <w:marLeft w:val="0"/>
                  <w:marRight w:val="0"/>
                  <w:marTop w:val="0"/>
                  <w:marBottom w:val="0"/>
                  <w:divBdr>
                    <w:top w:val="none" w:sz="0" w:space="0" w:color="auto"/>
                    <w:left w:val="none" w:sz="0" w:space="0" w:color="auto"/>
                    <w:bottom w:val="none" w:sz="0" w:space="0" w:color="auto"/>
                    <w:right w:val="none" w:sz="0" w:space="0" w:color="auto"/>
                  </w:divBdr>
                  <w:divsChild>
                    <w:div w:id="1264387386">
                      <w:marLeft w:val="0"/>
                      <w:marRight w:val="0"/>
                      <w:marTop w:val="225"/>
                      <w:marBottom w:val="0"/>
                      <w:divBdr>
                        <w:top w:val="none" w:sz="0" w:space="0" w:color="auto"/>
                        <w:left w:val="none" w:sz="0" w:space="0" w:color="auto"/>
                        <w:bottom w:val="none" w:sz="0" w:space="0" w:color="auto"/>
                        <w:right w:val="none" w:sz="0" w:space="0" w:color="auto"/>
                      </w:divBdr>
                      <w:divsChild>
                        <w:div w:id="1024090075">
                          <w:marLeft w:val="0"/>
                          <w:marRight w:val="0"/>
                          <w:marTop w:val="0"/>
                          <w:marBottom w:val="0"/>
                          <w:divBdr>
                            <w:top w:val="none" w:sz="0" w:space="0" w:color="auto"/>
                            <w:left w:val="none" w:sz="0" w:space="0" w:color="auto"/>
                            <w:bottom w:val="none" w:sz="0" w:space="0" w:color="auto"/>
                            <w:right w:val="none" w:sz="0" w:space="0" w:color="auto"/>
                          </w:divBdr>
                        </w:div>
                        <w:div w:id="18740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4244">
          <w:marLeft w:val="0"/>
          <w:marRight w:val="0"/>
          <w:marTop w:val="0"/>
          <w:marBottom w:val="405"/>
          <w:divBdr>
            <w:top w:val="none" w:sz="0" w:space="0" w:color="auto"/>
            <w:left w:val="none" w:sz="0" w:space="0" w:color="auto"/>
            <w:bottom w:val="none" w:sz="0" w:space="0" w:color="auto"/>
            <w:right w:val="none" w:sz="0" w:space="0" w:color="auto"/>
          </w:divBdr>
        </w:div>
      </w:divsChild>
    </w:div>
    <w:div w:id="785465455">
      <w:bodyDiv w:val="1"/>
      <w:marLeft w:val="0"/>
      <w:marRight w:val="0"/>
      <w:marTop w:val="0"/>
      <w:marBottom w:val="0"/>
      <w:divBdr>
        <w:top w:val="none" w:sz="0" w:space="0" w:color="auto"/>
        <w:left w:val="none" w:sz="0" w:space="0" w:color="auto"/>
        <w:bottom w:val="none" w:sz="0" w:space="0" w:color="auto"/>
        <w:right w:val="none" w:sz="0" w:space="0" w:color="auto"/>
      </w:divBdr>
    </w:div>
    <w:div w:id="790324506">
      <w:bodyDiv w:val="1"/>
      <w:marLeft w:val="0"/>
      <w:marRight w:val="0"/>
      <w:marTop w:val="0"/>
      <w:marBottom w:val="0"/>
      <w:divBdr>
        <w:top w:val="none" w:sz="0" w:space="0" w:color="auto"/>
        <w:left w:val="none" w:sz="0" w:space="0" w:color="auto"/>
        <w:bottom w:val="none" w:sz="0" w:space="0" w:color="auto"/>
        <w:right w:val="none" w:sz="0" w:space="0" w:color="auto"/>
      </w:divBdr>
    </w:div>
    <w:div w:id="913053587">
      <w:bodyDiv w:val="1"/>
      <w:marLeft w:val="0"/>
      <w:marRight w:val="0"/>
      <w:marTop w:val="0"/>
      <w:marBottom w:val="0"/>
      <w:divBdr>
        <w:top w:val="none" w:sz="0" w:space="0" w:color="auto"/>
        <w:left w:val="none" w:sz="0" w:space="0" w:color="auto"/>
        <w:bottom w:val="none" w:sz="0" w:space="0" w:color="auto"/>
        <w:right w:val="none" w:sz="0" w:space="0" w:color="auto"/>
      </w:divBdr>
    </w:div>
    <w:div w:id="1196505529">
      <w:bodyDiv w:val="1"/>
      <w:marLeft w:val="0"/>
      <w:marRight w:val="0"/>
      <w:marTop w:val="0"/>
      <w:marBottom w:val="0"/>
      <w:divBdr>
        <w:top w:val="none" w:sz="0" w:space="0" w:color="auto"/>
        <w:left w:val="none" w:sz="0" w:space="0" w:color="auto"/>
        <w:bottom w:val="none" w:sz="0" w:space="0" w:color="auto"/>
        <w:right w:val="none" w:sz="0" w:space="0" w:color="auto"/>
      </w:divBdr>
    </w:div>
    <w:div w:id="1458987671">
      <w:bodyDiv w:val="1"/>
      <w:marLeft w:val="0"/>
      <w:marRight w:val="0"/>
      <w:marTop w:val="0"/>
      <w:marBottom w:val="0"/>
      <w:divBdr>
        <w:top w:val="none" w:sz="0" w:space="0" w:color="auto"/>
        <w:left w:val="none" w:sz="0" w:space="0" w:color="auto"/>
        <w:bottom w:val="none" w:sz="0" w:space="0" w:color="auto"/>
        <w:right w:val="none" w:sz="0" w:space="0" w:color="auto"/>
      </w:divBdr>
    </w:div>
    <w:div w:id="1536038588">
      <w:bodyDiv w:val="1"/>
      <w:marLeft w:val="0"/>
      <w:marRight w:val="0"/>
      <w:marTop w:val="0"/>
      <w:marBottom w:val="0"/>
      <w:divBdr>
        <w:top w:val="none" w:sz="0" w:space="0" w:color="auto"/>
        <w:left w:val="none" w:sz="0" w:space="0" w:color="auto"/>
        <w:bottom w:val="none" w:sz="0" w:space="0" w:color="auto"/>
        <w:right w:val="none" w:sz="0" w:space="0" w:color="auto"/>
      </w:divBdr>
    </w:div>
    <w:div w:id="1623534131">
      <w:bodyDiv w:val="1"/>
      <w:marLeft w:val="0"/>
      <w:marRight w:val="0"/>
      <w:marTop w:val="0"/>
      <w:marBottom w:val="0"/>
      <w:divBdr>
        <w:top w:val="none" w:sz="0" w:space="0" w:color="auto"/>
        <w:left w:val="none" w:sz="0" w:space="0" w:color="auto"/>
        <w:bottom w:val="none" w:sz="0" w:space="0" w:color="auto"/>
        <w:right w:val="none" w:sz="0" w:space="0" w:color="auto"/>
      </w:divBdr>
    </w:div>
    <w:div w:id="1637830819">
      <w:bodyDiv w:val="1"/>
      <w:marLeft w:val="0"/>
      <w:marRight w:val="0"/>
      <w:marTop w:val="0"/>
      <w:marBottom w:val="0"/>
      <w:divBdr>
        <w:top w:val="none" w:sz="0" w:space="0" w:color="auto"/>
        <w:left w:val="none" w:sz="0" w:space="0" w:color="auto"/>
        <w:bottom w:val="none" w:sz="0" w:space="0" w:color="auto"/>
        <w:right w:val="none" w:sz="0" w:space="0" w:color="auto"/>
      </w:divBdr>
    </w:div>
    <w:div w:id="1698192901">
      <w:bodyDiv w:val="1"/>
      <w:marLeft w:val="0"/>
      <w:marRight w:val="0"/>
      <w:marTop w:val="0"/>
      <w:marBottom w:val="0"/>
      <w:divBdr>
        <w:top w:val="none" w:sz="0" w:space="0" w:color="auto"/>
        <w:left w:val="none" w:sz="0" w:space="0" w:color="auto"/>
        <w:bottom w:val="none" w:sz="0" w:space="0" w:color="auto"/>
        <w:right w:val="none" w:sz="0" w:space="0" w:color="auto"/>
      </w:divBdr>
    </w:div>
    <w:div w:id="1711034888">
      <w:bodyDiv w:val="1"/>
      <w:marLeft w:val="0"/>
      <w:marRight w:val="0"/>
      <w:marTop w:val="0"/>
      <w:marBottom w:val="0"/>
      <w:divBdr>
        <w:top w:val="none" w:sz="0" w:space="0" w:color="auto"/>
        <w:left w:val="none" w:sz="0" w:space="0" w:color="auto"/>
        <w:bottom w:val="none" w:sz="0" w:space="0" w:color="auto"/>
        <w:right w:val="none" w:sz="0" w:space="0" w:color="auto"/>
      </w:divBdr>
    </w:div>
    <w:div w:id="1725250134">
      <w:bodyDiv w:val="1"/>
      <w:marLeft w:val="0"/>
      <w:marRight w:val="0"/>
      <w:marTop w:val="0"/>
      <w:marBottom w:val="0"/>
      <w:divBdr>
        <w:top w:val="none" w:sz="0" w:space="0" w:color="auto"/>
        <w:left w:val="none" w:sz="0" w:space="0" w:color="auto"/>
        <w:bottom w:val="none" w:sz="0" w:space="0" w:color="auto"/>
        <w:right w:val="none" w:sz="0" w:space="0" w:color="auto"/>
      </w:divBdr>
    </w:div>
    <w:div w:id="1775053728">
      <w:bodyDiv w:val="1"/>
      <w:marLeft w:val="0"/>
      <w:marRight w:val="0"/>
      <w:marTop w:val="0"/>
      <w:marBottom w:val="0"/>
      <w:divBdr>
        <w:top w:val="none" w:sz="0" w:space="0" w:color="auto"/>
        <w:left w:val="none" w:sz="0" w:space="0" w:color="auto"/>
        <w:bottom w:val="none" w:sz="0" w:space="0" w:color="auto"/>
        <w:right w:val="none" w:sz="0" w:space="0" w:color="auto"/>
      </w:divBdr>
    </w:div>
    <w:div w:id="1896772047">
      <w:bodyDiv w:val="1"/>
      <w:marLeft w:val="0"/>
      <w:marRight w:val="0"/>
      <w:marTop w:val="0"/>
      <w:marBottom w:val="0"/>
      <w:divBdr>
        <w:top w:val="none" w:sz="0" w:space="0" w:color="auto"/>
        <w:left w:val="none" w:sz="0" w:space="0" w:color="auto"/>
        <w:bottom w:val="none" w:sz="0" w:space="0" w:color="auto"/>
        <w:right w:val="none" w:sz="0" w:space="0" w:color="auto"/>
      </w:divBdr>
    </w:div>
    <w:div w:id="2001156225">
      <w:bodyDiv w:val="1"/>
      <w:marLeft w:val="0"/>
      <w:marRight w:val="0"/>
      <w:marTop w:val="0"/>
      <w:marBottom w:val="0"/>
      <w:divBdr>
        <w:top w:val="none" w:sz="0" w:space="0" w:color="auto"/>
        <w:left w:val="none" w:sz="0" w:space="0" w:color="auto"/>
        <w:bottom w:val="none" w:sz="0" w:space="0" w:color="auto"/>
        <w:right w:val="none" w:sz="0" w:space="0" w:color="auto"/>
      </w:divBdr>
    </w:div>
    <w:div w:id="2013415309">
      <w:bodyDiv w:val="1"/>
      <w:marLeft w:val="0"/>
      <w:marRight w:val="0"/>
      <w:marTop w:val="0"/>
      <w:marBottom w:val="0"/>
      <w:divBdr>
        <w:top w:val="none" w:sz="0" w:space="0" w:color="auto"/>
        <w:left w:val="none" w:sz="0" w:space="0" w:color="auto"/>
        <w:bottom w:val="none" w:sz="0" w:space="0" w:color="auto"/>
        <w:right w:val="none" w:sz="0" w:space="0" w:color="auto"/>
      </w:divBdr>
    </w:div>
    <w:div w:id="2024281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yperlink" Target="http://ptu.customs.ru/folder/14647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tu.customs.ru/folder/146477" TargetMode="External"/><Relationship Id="rId17" Type="http://schemas.openxmlformats.org/officeDocument/2006/relationships/hyperlink" Target="http://www.ranational.ru/sites/default/files/Obzor_Rating_Investment_Regions_VII_2020.pdf" TargetMode="External"/><Relationship Id="rId2" Type="http://schemas.openxmlformats.org/officeDocument/2006/relationships/numbering" Target="numbering.xml"/><Relationship Id="rId16" Type="http://schemas.openxmlformats.org/officeDocument/2006/relationships/hyperlink" Target="http://investinsaratov.ru/ru/about/develop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national.ru/sites/default/files/Obzor_Rating_Investment_Regions_VII_2020.pdf"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investinsaratov.ru/ru/about/development/" TargetMode="External"/><Relationship Id="rId19" Type="http://schemas.openxmlformats.org/officeDocument/2006/relationships/hyperlink" Target="https://interstate-education.com/2016/10/30/skolko-lyudej-s-vysshim-obrazovaniem-v-mire/"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График соотношния</a:t>
            </a:r>
            <a:r>
              <a:rPr lang="ru-RU" baseline="0"/>
              <a:t>  импорта к экспорту Саратовской области ( %)</a:t>
            </a:r>
            <a:endParaRPr lang="ru-RU"/>
          </a:p>
        </c:rich>
      </c:tx>
      <c:layout>
        <c:manualLayout>
          <c:xMode val="edge"/>
          <c:yMode val="edge"/>
          <c:x val="0.12107414900198714"/>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'[Ф-8_ЮЛ_Балаково_02_2019_свод.xlsx]Лист13'!$G$1</c:f>
              <c:strCache>
                <c:ptCount val="1"/>
                <c:pt idx="0">
                  <c:v>импорт</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'[Ф-8_ЮЛ_Балаково_02_2019_свод.xlsx]Лист13'!$E$2:$F$9</c:f>
              <c:multiLvlStrCache>
                <c:ptCount val="8"/>
                <c:lvl>
                  <c:pt idx="0">
                    <c:v>81,92</c:v>
                  </c:pt>
                  <c:pt idx="1">
                    <c:v>75,55</c:v>
                  </c:pt>
                  <c:pt idx="2">
                    <c:v>61,99</c:v>
                  </c:pt>
                  <c:pt idx="3">
                    <c:v>70,70</c:v>
                  </c:pt>
                  <c:pt idx="4">
                    <c:v>70,52</c:v>
                  </c:pt>
                  <c:pt idx="5">
                    <c:v>68,53</c:v>
                  </c:pt>
                  <c:pt idx="6">
                    <c:v>71,43</c:v>
                  </c:pt>
                  <c:pt idx="7">
                    <c:v>66,52</c:v>
                  </c:pt>
                </c:lvl>
                <c:lvl>
                  <c:pt idx="0">
                    <c:v>2012</c:v>
                  </c:pt>
                  <c:pt idx="1">
                    <c:v>2013</c:v>
                  </c:pt>
                  <c:pt idx="2">
                    <c:v>2014</c:v>
                  </c:pt>
                  <c:pt idx="3">
                    <c:v>2015</c:v>
                  </c:pt>
                  <c:pt idx="4">
                    <c:v>2016</c:v>
                  </c:pt>
                  <c:pt idx="5">
                    <c:v>2017</c:v>
                  </c:pt>
                  <c:pt idx="6">
                    <c:v>2018</c:v>
                  </c:pt>
                  <c:pt idx="7">
                    <c:v>2019</c:v>
                  </c:pt>
                </c:lvl>
              </c:multiLvlStrCache>
            </c:multiLvlStrRef>
          </c:cat>
          <c:val>
            <c:numRef>
              <c:f>'[Ф-8_ЮЛ_Балаково_02_2019_свод.xlsx]Лист13'!$G$2:$G$9</c:f>
              <c:numCache>
                <c:formatCode>0.00</c:formatCode>
                <c:ptCount val="8"/>
                <c:pt idx="0">
                  <c:v>18.084134281971068</c:v>
                </c:pt>
                <c:pt idx="1">
                  <c:v>24.44543291534573</c:v>
                </c:pt>
                <c:pt idx="2">
                  <c:v>38.006186520613575</c:v>
                </c:pt>
                <c:pt idx="3">
                  <c:v>29.296254389562215</c:v>
                </c:pt>
                <c:pt idx="4">
                  <c:v>29.48330637108706</c:v>
                </c:pt>
                <c:pt idx="5">
                  <c:v>31.474565099951654</c:v>
                </c:pt>
                <c:pt idx="6">
                  <c:v>28.570484972696597</c:v>
                </c:pt>
                <c:pt idx="7">
                  <c:v>33.478267963961301</c:v>
                </c:pt>
              </c:numCache>
            </c:numRef>
          </c:val>
          <c:smooth val="0"/>
          <c:extLst>
            <c:ext xmlns:c16="http://schemas.microsoft.com/office/drawing/2014/chart" uri="{C3380CC4-5D6E-409C-BE32-E72D297353CC}">
              <c16:uniqueId val="{00000000-C5DA-4D47-96C4-044149350AC1}"/>
            </c:ext>
          </c:extLst>
        </c:ser>
        <c:dLbls>
          <c:showLegendKey val="0"/>
          <c:showVal val="0"/>
          <c:showCatName val="0"/>
          <c:showSerName val="0"/>
          <c:showPercent val="0"/>
          <c:showBubbleSize val="0"/>
        </c:dLbls>
        <c:marker val="1"/>
        <c:smooth val="0"/>
        <c:axId val="560399696"/>
        <c:axId val="560400024"/>
      </c:lineChart>
      <c:catAx>
        <c:axId val="560399696"/>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0400024"/>
        <c:crosses val="autoZero"/>
        <c:auto val="1"/>
        <c:lblAlgn val="ctr"/>
        <c:lblOffset val="100"/>
        <c:noMultiLvlLbl val="0"/>
      </c:catAx>
      <c:valAx>
        <c:axId val="5604000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0399696"/>
        <c:crosses val="autoZero"/>
        <c:crossBetween val="between"/>
        <c:majorUnit val="5"/>
        <c:min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Экспорт в станы дальнего зарубежья</a:t>
            </a:r>
          </a:p>
        </c:rich>
      </c:tx>
      <c:layout>
        <c:manualLayout>
          <c:xMode val="edge"/>
          <c:yMode val="edge"/>
          <c:x val="0.21657722122838402"/>
          <c:y val="2.86738351254480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FDC-4DA5-B996-B93A17779D1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FDC-4DA5-B996-B93A17779D1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FDC-4DA5-B996-B93A17779D1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FDC-4DA5-B996-B93A17779D1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FDC-4DA5-B996-B93A17779D1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FDC-4DA5-B996-B93A17779D18}"/>
              </c:ext>
            </c:extLst>
          </c:dPt>
          <c:cat>
            <c:strRef>
              <c:f>'[PowerBranding.ru-Pricing.xlsx]Лист1'!$A$23:$A$28</c:f>
              <c:strCache>
                <c:ptCount val="6"/>
                <c:pt idx="0">
                  <c:v>удобрения</c:v>
                </c:pt>
                <c:pt idx="1">
                  <c:v>органические химические соединения</c:v>
                </c:pt>
                <c:pt idx="2">
                  <c:v>топливо, нефть и нефтепродукты</c:v>
                </c:pt>
                <c:pt idx="3">
                  <c:v>неорганические химические соединения</c:v>
                </c:pt>
                <c:pt idx="4">
                  <c:v>оборудование и механические устройства</c:v>
                </c:pt>
                <c:pt idx="5">
                  <c:v>черные металлы</c:v>
                </c:pt>
              </c:strCache>
            </c:strRef>
          </c:cat>
          <c:val>
            <c:numRef>
              <c:f>'[PowerBranding.ru-Pricing.xlsx]Лист1'!$B$23:$B$28</c:f>
              <c:numCache>
                <c:formatCode>0.00%</c:formatCode>
                <c:ptCount val="6"/>
                <c:pt idx="0">
                  <c:v>0.32800000000000001</c:v>
                </c:pt>
                <c:pt idx="1">
                  <c:v>0.22600000000000001</c:v>
                </c:pt>
                <c:pt idx="2">
                  <c:v>0.125</c:v>
                </c:pt>
                <c:pt idx="3">
                  <c:v>6.0999999999999999E-2</c:v>
                </c:pt>
                <c:pt idx="4">
                  <c:v>3.9E-2</c:v>
                </c:pt>
                <c:pt idx="5">
                  <c:v>3.5999999999999997E-2</c:v>
                </c:pt>
              </c:numCache>
            </c:numRef>
          </c:val>
          <c:extLst>
            <c:ext xmlns:c16="http://schemas.microsoft.com/office/drawing/2014/chart" uri="{C3380CC4-5D6E-409C-BE32-E72D297353CC}">
              <c16:uniqueId val="{0000000C-5FDC-4DA5-B996-B93A17779D1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Экспорт</a:t>
            </a:r>
            <a:r>
              <a:rPr lang="ru-RU" baseline="0"/>
              <a:t> в страны ближнего зарубежья</a:t>
            </a: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234-4C84-88A7-F7E4DE53DC6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234-4C84-88A7-F7E4DE53DC6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234-4C84-88A7-F7E4DE53DC6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234-4C84-88A7-F7E4DE53DC6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234-4C84-88A7-F7E4DE53DC6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234-4C84-88A7-F7E4DE53DC6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234-4C84-88A7-F7E4DE53DC6B}"/>
              </c:ext>
            </c:extLst>
          </c:dPt>
          <c:cat>
            <c:strRef>
              <c:f>'[PowerBranding.ru-Pricing.xlsx]Лист1'!$A$60:$A$66</c:f>
              <c:strCache>
                <c:ptCount val="7"/>
                <c:pt idx="0">
                  <c:v>железнодорожные локомотивы или моторные вагоны трамвая</c:v>
                </c:pt>
                <c:pt idx="1">
                  <c:v>жиры и масла растительного и животного происхождения</c:v>
                </c:pt>
                <c:pt idx="2">
                  <c:v>удобрения</c:v>
                </c:pt>
                <c:pt idx="3">
                  <c:v>злаки</c:v>
                </c:pt>
                <c:pt idx="4">
                  <c:v>оборудование, механические части</c:v>
                </c:pt>
                <c:pt idx="5">
                  <c:v>моющие средства</c:v>
                </c:pt>
                <c:pt idx="6">
                  <c:v>стекло и стеклоизделия</c:v>
                </c:pt>
              </c:strCache>
            </c:strRef>
          </c:cat>
          <c:val>
            <c:numRef>
              <c:f>'[PowerBranding.ru-Pricing.xlsx]Лист1'!$B$60:$B$66</c:f>
              <c:numCache>
                <c:formatCode>0.00%</c:formatCode>
                <c:ptCount val="7"/>
                <c:pt idx="0">
                  <c:v>0.17399999999999999</c:v>
                </c:pt>
                <c:pt idx="1">
                  <c:v>0.13300000000000001</c:v>
                </c:pt>
                <c:pt idx="2">
                  <c:v>0.114</c:v>
                </c:pt>
                <c:pt idx="3">
                  <c:v>6.4000000000000001E-2</c:v>
                </c:pt>
                <c:pt idx="4">
                  <c:v>6.0999999999999999E-2</c:v>
                </c:pt>
                <c:pt idx="5" formatCode="0%">
                  <c:v>0.05</c:v>
                </c:pt>
                <c:pt idx="6">
                  <c:v>4.7E-2</c:v>
                </c:pt>
              </c:numCache>
            </c:numRef>
          </c:val>
          <c:extLst>
            <c:ext xmlns:c16="http://schemas.microsoft.com/office/drawing/2014/chart" uri="{C3380CC4-5D6E-409C-BE32-E72D297353CC}">
              <c16:uniqueId val="{0000000E-2234-4C84-88A7-F7E4DE53DC6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Импорт</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BA6-41D6-8FA3-4A81DF7F026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BA6-41D6-8FA3-4A81DF7F026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BA6-41D6-8FA3-4A81DF7F026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BA6-41D6-8FA3-4A81DF7F026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BA6-41D6-8FA3-4A81DF7F026B}"/>
              </c:ext>
            </c:extLst>
          </c:dPt>
          <c:cat>
            <c:strRef>
              <c:f>'[PowerBranding.ru-Pricing.xlsx]Лист1'!$A$34:$A$38</c:f>
              <c:strCache>
                <c:ptCount val="5"/>
                <c:pt idx="0">
                  <c:v>оборудование и механические устройства</c:v>
                </c:pt>
                <c:pt idx="1">
                  <c:v>жиры и масла животного или растительного происхождения</c:v>
                </c:pt>
                <c:pt idx="2">
                  <c:v>моющие средства</c:v>
                </c:pt>
                <c:pt idx="3">
                  <c:v>Электрические машины и оборудование</c:v>
                </c:pt>
                <c:pt idx="4">
                  <c:v>изделия из черных металлов</c:v>
                </c:pt>
              </c:strCache>
            </c:strRef>
          </c:cat>
          <c:val>
            <c:numRef>
              <c:f>'[PowerBranding.ru-Pricing.xlsx]Лист1'!$B$34:$B$38</c:f>
              <c:numCache>
                <c:formatCode>0.00%</c:formatCode>
                <c:ptCount val="5"/>
                <c:pt idx="0">
                  <c:v>0.34599999999999997</c:v>
                </c:pt>
                <c:pt idx="1">
                  <c:v>0.222</c:v>
                </c:pt>
                <c:pt idx="2">
                  <c:v>9.1999999999999998E-2</c:v>
                </c:pt>
                <c:pt idx="3">
                  <c:v>5.3999999999999999E-2</c:v>
                </c:pt>
                <c:pt idx="4">
                  <c:v>4.9000000000000002E-2</c:v>
                </c:pt>
              </c:numCache>
            </c:numRef>
          </c:val>
          <c:extLst>
            <c:ext xmlns:c16="http://schemas.microsoft.com/office/drawing/2014/chart" uri="{C3380CC4-5D6E-409C-BE32-E72D297353CC}">
              <c16:uniqueId val="{0000000A-5BA6-41D6-8FA3-4A81DF7F026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2584021287996439"/>
          <c:y val="0.71821522309711294"/>
          <c:w val="0.56216040468989814"/>
          <c:h val="0.256978575352499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43F65-12B8-4B31-910E-18B1EE62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6086</TotalTime>
  <Pages>39</Pages>
  <Words>9698</Words>
  <Characters>55279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Прядельщикова Елена Александровна</cp:lastModifiedBy>
  <cp:revision>67</cp:revision>
  <cp:lastPrinted>2020-02-14T10:48:00Z</cp:lastPrinted>
  <dcterms:created xsi:type="dcterms:W3CDTF">2020-02-10T05:14:00Z</dcterms:created>
  <dcterms:modified xsi:type="dcterms:W3CDTF">2020-04-14T04:12:00Z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2019-01-10T00:00:00Z</vt:filetime>
  </property>
  <property fmtid="{D5CDD505-2E9C-101B-9397-08002B2CF9AE}" pid="3" name="Creator">
    <vt:lpwstr>Microsoft® Word 2010</vt:lpwstr>
  </property>
  <property fmtid="{D5CDD505-2E9C-101B-9397-08002B2CF9AE}" pid="4" name="LastSaved">
    <vt:filetime>2019-11-19T00:00:00Z</vt:filetime>
  </property>
</Properties>
</file>