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708" w:rsidRPr="005C5708" w:rsidRDefault="005C5708" w:rsidP="005C5708">
      <w:pPr>
        <w:spacing w:before="300" w:after="150" w:line="240" w:lineRule="auto"/>
        <w:ind w:firstLine="0"/>
        <w:jc w:val="left"/>
        <w:outlineLvl w:val="1"/>
        <w:rPr>
          <w:rFonts w:ascii="Helvetica" w:hAnsi="Helvetica" w:cs="Helvetica"/>
          <w:color w:val="333333"/>
          <w:sz w:val="45"/>
          <w:szCs w:val="45"/>
        </w:rPr>
      </w:pPr>
      <w:r w:rsidRPr="005C5708">
        <w:rPr>
          <w:rFonts w:ascii="Helvetica" w:hAnsi="Helvetica" w:cs="Helvetica"/>
          <w:color w:val="333333"/>
          <w:sz w:val="45"/>
          <w:szCs w:val="45"/>
        </w:rPr>
        <w:t>Финальное задание по работам Фрейда</w:t>
      </w:r>
    </w:p>
    <w:p w:rsidR="005C5708" w:rsidRPr="005C5708" w:rsidRDefault="005C5708" w:rsidP="005C5708">
      <w:pPr>
        <w:spacing w:after="150" w:line="240" w:lineRule="auto"/>
        <w:ind w:firstLine="300"/>
        <w:rPr>
          <w:rFonts w:ascii="Helvetica" w:hAnsi="Helvetica" w:cs="Helvetica"/>
          <w:color w:val="333333"/>
          <w:sz w:val="21"/>
          <w:szCs w:val="21"/>
        </w:rPr>
      </w:pPr>
      <w:r w:rsidRPr="005C5708">
        <w:rPr>
          <w:rFonts w:ascii="Tahoma" w:hAnsi="Tahoma" w:cs="Tahoma"/>
          <w:color w:val="333333"/>
          <w:sz w:val="27"/>
          <w:szCs w:val="27"/>
        </w:rPr>
        <w:t>В данном семестре Вам предлагается работа с пятью клиническими случаями Фрейда. Это случай Доры (истерия), случай Человека-Крысы (невроз навязчивости), случай маленького Ганса (фобия), случай Шребера (психоз) и случай Человека-Волка (невозможный в своем точном определении клинической картины). Все клинические случаи требуют  внимательной проработки. При этом лишь один случай (на ваш выбор) выносится на контрольную работу. Данная контрольная работа призвана продемонстрировать ваше умение пользоваться психоаналитическими понятиями для работы над клиническим случаем. </w:t>
      </w:r>
      <w:r w:rsidRPr="005C5708">
        <w:rPr>
          <w:rFonts w:ascii="Tahoma" w:hAnsi="Tahoma" w:cs="Tahoma"/>
          <w:b/>
          <w:bCs/>
          <w:color w:val="333333"/>
          <w:sz w:val="27"/>
          <w:szCs w:val="27"/>
        </w:rPr>
        <w:t>Так как ранее Вы уже работали с одним из клинических случаев, то теперь Вам нужно выбрать другой случай для разбора.</w:t>
      </w:r>
    </w:p>
    <w:p w:rsidR="005C5708" w:rsidRPr="005C5708" w:rsidRDefault="005C5708" w:rsidP="005C5708">
      <w:pPr>
        <w:spacing w:after="150" w:line="240" w:lineRule="auto"/>
        <w:ind w:firstLine="300"/>
        <w:rPr>
          <w:rFonts w:ascii="Helvetica" w:hAnsi="Helvetica" w:cs="Helvetica"/>
          <w:color w:val="333333"/>
          <w:sz w:val="21"/>
          <w:szCs w:val="21"/>
        </w:rPr>
      </w:pPr>
      <w:r w:rsidRPr="005C5708">
        <w:rPr>
          <w:rFonts w:ascii="Tahoma" w:hAnsi="Tahoma" w:cs="Tahoma"/>
          <w:b/>
          <w:bCs/>
          <w:color w:val="333333"/>
          <w:sz w:val="27"/>
          <w:szCs w:val="27"/>
        </w:rPr>
        <w:t>Максимальная оценка за работу составляет 100 баллов.</w:t>
      </w:r>
      <w:r w:rsidRPr="005C5708">
        <w:rPr>
          <w:rFonts w:ascii="Tahoma" w:hAnsi="Tahoma" w:cs="Tahoma"/>
          <w:color w:val="333333"/>
          <w:sz w:val="27"/>
          <w:szCs w:val="27"/>
        </w:rPr>
        <w:t> </w:t>
      </w:r>
    </w:p>
    <w:p w:rsidR="005C5708" w:rsidRPr="005C5708" w:rsidRDefault="005C5708" w:rsidP="005C5708">
      <w:pPr>
        <w:spacing w:after="150" w:line="240" w:lineRule="auto"/>
        <w:ind w:firstLine="300"/>
        <w:rPr>
          <w:rFonts w:ascii="Helvetica" w:hAnsi="Helvetica" w:cs="Helvetica"/>
          <w:color w:val="333333"/>
          <w:sz w:val="21"/>
          <w:szCs w:val="21"/>
        </w:rPr>
      </w:pPr>
      <w:r w:rsidRPr="005C5708">
        <w:rPr>
          <w:rFonts w:ascii="Tahoma" w:hAnsi="Tahoma" w:cs="Tahoma"/>
          <w:b/>
          <w:bCs/>
          <w:color w:val="333333"/>
          <w:sz w:val="27"/>
          <w:szCs w:val="27"/>
        </w:rPr>
        <w:t>Задача контрольной работы состоит в том, чтобы взяв за основу любой клинический случай, написать по нему небольшое эссе, которое состоит из трех частей:</w:t>
      </w:r>
    </w:p>
    <w:p w:rsidR="005C5708" w:rsidRPr="005C5708" w:rsidRDefault="005C5708" w:rsidP="005C5708">
      <w:pPr>
        <w:spacing w:after="150" w:line="240" w:lineRule="auto"/>
        <w:ind w:firstLine="300"/>
        <w:rPr>
          <w:rFonts w:ascii="Helvetica" w:hAnsi="Helvetica" w:cs="Helvetica"/>
          <w:color w:val="333333"/>
          <w:sz w:val="21"/>
          <w:szCs w:val="21"/>
        </w:rPr>
      </w:pPr>
      <w:r w:rsidRPr="005C5708">
        <w:rPr>
          <w:rFonts w:ascii="Tahoma" w:hAnsi="Tahoma" w:cs="Tahoma"/>
          <w:b/>
          <w:bCs/>
          <w:color w:val="333333"/>
          <w:sz w:val="27"/>
          <w:szCs w:val="27"/>
        </w:rPr>
        <w:t>Первая часть</w:t>
      </w:r>
      <w:r w:rsidRPr="005C5708">
        <w:rPr>
          <w:rFonts w:ascii="Tahoma" w:hAnsi="Tahoma" w:cs="Tahoma"/>
          <w:color w:val="333333"/>
          <w:sz w:val="27"/>
          <w:szCs w:val="27"/>
        </w:rPr>
        <w:t> представляет собой само описание клинического случая с выделением основополагающих сюжетов историчности субъекта</w:t>
      </w:r>
    </w:p>
    <w:p w:rsidR="005C5708" w:rsidRPr="005C5708" w:rsidRDefault="005C5708" w:rsidP="005C5708">
      <w:pPr>
        <w:spacing w:after="150" w:line="240" w:lineRule="auto"/>
        <w:ind w:firstLine="300"/>
        <w:rPr>
          <w:rFonts w:ascii="Helvetica" w:hAnsi="Helvetica" w:cs="Helvetica"/>
          <w:color w:val="333333"/>
          <w:sz w:val="21"/>
          <w:szCs w:val="21"/>
        </w:rPr>
      </w:pPr>
      <w:r w:rsidRPr="005C5708">
        <w:rPr>
          <w:rFonts w:ascii="Tahoma" w:hAnsi="Tahoma" w:cs="Tahoma"/>
          <w:b/>
          <w:bCs/>
          <w:color w:val="333333"/>
          <w:sz w:val="27"/>
          <w:szCs w:val="27"/>
        </w:rPr>
        <w:t>Вторая часть</w:t>
      </w:r>
      <w:r w:rsidRPr="005C5708">
        <w:rPr>
          <w:rFonts w:ascii="Tahoma" w:hAnsi="Tahoma" w:cs="Tahoma"/>
          <w:color w:val="333333"/>
          <w:sz w:val="27"/>
          <w:szCs w:val="27"/>
        </w:rPr>
        <w:t> состоит из выделения основных моментов анализа, и ключевых вопросов, которые ему сопутствуют.</w:t>
      </w:r>
    </w:p>
    <w:p w:rsidR="005C5708" w:rsidRPr="005C5708" w:rsidRDefault="005C5708" w:rsidP="005C5708">
      <w:pPr>
        <w:spacing w:after="150" w:line="240" w:lineRule="auto"/>
        <w:ind w:firstLine="300"/>
        <w:rPr>
          <w:rFonts w:ascii="Helvetica" w:hAnsi="Helvetica" w:cs="Helvetica"/>
          <w:color w:val="333333"/>
          <w:sz w:val="21"/>
          <w:szCs w:val="21"/>
        </w:rPr>
      </w:pPr>
      <w:r w:rsidRPr="005C5708">
        <w:rPr>
          <w:rFonts w:ascii="Tahoma" w:hAnsi="Tahoma" w:cs="Tahoma"/>
          <w:b/>
          <w:bCs/>
          <w:color w:val="333333"/>
          <w:sz w:val="27"/>
          <w:szCs w:val="27"/>
        </w:rPr>
        <w:t>Третья часть</w:t>
      </w:r>
      <w:r w:rsidRPr="005C5708">
        <w:rPr>
          <w:rFonts w:ascii="Tahoma" w:hAnsi="Tahoma" w:cs="Tahoma"/>
          <w:color w:val="333333"/>
          <w:sz w:val="27"/>
          <w:szCs w:val="27"/>
        </w:rPr>
        <w:t> представляет собой создание глоссария, специфичного именно для данной клинической картины или случая. </w:t>
      </w:r>
    </w:p>
    <w:p w:rsidR="005C5708" w:rsidRPr="005C5708" w:rsidRDefault="005C5708" w:rsidP="005C5708">
      <w:pPr>
        <w:spacing w:after="150" w:line="240" w:lineRule="auto"/>
        <w:ind w:firstLine="300"/>
        <w:rPr>
          <w:rFonts w:ascii="Helvetica" w:hAnsi="Helvetica" w:cs="Helvetica"/>
          <w:color w:val="333333"/>
          <w:sz w:val="21"/>
          <w:szCs w:val="21"/>
        </w:rPr>
      </w:pPr>
      <w:r w:rsidRPr="005C5708">
        <w:rPr>
          <w:rFonts w:ascii="Tahoma" w:hAnsi="Tahoma" w:cs="Tahoma"/>
          <w:color w:val="333333"/>
          <w:sz w:val="27"/>
          <w:szCs w:val="27"/>
        </w:rPr>
        <w:t>Эссе должно быть не больше 3-4 страниц, количество понятий в глоссарии — не меньше 8. </w:t>
      </w:r>
    </w:p>
    <w:p w:rsidR="005C5708" w:rsidRPr="005C5708" w:rsidRDefault="005C5708" w:rsidP="005C5708">
      <w:pPr>
        <w:spacing w:after="150" w:line="240" w:lineRule="auto"/>
        <w:ind w:firstLine="300"/>
        <w:rPr>
          <w:rFonts w:ascii="Helvetica" w:hAnsi="Helvetica" w:cs="Helvetica"/>
          <w:color w:val="333333"/>
          <w:sz w:val="21"/>
          <w:szCs w:val="21"/>
        </w:rPr>
      </w:pPr>
      <w:r w:rsidRPr="005C5708">
        <w:rPr>
          <w:rFonts w:ascii="Tahoma" w:hAnsi="Tahoma" w:cs="Tahoma"/>
          <w:b/>
          <w:bCs/>
          <w:color w:val="333333"/>
          <w:sz w:val="27"/>
          <w:szCs w:val="27"/>
        </w:rPr>
        <w:t>Источники для написания контрольной работы:</w:t>
      </w:r>
    </w:p>
    <w:p w:rsidR="005C5708" w:rsidRPr="005C5708" w:rsidRDefault="005C5708" w:rsidP="005C5708">
      <w:pPr>
        <w:numPr>
          <w:ilvl w:val="0"/>
          <w:numId w:val="3"/>
        </w:numPr>
        <w:spacing w:before="100" w:beforeAutospacing="1" w:after="100" w:afterAutospacing="1" w:line="240" w:lineRule="auto"/>
        <w:rPr>
          <w:rFonts w:ascii="Helvetica" w:hAnsi="Helvetica" w:cs="Helvetica"/>
          <w:color w:val="333333"/>
          <w:sz w:val="21"/>
          <w:szCs w:val="21"/>
        </w:rPr>
      </w:pPr>
      <w:r w:rsidRPr="005C5708">
        <w:rPr>
          <w:rFonts w:ascii="Tahoma" w:hAnsi="Tahoma" w:cs="Tahoma"/>
          <w:color w:val="333333"/>
          <w:sz w:val="27"/>
          <w:szCs w:val="27"/>
        </w:rPr>
        <w:t>Фрейд З.  Психоаналитические заметки об одном случае паранойи (Dementia paranoides)//3-й том. Собрание сочинений З. Фрейда в 10 томах. М.: «СТД», 2003-2008 (пер. А.Боковикова) </w:t>
      </w:r>
      <w:hyperlink r:id="rId5" w:tgtFrame="_blank" w:history="1">
        <w:r w:rsidRPr="005C5708">
          <w:rPr>
            <w:rFonts w:ascii="Tahoma" w:hAnsi="Tahoma" w:cs="Tahoma"/>
            <w:b/>
            <w:bCs/>
            <w:color w:val="0000FF"/>
            <w:sz w:val="27"/>
            <w:szCs w:val="27"/>
            <w:u w:val="single"/>
          </w:rPr>
          <w:t>(DjVu)</w:t>
        </w:r>
      </w:hyperlink>
    </w:p>
    <w:p w:rsidR="005C5708" w:rsidRPr="005C5708" w:rsidRDefault="005C5708" w:rsidP="005C5708">
      <w:pPr>
        <w:numPr>
          <w:ilvl w:val="0"/>
          <w:numId w:val="3"/>
        </w:numPr>
        <w:spacing w:before="100" w:beforeAutospacing="1" w:after="100" w:afterAutospacing="1" w:line="240" w:lineRule="auto"/>
        <w:rPr>
          <w:rFonts w:ascii="Helvetica" w:hAnsi="Helvetica" w:cs="Helvetica"/>
          <w:color w:val="333333"/>
          <w:sz w:val="21"/>
          <w:szCs w:val="21"/>
        </w:rPr>
      </w:pPr>
      <w:r w:rsidRPr="005C5708">
        <w:rPr>
          <w:rFonts w:ascii="Tahoma" w:hAnsi="Tahoma" w:cs="Tahoma"/>
          <w:color w:val="333333"/>
          <w:sz w:val="27"/>
          <w:szCs w:val="27"/>
        </w:rPr>
        <w:t>Фрейд З. Заметки об одном случае невроза навязчивого состояния (Человек-Крыса) (1909). Из истории одного инфантильного невроза (Человек-Волк) (1918)//4й том. Собрание сочинений З. Фрейда в 10 томах. М.: «СТД», 2003-2008 (пер. А.Боковикова) </w:t>
      </w:r>
      <w:hyperlink r:id="rId6" w:tgtFrame="_blank" w:history="1">
        <w:r w:rsidRPr="005C5708">
          <w:rPr>
            <w:rFonts w:ascii="Tahoma" w:hAnsi="Tahoma" w:cs="Tahoma"/>
            <w:b/>
            <w:bCs/>
            <w:color w:val="0000FF"/>
            <w:sz w:val="27"/>
            <w:szCs w:val="27"/>
            <w:u w:val="single"/>
          </w:rPr>
          <w:t>(DjVu)</w:t>
        </w:r>
      </w:hyperlink>
    </w:p>
    <w:p w:rsidR="005C5708" w:rsidRPr="005C5708" w:rsidRDefault="005C5708" w:rsidP="005C5708">
      <w:pPr>
        <w:numPr>
          <w:ilvl w:val="0"/>
          <w:numId w:val="3"/>
        </w:numPr>
        <w:spacing w:before="100" w:beforeAutospacing="1" w:after="100" w:afterAutospacing="1" w:line="240" w:lineRule="auto"/>
        <w:rPr>
          <w:rFonts w:ascii="Helvetica" w:hAnsi="Helvetica" w:cs="Helvetica"/>
          <w:color w:val="333333"/>
          <w:sz w:val="21"/>
          <w:szCs w:val="21"/>
        </w:rPr>
      </w:pPr>
      <w:r w:rsidRPr="005C5708">
        <w:rPr>
          <w:rFonts w:ascii="Tahoma" w:hAnsi="Tahoma" w:cs="Tahoma"/>
          <w:color w:val="333333"/>
          <w:sz w:val="27"/>
          <w:szCs w:val="27"/>
        </w:rPr>
        <w:t xml:space="preserve">Фобические расстройства: Маленький Ганс, Дора. Фрагмент анализа истерии (1905); Анализ фобии пятилетнего мальчика (1909)//5-й </w:t>
      </w:r>
      <w:r w:rsidRPr="005C5708">
        <w:rPr>
          <w:rFonts w:ascii="Tahoma" w:hAnsi="Tahoma" w:cs="Tahoma"/>
          <w:color w:val="333333"/>
          <w:sz w:val="27"/>
          <w:szCs w:val="27"/>
        </w:rPr>
        <w:lastRenderedPageBreak/>
        <w:t>том. Собрание сочинений З. Фрейда в 10 томах. М.: «СТД», 2003-2008 (пер. А.Боковикова) </w:t>
      </w:r>
      <w:hyperlink r:id="rId7" w:tgtFrame="_blank" w:history="1">
        <w:r w:rsidRPr="005C5708">
          <w:rPr>
            <w:rFonts w:ascii="Tahoma" w:hAnsi="Tahoma" w:cs="Tahoma"/>
            <w:b/>
            <w:bCs/>
            <w:color w:val="0000FF"/>
            <w:sz w:val="27"/>
            <w:szCs w:val="27"/>
            <w:u w:val="single"/>
          </w:rPr>
          <w:t>(DjVu)</w:t>
        </w:r>
      </w:hyperlink>
      <w:r w:rsidRPr="005C5708">
        <w:rPr>
          <w:rFonts w:ascii="Tahoma" w:hAnsi="Tahoma" w:cs="Tahoma"/>
          <w:color w:val="0000FF"/>
          <w:sz w:val="27"/>
          <w:szCs w:val="27"/>
        </w:rPr>
        <w:t>.</w:t>
      </w:r>
    </w:p>
    <w:p w:rsidR="00194474" w:rsidRDefault="00194474" w:rsidP="00194474">
      <w:pPr>
        <w:spacing w:line="360" w:lineRule="auto"/>
        <w:ind w:firstLine="0"/>
        <w:jc w:val="center"/>
        <w:rPr>
          <w:b/>
          <w:sz w:val="28"/>
        </w:rPr>
      </w:pPr>
      <w:bookmarkStart w:id="0" w:name="_GoBack"/>
      <w:bookmarkEnd w:id="0"/>
    </w:p>
    <w:sectPr w:rsidR="0019447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8674C"/>
    <w:multiLevelType w:val="hybridMultilevel"/>
    <w:tmpl w:val="46CA2A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55350FAE"/>
    <w:multiLevelType w:val="hybridMultilevel"/>
    <w:tmpl w:val="888A85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525A36"/>
    <w:multiLevelType w:val="multilevel"/>
    <w:tmpl w:val="1044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08"/>
    <w:rsid w:val="00194474"/>
    <w:rsid w:val="0045148B"/>
    <w:rsid w:val="00501928"/>
    <w:rsid w:val="005C5708"/>
    <w:rsid w:val="00724008"/>
    <w:rsid w:val="00E9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9421"/>
  <w15:chartTrackingRefBased/>
  <w15:docId w15:val="{B5BA9571-5CAE-44A7-B47A-233A141A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1DA"/>
    <w:pPr>
      <w:spacing w:after="0" w:line="288" w:lineRule="auto"/>
      <w:ind w:firstLine="709"/>
      <w:jc w:val="both"/>
    </w:pPr>
    <w:rPr>
      <w:rFonts w:ascii="Times New Roman" w:eastAsia="Times New Roman" w:hAnsi="Times New Roman" w:cs="Arial"/>
      <w:color w:val="000000"/>
      <w:sz w:val="24"/>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11DA"/>
    <w:pPr>
      <w:spacing w:after="200" w:line="276" w:lineRule="auto"/>
      <w:ind w:left="720" w:firstLine="0"/>
      <w:jc w:val="left"/>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0249">
      <w:bodyDiv w:val="1"/>
      <w:marLeft w:val="0"/>
      <w:marRight w:val="0"/>
      <w:marTop w:val="0"/>
      <w:marBottom w:val="0"/>
      <w:divBdr>
        <w:top w:val="none" w:sz="0" w:space="0" w:color="auto"/>
        <w:left w:val="none" w:sz="0" w:space="0" w:color="auto"/>
        <w:bottom w:val="none" w:sz="0" w:space="0" w:color="auto"/>
        <w:right w:val="none" w:sz="0" w:space="0" w:color="auto"/>
      </w:divBdr>
    </w:div>
    <w:div w:id="341665260">
      <w:bodyDiv w:val="1"/>
      <w:marLeft w:val="0"/>
      <w:marRight w:val="0"/>
      <w:marTop w:val="0"/>
      <w:marBottom w:val="0"/>
      <w:divBdr>
        <w:top w:val="none" w:sz="0" w:space="0" w:color="auto"/>
        <w:left w:val="none" w:sz="0" w:space="0" w:color="auto"/>
        <w:bottom w:val="none" w:sz="0" w:space="0" w:color="auto"/>
        <w:right w:val="none" w:sz="0" w:space="0" w:color="auto"/>
      </w:divBdr>
      <w:divsChild>
        <w:div w:id="1714310063">
          <w:marLeft w:val="0"/>
          <w:marRight w:val="0"/>
          <w:marTop w:val="150"/>
          <w:marBottom w:val="0"/>
          <w:divBdr>
            <w:top w:val="none" w:sz="0" w:space="0" w:color="auto"/>
            <w:left w:val="none" w:sz="0" w:space="0" w:color="auto"/>
            <w:bottom w:val="none" w:sz="0" w:space="0" w:color="auto"/>
            <w:right w:val="none" w:sz="0" w:space="0" w:color="auto"/>
          </w:divBdr>
          <w:divsChild>
            <w:div w:id="1825931022">
              <w:marLeft w:val="0"/>
              <w:marRight w:val="0"/>
              <w:marTop w:val="0"/>
              <w:marBottom w:val="225"/>
              <w:divBdr>
                <w:top w:val="none" w:sz="0" w:space="0" w:color="auto"/>
                <w:left w:val="none" w:sz="0" w:space="0" w:color="auto"/>
                <w:bottom w:val="none" w:sz="0" w:space="0" w:color="auto"/>
                <w:right w:val="none" w:sz="0" w:space="0" w:color="auto"/>
              </w:divBdr>
              <w:divsChild>
                <w:div w:id="9007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99839">
      <w:bodyDiv w:val="1"/>
      <w:marLeft w:val="0"/>
      <w:marRight w:val="0"/>
      <w:marTop w:val="0"/>
      <w:marBottom w:val="0"/>
      <w:divBdr>
        <w:top w:val="none" w:sz="0" w:space="0" w:color="auto"/>
        <w:left w:val="none" w:sz="0" w:space="0" w:color="auto"/>
        <w:bottom w:val="none" w:sz="0" w:space="0" w:color="auto"/>
        <w:right w:val="none" w:sz="0" w:space="0" w:color="auto"/>
      </w:divBdr>
    </w:div>
    <w:div w:id="673412585">
      <w:bodyDiv w:val="1"/>
      <w:marLeft w:val="0"/>
      <w:marRight w:val="0"/>
      <w:marTop w:val="0"/>
      <w:marBottom w:val="0"/>
      <w:divBdr>
        <w:top w:val="none" w:sz="0" w:space="0" w:color="auto"/>
        <w:left w:val="none" w:sz="0" w:space="0" w:color="auto"/>
        <w:bottom w:val="none" w:sz="0" w:space="0" w:color="auto"/>
        <w:right w:val="none" w:sz="0" w:space="0" w:color="auto"/>
      </w:divBdr>
    </w:div>
    <w:div w:id="1470711719">
      <w:bodyDiv w:val="1"/>
      <w:marLeft w:val="0"/>
      <w:marRight w:val="0"/>
      <w:marTop w:val="0"/>
      <w:marBottom w:val="0"/>
      <w:divBdr>
        <w:top w:val="none" w:sz="0" w:space="0" w:color="auto"/>
        <w:left w:val="none" w:sz="0" w:space="0" w:color="auto"/>
        <w:bottom w:val="none" w:sz="0" w:space="0" w:color="auto"/>
        <w:right w:val="none" w:sz="0" w:space="0" w:color="auto"/>
      </w:divBdr>
    </w:div>
    <w:div w:id="14829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veip.org/books/osnovi_psychoanalysis/Freud_10.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veip.org/books/osnovi_psychoanalysis/Freud_10.zip" TargetMode="External"/><Relationship Id="rId5" Type="http://schemas.openxmlformats.org/officeDocument/2006/relationships/hyperlink" Target="https://do.veip.org/books/osnovi_psychoanalysis/Freud_10.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347</Words>
  <Characters>1983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Athal Mykytenko</dc:creator>
  <cp:keywords/>
  <dc:description/>
  <cp:lastModifiedBy>abc</cp:lastModifiedBy>
  <cp:revision>5</cp:revision>
  <dcterms:created xsi:type="dcterms:W3CDTF">2020-09-25T18:24:00Z</dcterms:created>
  <dcterms:modified xsi:type="dcterms:W3CDTF">2020-10-02T06:35:00Z</dcterms:modified>
</cp:coreProperties>
</file>