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81" w:rsidRDefault="00BD7581" w:rsidP="00BD7581">
      <w:pPr>
        <w:shd w:val="clear" w:color="auto" w:fill="FFFFFF"/>
        <w:spacing w:after="120"/>
        <w:jc w:val="center"/>
        <w:rPr>
          <w:rFonts w:ascii="Times New Roman" w:hAnsi="Times New Roman" w:cs="Times New Roman"/>
          <w:b/>
          <w:spacing w:val="-4"/>
          <w:sz w:val="24"/>
          <w:szCs w:val="24"/>
        </w:rPr>
      </w:pPr>
      <w:bookmarkStart w:id="0" w:name="_Toc528159876"/>
      <w:bookmarkStart w:id="1" w:name="_GoBack"/>
      <w:r>
        <w:rPr>
          <w:rFonts w:ascii="Times New Roman" w:hAnsi="Times New Roman" w:cs="Times New Roman"/>
          <w:b/>
          <w:spacing w:val="-4"/>
          <w:sz w:val="24"/>
          <w:szCs w:val="24"/>
        </w:rPr>
        <w:t>Титульный лист рейтинговой работы</w:t>
      </w:r>
    </w:p>
    <w:p w:rsidR="00BD7581" w:rsidRDefault="00BD7581" w:rsidP="00BD7581">
      <w:pPr>
        <w:shd w:val="clear" w:color="auto" w:fill="FFFFFF"/>
        <w:spacing w:after="120"/>
        <w:jc w:val="center"/>
        <w:rPr>
          <w:rFonts w:ascii="Times New Roman" w:hAnsi="Times New Roman" w:cs="Times New Roman"/>
          <w:noProof/>
          <w:sz w:val="28"/>
        </w:rPr>
      </w:pPr>
      <w:r>
        <w:rPr>
          <w:rFonts w:ascii="Times New Roman" w:hAnsi="Times New Roman" w:cs="Times New Roman"/>
          <w:noProof/>
          <w:sz w:val="28"/>
          <w:lang w:eastAsia="ru-RU"/>
        </w:rPr>
        <w:drawing>
          <wp:inline distT="0" distB="0" distL="0" distR="0" wp14:anchorId="29A6B0D2" wp14:editId="7ADA3CF4">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BD7581" w:rsidRDefault="00BD7581" w:rsidP="00BD7581">
      <w:pPr>
        <w:shd w:val="clear" w:color="auto" w:fill="FFFFFF"/>
        <w:spacing w:after="120"/>
        <w:jc w:val="center"/>
        <w:rPr>
          <w:rFonts w:ascii="Times New Roman" w:hAnsi="Times New Roman" w:cs="Times New Roman"/>
          <w:noProof/>
          <w:sz w:val="28"/>
        </w:rPr>
      </w:pPr>
    </w:p>
    <w:p w:rsidR="00BD7581" w:rsidRDefault="00BD7581" w:rsidP="00BD7581">
      <w:pPr>
        <w:shd w:val="clear" w:color="auto" w:fill="FFFFFF"/>
        <w:spacing w:after="120"/>
        <w:jc w:val="center"/>
        <w:rPr>
          <w:rFonts w:ascii="Times New Roman" w:hAnsi="Times New Roman" w:cs="Times New Roman"/>
          <w:noProof/>
          <w:sz w:val="28"/>
        </w:rPr>
      </w:pPr>
    </w:p>
    <w:p w:rsidR="00BD7581" w:rsidRDefault="00BD7581" w:rsidP="00BD7581">
      <w:pPr>
        <w:shd w:val="clear" w:color="auto" w:fill="FFFFFF"/>
        <w:spacing w:after="120"/>
        <w:jc w:val="center"/>
        <w:rPr>
          <w:rFonts w:ascii="Times New Roman" w:hAnsi="Times New Roman" w:cs="Times New Roman"/>
          <w:b/>
          <w:i/>
          <w:noProof/>
          <w:sz w:val="28"/>
        </w:rPr>
      </w:pPr>
      <w:r>
        <w:rPr>
          <w:rFonts w:ascii="Times New Roman" w:hAnsi="Times New Roman" w:cs="Times New Roman"/>
          <w:b/>
          <w:i/>
          <w:noProof/>
          <w:sz w:val="28"/>
        </w:rPr>
        <w:t xml:space="preserve">Кафедра  </w:t>
      </w:r>
      <w:r w:rsidRPr="0038681E">
        <w:rPr>
          <w:rFonts w:ascii="Times New Roman" w:hAnsi="Times New Roman" w:cs="Times New Roman"/>
          <w:b/>
          <w:i/>
          <w:noProof/>
          <w:sz w:val="28"/>
        </w:rPr>
        <w:t>менеджмента</w:t>
      </w:r>
    </w:p>
    <w:p w:rsidR="00BD7581" w:rsidRDefault="00BD7581" w:rsidP="00BD7581">
      <w:pPr>
        <w:shd w:val="clear" w:color="auto" w:fill="FFFFFF"/>
        <w:spacing w:after="120"/>
        <w:jc w:val="both"/>
        <w:rPr>
          <w:rFonts w:ascii="Times New Roman" w:hAnsi="Times New Roman" w:cs="Times New Roman"/>
          <w:b/>
          <w:i/>
          <w:noProof/>
          <w:sz w:val="28"/>
        </w:rPr>
      </w:pPr>
    </w:p>
    <w:p w:rsidR="00BD7581" w:rsidRDefault="00BD7581" w:rsidP="00BD7581">
      <w:pPr>
        <w:shd w:val="clear" w:color="auto" w:fill="FFFFFF"/>
        <w:spacing w:after="120"/>
        <w:jc w:val="both"/>
        <w:rPr>
          <w:rFonts w:ascii="Times New Roman" w:hAnsi="Times New Roman" w:cs="Times New Roman"/>
          <w:b/>
          <w:i/>
          <w:noProof/>
          <w:sz w:val="28"/>
        </w:rPr>
      </w:pPr>
    </w:p>
    <w:p w:rsidR="00BD7581" w:rsidRDefault="00BD7581" w:rsidP="00BD7581">
      <w:pPr>
        <w:shd w:val="clear" w:color="auto" w:fill="FFFFFF"/>
        <w:spacing w:after="120"/>
        <w:jc w:val="both"/>
        <w:rPr>
          <w:rFonts w:ascii="Times New Roman" w:hAnsi="Times New Roman" w:cs="Times New Roman"/>
          <w:b/>
          <w:i/>
          <w:noProof/>
          <w:sz w:val="28"/>
        </w:rPr>
      </w:pPr>
    </w:p>
    <w:p w:rsidR="00BD7581" w:rsidRDefault="00BD7581" w:rsidP="00BD7581">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Рейтинговая работа _______________________________________________</w:t>
      </w:r>
    </w:p>
    <w:p w:rsidR="00BD7581" w:rsidRPr="00702818" w:rsidRDefault="00BD7581" w:rsidP="00BD7581">
      <w:pPr>
        <w:shd w:val="clear" w:color="auto" w:fill="FFFFFF"/>
        <w:spacing w:after="120"/>
        <w:jc w:val="center"/>
        <w:rPr>
          <w:rFonts w:ascii="Times New Roman" w:hAnsi="Times New Roman" w:cs="Times New Roman"/>
          <w:noProof/>
          <w:sz w:val="18"/>
          <w:szCs w:val="18"/>
        </w:rPr>
      </w:pPr>
      <w:r>
        <w:rPr>
          <w:rFonts w:ascii="Times New Roman" w:hAnsi="Times New Roman" w:cs="Times New Roman"/>
          <w:noProof/>
        </w:rPr>
        <w:t xml:space="preserve">                                         </w:t>
      </w:r>
      <w:r w:rsidRPr="00702818">
        <w:rPr>
          <w:rFonts w:ascii="Times New Roman" w:hAnsi="Times New Roman" w:cs="Times New Roman"/>
          <w:noProof/>
          <w:sz w:val="18"/>
          <w:szCs w:val="18"/>
        </w:rPr>
        <w:t>(домашняя творческая работа, расчетно-аналитическое задание, реферат, контрольная работа)</w:t>
      </w:r>
    </w:p>
    <w:p w:rsidR="00BD7581" w:rsidRPr="00702818" w:rsidRDefault="00BD7581" w:rsidP="00BD7581">
      <w:pPr>
        <w:shd w:val="clear" w:color="auto" w:fill="FFFFFF"/>
        <w:spacing w:after="120"/>
        <w:jc w:val="both"/>
        <w:rPr>
          <w:rFonts w:ascii="Times New Roman" w:hAnsi="Times New Roman" w:cs="Times New Roman"/>
          <w:b/>
          <w:i/>
          <w:noProof/>
          <w:sz w:val="28"/>
        </w:rPr>
      </w:pPr>
      <w:r w:rsidRPr="00702818">
        <w:rPr>
          <w:rFonts w:ascii="Times New Roman" w:hAnsi="Times New Roman" w:cs="Times New Roman"/>
          <w:b/>
          <w:i/>
          <w:noProof/>
          <w:sz w:val="28"/>
        </w:rPr>
        <w:t>по дисциплине     _________________________________________________</w:t>
      </w:r>
    </w:p>
    <w:p w:rsidR="00BD7581" w:rsidRDefault="00BD7581" w:rsidP="00BD7581">
      <w:pPr>
        <w:shd w:val="clear" w:color="auto" w:fill="FFFFFF"/>
        <w:spacing w:after="120"/>
        <w:jc w:val="center"/>
        <w:rPr>
          <w:rFonts w:ascii="Times New Roman" w:hAnsi="Times New Roman" w:cs="Times New Roman"/>
          <w:noProof/>
          <w:sz w:val="28"/>
        </w:rPr>
      </w:pPr>
    </w:p>
    <w:p w:rsidR="00BD7581" w:rsidRPr="00101867" w:rsidRDefault="00BD7581" w:rsidP="00BD7581">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 xml:space="preserve">Задание/вариант №  </w:t>
      </w:r>
      <w:r w:rsidR="001A6017">
        <w:rPr>
          <w:rFonts w:ascii="Times New Roman" w:hAnsi="Times New Roman" w:cs="Times New Roman"/>
          <w:b/>
          <w:i/>
          <w:noProof/>
          <w:sz w:val="28"/>
        </w:rPr>
        <w:t xml:space="preserve">10 </w:t>
      </w:r>
      <w:r w:rsidR="001A6017" w:rsidRPr="001A6017">
        <w:rPr>
          <w:rFonts w:ascii="Times New Roman" w:hAnsi="Times New Roman" w:cs="Times New Roman"/>
          <w:b/>
          <w:i/>
          <w:noProof/>
          <w:sz w:val="28"/>
        </w:rPr>
        <w:t>Коммуникации в системе стратегического управления организацией</w:t>
      </w:r>
    </w:p>
    <w:p w:rsidR="00BD7581" w:rsidRPr="00101867" w:rsidRDefault="00BD7581" w:rsidP="00BD7581">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Тема</w:t>
      </w:r>
      <w:r>
        <w:rPr>
          <w:rFonts w:ascii="Times New Roman" w:hAnsi="Times New Roman" w:cs="Times New Roman"/>
          <w:b/>
          <w:i/>
          <w:noProof/>
          <w:sz w:val="28"/>
        </w:rPr>
        <w:t>*</w:t>
      </w:r>
      <w:r w:rsidRPr="00101867">
        <w:rPr>
          <w:rFonts w:ascii="Times New Roman" w:hAnsi="Times New Roman" w:cs="Times New Roman"/>
          <w:b/>
          <w:i/>
          <w:noProof/>
          <w:sz w:val="28"/>
        </w:rPr>
        <w:t xml:space="preserve">  ______________________________________________________________</w:t>
      </w:r>
    </w:p>
    <w:p w:rsidR="00BD7581" w:rsidRDefault="00BD7581" w:rsidP="00BD7581">
      <w:pPr>
        <w:shd w:val="clear" w:color="auto" w:fill="FFFFFF"/>
        <w:spacing w:after="120"/>
        <w:jc w:val="center"/>
        <w:rPr>
          <w:rFonts w:ascii="Times New Roman" w:hAnsi="Times New Roman" w:cs="Times New Roman"/>
          <w:noProof/>
          <w:sz w:val="28"/>
        </w:rPr>
      </w:pPr>
    </w:p>
    <w:p w:rsidR="00BD7581" w:rsidRDefault="00BD7581" w:rsidP="00BD7581">
      <w:pPr>
        <w:shd w:val="clear" w:color="auto" w:fill="FFFFFF"/>
        <w:spacing w:after="120"/>
        <w:jc w:val="center"/>
        <w:rPr>
          <w:rFonts w:ascii="Times New Roman" w:hAnsi="Times New Roman" w:cs="Times New Roman"/>
          <w:noProof/>
          <w:sz w:val="28"/>
        </w:rPr>
      </w:pPr>
    </w:p>
    <w:p w:rsidR="00BD7581" w:rsidRPr="00101867" w:rsidRDefault="00BD7581" w:rsidP="00BD7581">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Выполнена обучающимся группы __________</w:t>
      </w:r>
    </w:p>
    <w:p w:rsidR="00BD7581" w:rsidRPr="00101867" w:rsidRDefault="00BD7581" w:rsidP="00BD7581">
      <w:pPr>
        <w:shd w:val="clear" w:color="auto" w:fill="FFFFFF"/>
        <w:spacing w:after="120"/>
        <w:jc w:val="center"/>
        <w:rPr>
          <w:rFonts w:ascii="Times New Roman" w:hAnsi="Times New Roman" w:cs="Times New Roman"/>
          <w:b/>
          <w:noProof/>
          <w:sz w:val="28"/>
        </w:rPr>
      </w:pPr>
      <w:r w:rsidRPr="00101867">
        <w:rPr>
          <w:rFonts w:ascii="Times New Roman" w:hAnsi="Times New Roman" w:cs="Times New Roman"/>
          <w:b/>
          <w:noProof/>
          <w:sz w:val="28"/>
        </w:rPr>
        <w:t>___________________________________________________________________</w:t>
      </w:r>
    </w:p>
    <w:p w:rsidR="00BD7581" w:rsidRPr="00101867" w:rsidRDefault="00BD7581" w:rsidP="00BD7581">
      <w:pPr>
        <w:shd w:val="clear" w:color="auto" w:fill="FFFFFF"/>
        <w:spacing w:after="120"/>
        <w:jc w:val="center"/>
        <w:rPr>
          <w:rFonts w:ascii="Times New Roman" w:hAnsi="Times New Roman" w:cs="Times New Roman"/>
          <w:noProof/>
          <w:sz w:val="18"/>
          <w:szCs w:val="18"/>
        </w:rPr>
      </w:pPr>
      <w:r w:rsidRPr="00101867">
        <w:rPr>
          <w:rFonts w:ascii="Times New Roman" w:hAnsi="Times New Roman" w:cs="Times New Roman"/>
          <w:noProof/>
          <w:sz w:val="18"/>
          <w:szCs w:val="18"/>
        </w:rPr>
        <w:t>(фамилия, имя, отчество)</w:t>
      </w:r>
    </w:p>
    <w:p w:rsidR="00BD7581" w:rsidRPr="00702818" w:rsidRDefault="00BD7581" w:rsidP="00BD7581">
      <w:pPr>
        <w:shd w:val="clear" w:color="auto" w:fill="FFFFFF"/>
        <w:spacing w:after="120"/>
        <w:jc w:val="center"/>
        <w:rPr>
          <w:rFonts w:ascii="Times New Roman" w:hAnsi="Times New Roman" w:cs="Times New Roman"/>
          <w:noProof/>
          <w:sz w:val="28"/>
        </w:rPr>
      </w:pPr>
    </w:p>
    <w:p w:rsidR="00BD7581" w:rsidRPr="00101867" w:rsidRDefault="00BD7581" w:rsidP="00BD7581">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Преподаватель  ____________________________________________________</w:t>
      </w:r>
    </w:p>
    <w:p w:rsidR="00BD7581" w:rsidRPr="00101867" w:rsidRDefault="00BD7581" w:rsidP="00BD7581">
      <w:pPr>
        <w:shd w:val="clear" w:color="auto" w:fill="FFFFFF"/>
        <w:spacing w:after="120"/>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101867">
        <w:rPr>
          <w:rFonts w:ascii="Times New Roman" w:hAnsi="Times New Roman" w:cs="Times New Roman"/>
          <w:noProof/>
          <w:sz w:val="18"/>
          <w:szCs w:val="18"/>
        </w:rPr>
        <w:t>(фамилия, имя, отчество)</w:t>
      </w:r>
    </w:p>
    <w:p w:rsidR="00BD7581" w:rsidRPr="00702818" w:rsidRDefault="00BD7581" w:rsidP="00BD7581">
      <w:pPr>
        <w:shd w:val="clear" w:color="auto" w:fill="FFFFFF"/>
        <w:spacing w:after="120"/>
        <w:jc w:val="both"/>
        <w:rPr>
          <w:rFonts w:ascii="Times New Roman" w:hAnsi="Times New Roman" w:cs="Times New Roman"/>
          <w:noProof/>
          <w:sz w:val="28"/>
        </w:rPr>
      </w:pPr>
    </w:p>
    <w:p w:rsidR="00BD7581" w:rsidRDefault="00BD7581" w:rsidP="00BD7581">
      <w:pPr>
        <w:shd w:val="clear" w:color="auto" w:fill="FFFFFF"/>
        <w:spacing w:after="120"/>
        <w:rPr>
          <w:rFonts w:ascii="Times New Roman" w:hAnsi="Times New Roman" w:cs="Times New Roman"/>
          <w:noProof/>
          <w:sz w:val="28"/>
        </w:rPr>
      </w:pPr>
    </w:p>
    <w:p w:rsidR="00BD7581" w:rsidRDefault="00BD7581" w:rsidP="00BD7581">
      <w:pPr>
        <w:shd w:val="clear" w:color="auto" w:fill="FFFFFF"/>
        <w:spacing w:after="120"/>
        <w:jc w:val="center"/>
        <w:rPr>
          <w:rFonts w:ascii="Times New Roman" w:hAnsi="Times New Roman" w:cs="Times New Roman"/>
          <w:noProof/>
          <w:sz w:val="28"/>
        </w:rPr>
      </w:pPr>
      <w:r w:rsidRPr="00702818">
        <w:rPr>
          <w:rFonts w:ascii="Times New Roman" w:hAnsi="Times New Roman" w:cs="Times New Roman"/>
          <w:noProof/>
          <w:sz w:val="28"/>
        </w:rPr>
        <w:t>Москва – 201</w:t>
      </w:r>
      <w:r>
        <w:rPr>
          <w:rFonts w:ascii="Times New Roman" w:hAnsi="Times New Roman" w:cs="Times New Roman"/>
          <w:noProof/>
          <w:sz w:val="28"/>
        </w:rPr>
        <w:t>__</w:t>
      </w:r>
      <w:r w:rsidRPr="00702818">
        <w:rPr>
          <w:rFonts w:ascii="Times New Roman" w:hAnsi="Times New Roman" w:cs="Times New Roman"/>
          <w:noProof/>
          <w:sz w:val="28"/>
        </w:rPr>
        <w:t xml:space="preserve"> г.</w:t>
      </w:r>
    </w:p>
    <w:p w:rsidR="00BD7581" w:rsidRPr="00702818" w:rsidRDefault="00BD7581" w:rsidP="00BD7581">
      <w:pPr>
        <w:shd w:val="clear" w:color="auto" w:fill="FFFFFF"/>
        <w:spacing w:after="120"/>
        <w:jc w:val="center"/>
        <w:rPr>
          <w:rFonts w:ascii="Times New Roman" w:hAnsi="Times New Roman" w:cs="Times New Roman"/>
          <w:noProof/>
          <w:sz w:val="28"/>
        </w:rPr>
      </w:pPr>
    </w:p>
    <w:p w:rsidR="001A6017" w:rsidRDefault="001A6017">
      <w:pPr>
        <w:rPr>
          <w:rFonts w:ascii="Times New Roman" w:eastAsiaTheme="majorEastAsia" w:hAnsi="Times New Roman" w:cs="Times New Roman"/>
          <w:b/>
          <w:bCs/>
          <w:sz w:val="28"/>
          <w:szCs w:val="28"/>
        </w:rPr>
      </w:pPr>
      <w:r>
        <w:rPr>
          <w:rFonts w:ascii="Times New Roman" w:hAnsi="Times New Roman" w:cs="Times New Roman"/>
        </w:rPr>
        <w:br w:type="page"/>
      </w:r>
    </w:p>
    <w:sdt>
      <w:sdtPr>
        <w:rPr>
          <w:rFonts w:ascii="Times New Roman" w:eastAsiaTheme="minorHAnsi" w:hAnsi="Times New Roman" w:cs="Times New Roman"/>
          <w:b w:val="0"/>
          <w:bCs w:val="0"/>
          <w:color w:val="auto"/>
          <w:sz w:val="22"/>
          <w:szCs w:val="22"/>
          <w:lang w:eastAsia="en-US"/>
        </w:rPr>
        <w:id w:val="-379095859"/>
        <w:docPartObj>
          <w:docPartGallery w:val="Table of Contents"/>
          <w:docPartUnique/>
        </w:docPartObj>
      </w:sdtPr>
      <w:sdtEndPr/>
      <w:sdtContent>
        <w:p w:rsidR="001A6017" w:rsidRPr="001A6017" w:rsidRDefault="001A6017">
          <w:pPr>
            <w:pStyle w:val="a3"/>
            <w:rPr>
              <w:rFonts w:ascii="Times New Roman" w:hAnsi="Times New Roman" w:cs="Times New Roman"/>
              <w:b w:val="0"/>
              <w:color w:val="auto"/>
            </w:rPr>
          </w:pPr>
          <w:r w:rsidRPr="001A6017">
            <w:rPr>
              <w:rFonts w:ascii="Times New Roman" w:hAnsi="Times New Roman" w:cs="Times New Roman"/>
              <w:b w:val="0"/>
              <w:color w:val="auto"/>
            </w:rPr>
            <w:t>Оглавление</w:t>
          </w:r>
        </w:p>
        <w:p w:rsidR="001A6017" w:rsidRPr="001A6017" w:rsidRDefault="001A6017">
          <w:pPr>
            <w:pStyle w:val="11"/>
            <w:tabs>
              <w:tab w:val="right" w:leader="dot" w:pos="9628"/>
            </w:tabs>
            <w:rPr>
              <w:rFonts w:ascii="Times New Roman" w:eastAsiaTheme="minorEastAsia" w:hAnsi="Times New Roman" w:cs="Times New Roman"/>
              <w:noProof/>
              <w:sz w:val="28"/>
              <w:szCs w:val="28"/>
              <w:lang w:eastAsia="ru-RU"/>
            </w:rPr>
          </w:pPr>
          <w:r w:rsidRPr="001A6017">
            <w:rPr>
              <w:rFonts w:ascii="Times New Roman" w:hAnsi="Times New Roman" w:cs="Times New Roman"/>
              <w:sz w:val="28"/>
              <w:szCs w:val="28"/>
            </w:rPr>
            <w:fldChar w:fldCharType="begin"/>
          </w:r>
          <w:r w:rsidRPr="001A6017">
            <w:rPr>
              <w:rFonts w:ascii="Times New Roman" w:hAnsi="Times New Roman" w:cs="Times New Roman"/>
              <w:sz w:val="28"/>
              <w:szCs w:val="28"/>
            </w:rPr>
            <w:instrText xml:space="preserve"> TOC \o "1-3" \h \z \u </w:instrText>
          </w:r>
          <w:r w:rsidRPr="001A6017">
            <w:rPr>
              <w:rFonts w:ascii="Times New Roman" w:hAnsi="Times New Roman" w:cs="Times New Roman"/>
              <w:sz w:val="28"/>
              <w:szCs w:val="28"/>
            </w:rPr>
            <w:fldChar w:fldCharType="separate"/>
          </w:r>
          <w:hyperlink w:anchor="_Toc40709730" w:history="1">
            <w:r w:rsidRPr="001A6017">
              <w:rPr>
                <w:rStyle w:val="a4"/>
                <w:rFonts w:ascii="Times New Roman" w:hAnsi="Times New Roman" w:cs="Times New Roman"/>
                <w:noProof/>
                <w:color w:val="auto"/>
                <w:sz w:val="28"/>
                <w:szCs w:val="28"/>
                <w:u w:val="none"/>
              </w:rPr>
              <w:t>Введение</w:t>
            </w:r>
            <w:r w:rsidRPr="001A6017">
              <w:rPr>
                <w:rFonts w:ascii="Times New Roman" w:hAnsi="Times New Roman" w:cs="Times New Roman"/>
                <w:noProof/>
                <w:webHidden/>
                <w:sz w:val="28"/>
                <w:szCs w:val="28"/>
              </w:rPr>
              <w:tab/>
            </w:r>
            <w:r w:rsidRPr="001A6017">
              <w:rPr>
                <w:rFonts w:ascii="Times New Roman" w:hAnsi="Times New Roman" w:cs="Times New Roman"/>
                <w:noProof/>
                <w:webHidden/>
                <w:sz w:val="28"/>
                <w:szCs w:val="28"/>
              </w:rPr>
              <w:fldChar w:fldCharType="begin"/>
            </w:r>
            <w:r w:rsidRPr="001A6017">
              <w:rPr>
                <w:rFonts w:ascii="Times New Roman" w:hAnsi="Times New Roman" w:cs="Times New Roman"/>
                <w:noProof/>
                <w:webHidden/>
                <w:sz w:val="28"/>
                <w:szCs w:val="28"/>
              </w:rPr>
              <w:instrText xml:space="preserve"> PAGEREF _Toc40709730 \h </w:instrText>
            </w:r>
            <w:r w:rsidRPr="001A6017">
              <w:rPr>
                <w:rFonts w:ascii="Times New Roman" w:hAnsi="Times New Roman" w:cs="Times New Roman"/>
                <w:noProof/>
                <w:webHidden/>
                <w:sz w:val="28"/>
                <w:szCs w:val="28"/>
              </w:rPr>
            </w:r>
            <w:r w:rsidRPr="001A6017">
              <w:rPr>
                <w:rFonts w:ascii="Times New Roman" w:hAnsi="Times New Roman" w:cs="Times New Roman"/>
                <w:noProof/>
                <w:webHidden/>
                <w:sz w:val="28"/>
                <w:szCs w:val="28"/>
              </w:rPr>
              <w:fldChar w:fldCharType="separate"/>
            </w:r>
            <w:r w:rsidR="008E716B">
              <w:rPr>
                <w:rFonts w:ascii="Times New Roman" w:hAnsi="Times New Roman" w:cs="Times New Roman"/>
                <w:noProof/>
                <w:webHidden/>
                <w:sz w:val="28"/>
                <w:szCs w:val="28"/>
              </w:rPr>
              <w:t>3</w:t>
            </w:r>
            <w:r w:rsidRPr="001A6017">
              <w:rPr>
                <w:rFonts w:ascii="Times New Roman" w:hAnsi="Times New Roman" w:cs="Times New Roman"/>
                <w:noProof/>
                <w:webHidden/>
                <w:sz w:val="28"/>
                <w:szCs w:val="28"/>
              </w:rPr>
              <w:fldChar w:fldCharType="end"/>
            </w:r>
          </w:hyperlink>
        </w:p>
        <w:p w:rsidR="001A6017" w:rsidRPr="001A6017" w:rsidRDefault="008E716B">
          <w:pPr>
            <w:pStyle w:val="11"/>
            <w:tabs>
              <w:tab w:val="right" w:leader="dot" w:pos="9628"/>
            </w:tabs>
            <w:rPr>
              <w:rFonts w:ascii="Times New Roman" w:eastAsiaTheme="minorEastAsia" w:hAnsi="Times New Roman" w:cs="Times New Roman"/>
              <w:noProof/>
              <w:sz w:val="28"/>
              <w:szCs w:val="28"/>
              <w:lang w:eastAsia="ru-RU"/>
            </w:rPr>
          </w:pPr>
          <w:hyperlink w:anchor="_Toc40709731" w:history="1">
            <w:r w:rsidR="001A6017" w:rsidRPr="001A6017">
              <w:rPr>
                <w:rStyle w:val="a4"/>
                <w:rFonts w:ascii="Times New Roman" w:hAnsi="Times New Roman" w:cs="Times New Roman"/>
                <w:noProof/>
                <w:color w:val="auto"/>
                <w:sz w:val="28"/>
                <w:szCs w:val="28"/>
                <w:u w:val="none"/>
              </w:rPr>
              <w:t>Типы организационных коммуникаций: вертикальная (нисходящая и восходящая), горизонтальная, внутренние и внешние их характеристика.  Сравнительная характеристика разных видов организационных коммуникаций.</w:t>
            </w:r>
            <w:r w:rsidR="001A6017" w:rsidRPr="001A6017">
              <w:rPr>
                <w:rFonts w:ascii="Times New Roman" w:hAnsi="Times New Roman" w:cs="Times New Roman"/>
                <w:noProof/>
                <w:webHidden/>
                <w:sz w:val="28"/>
                <w:szCs w:val="28"/>
              </w:rPr>
              <w:tab/>
            </w:r>
            <w:r w:rsidR="001A6017" w:rsidRPr="001A6017">
              <w:rPr>
                <w:rFonts w:ascii="Times New Roman" w:hAnsi="Times New Roman" w:cs="Times New Roman"/>
                <w:noProof/>
                <w:webHidden/>
                <w:sz w:val="28"/>
                <w:szCs w:val="28"/>
              </w:rPr>
              <w:fldChar w:fldCharType="begin"/>
            </w:r>
            <w:r w:rsidR="001A6017" w:rsidRPr="001A6017">
              <w:rPr>
                <w:rFonts w:ascii="Times New Roman" w:hAnsi="Times New Roman" w:cs="Times New Roman"/>
                <w:noProof/>
                <w:webHidden/>
                <w:sz w:val="28"/>
                <w:szCs w:val="28"/>
              </w:rPr>
              <w:instrText xml:space="preserve"> PAGEREF _Toc40709731 \h </w:instrText>
            </w:r>
            <w:r w:rsidR="001A6017" w:rsidRPr="001A6017">
              <w:rPr>
                <w:rFonts w:ascii="Times New Roman" w:hAnsi="Times New Roman" w:cs="Times New Roman"/>
                <w:noProof/>
                <w:webHidden/>
                <w:sz w:val="28"/>
                <w:szCs w:val="28"/>
              </w:rPr>
            </w:r>
            <w:r w:rsidR="001A6017" w:rsidRPr="001A601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001A6017" w:rsidRPr="001A6017">
              <w:rPr>
                <w:rFonts w:ascii="Times New Roman" w:hAnsi="Times New Roman" w:cs="Times New Roman"/>
                <w:noProof/>
                <w:webHidden/>
                <w:sz w:val="28"/>
                <w:szCs w:val="28"/>
              </w:rPr>
              <w:fldChar w:fldCharType="end"/>
            </w:r>
          </w:hyperlink>
        </w:p>
        <w:p w:rsidR="001A6017" w:rsidRPr="001A6017" w:rsidRDefault="008E716B">
          <w:pPr>
            <w:pStyle w:val="11"/>
            <w:tabs>
              <w:tab w:val="right" w:leader="dot" w:pos="9628"/>
            </w:tabs>
            <w:rPr>
              <w:rFonts w:ascii="Times New Roman" w:eastAsiaTheme="minorEastAsia" w:hAnsi="Times New Roman" w:cs="Times New Roman"/>
              <w:noProof/>
              <w:sz w:val="28"/>
              <w:szCs w:val="28"/>
              <w:lang w:eastAsia="ru-RU"/>
            </w:rPr>
          </w:pPr>
          <w:hyperlink w:anchor="_Toc40709738" w:history="1">
            <w:r w:rsidR="001A6017" w:rsidRPr="001A6017">
              <w:rPr>
                <w:rStyle w:val="a4"/>
                <w:rFonts w:ascii="Times New Roman" w:hAnsi="Times New Roman" w:cs="Times New Roman"/>
                <w:noProof/>
                <w:color w:val="auto"/>
                <w:sz w:val="28"/>
                <w:szCs w:val="28"/>
                <w:u w:val="none"/>
              </w:rPr>
              <w:t>Принципы повышения эффективности организационных коммуникаций.</w:t>
            </w:r>
            <w:r w:rsidR="001A6017" w:rsidRPr="001A6017">
              <w:rPr>
                <w:rFonts w:ascii="Times New Roman" w:hAnsi="Times New Roman" w:cs="Times New Roman"/>
                <w:noProof/>
                <w:webHidden/>
                <w:sz w:val="28"/>
                <w:szCs w:val="28"/>
              </w:rPr>
              <w:tab/>
            </w:r>
            <w:r w:rsidR="001A6017" w:rsidRPr="001A6017">
              <w:rPr>
                <w:rFonts w:ascii="Times New Roman" w:hAnsi="Times New Roman" w:cs="Times New Roman"/>
                <w:noProof/>
                <w:webHidden/>
                <w:sz w:val="28"/>
                <w:szCs w:val="28"/>
              </w:rPr>
              <w:fldChar w:fldCharType="begin"/>
            </w:r>
            <w:r w:rsidR="001A6017" w:rsidRPr="001A6017">
              <w:rPr>
                <w:rFonts w:ascii="Times New Roman" w:hAnsi="Times New Roman" w:cs="Times New Roman"/>
                <w:noProof/>
                <w:webHidden/>
                <w:sz w:val="28"/>
                <w:szCs w:val="28"/>
              </w:rPr>
              <w:instrText xml:space="preserve"> PAGEREF _Toc40709738 \h </w:instrText>
            </w:r>
            <w:r w:rsidR="001A6017" w:rsidRPr="001A6017">
              <w:rPr>
                <w:rFonts w:ascii="Times New Roman" w:hAnsi="Times New Roman" w:cs="Times New Roman"/>
                <w:noProof/>
                <w:webHidden/>
                <w:sz w:val="28"/>
                <w:szCs w:val="28"/>
              </w:rPr>
            </w:r>
            <w:r w:rsidR="001A6017" w:rsidRPr="001A601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001A6017" w:rsidRPr="001A6017">
              <w:rPr>
                <w:rFonts w:ascii="Times New Roman" w:hAnsi="Times New Roman" w:cs="Times New Roman"/>
                <w:noProof/>
                <w:webHidden/>
                <w:sz w:val="28"/>
                <w:szCs w:val="28"/>
              </w:rPr>
              <w:fldChar w:fldCharType="end"/>
            </w:r>
          </w:hyperlink>
        </w:p>
        <w:p w:rsidR="001A6017" w:rsidRPr="001A6017" w:rsidRDefault="008E716B">
          <w:pPr>
            <w:pStyle w:val="11"/>
            <w:tabs>
              <w:tab w:val="right" w:leader="dot" w:pos="9628"/>
            </w:tabs>
            <w:rPr>
              <w:rFonts w:ascii="Times New Roman" w:eastAsiaTheme="minorEastAsia" w:hAnsi="Times New Roman" w:cs="Times New Roman"/>
              <w:noProof/>
              <w:sz w:val="28"/>
              <w:szCs w:val="28"/>
              <w:lang w:eastAsia="ru-RU"/>
            </w:rPr>
          </w:pPr>
          <w:hyperlink w:anchor="_Toc40709739" w:history="1">
            <w:r w:rsidR="001A6017" w:rsidRPr="001A6017">
              <w:rPr>
                <w:rStyle w:val="a4"/>
                <w:rFonts w:ascii="Times New Roman" w:hAnsi="Times New Roman" w:cs="Times New Roman"/>
                <w:noProof/>
                <w:color w:val="auto"/>
                <w:sz w:val="28"/>
                <w:szCs w:val="28"/>
                <w:u w:val="none"/>
              </w:rPr>
              <w:t>Исследование и управление организационными коммуникациями.</w:t>
            </w:r>
            <w:r w:rsidR="001A6017" w:rsidRPr="001A6017">
              <w:rPr>
                <w:rFonts w:ascii="Times New Roman" w:hAnsi="Times New Roman" w:cs="Times New Roman"/>
                <w:noProof/>
                <w:webHidden/>
                <w:sz w:val="28"/>
                <w:szCs w:val="28"/>
              </w:rPr>
              <w:tab/>
            </w:r>
            <w:r w:rsidR="001A6017" w:rsidRPr="001A6017">
              <w:rPr>
                <w:rFonts w:ascii="Times New Roman" w:hAnsi="Times New Roman" w:cs="Times New Roman"/>
                <w:noProof/>
                <w:webHidden/>
                <w:sz w:val="28"/>
                <w:szCs w:val="28"/>
              </w:rPr>
              <w:fldChar w:fldCharType="begin"/>
            </w:r>
            <w:r w:rsidR="001A6017" w:rsidRPr="001A6017">
              <w:rPr>
                <w:rFonts w:ascii="Times New Roman" w:hAnsi="Times New Roman" w:cs="Times New Roman"/>
                <w:noProof/>
                <w:webHidden/>
                <w:sz w:val="28"/>
                <w:szCs w:val="28"/>
              </w:rPr>
              <w:instrText xml:space="preserve"> PAGEREF _Toc40709739 \h </w:instrText>
            </w:r>
            <w:r w:rsidR="001A6017" w:rsidRPr="001A6017">
              <w:rPr>
                <w:rFonts w:ascii="Times New Roman" w:hAnsi="Times New Roman" w:cs="Times New Roman"/>
                <w:noProof/>
                <w:webHidden/>
                <w:sz w:val="28"/>
                <w:szCs w:val="28"/>
              </w:rPr>
            </w:r>
            <w:r w:rsidR="001A6017" w:rsidRPr="001A601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001A6017" w:rsidRPr="001A6017">
              <w:rPr>
                <w:rFonts w:ascii="Times New Roman" w:hAnsi="Times New Roman" w:cs="Times New Roman"/>
                <w:noProof/>
                <w:webHidden/>
                <w:sz w:val="28"/>
                <w:szCs w:val="28"/>
              </w:rPr>
              <w:fldChar w:fldCharType="end"/>
            </w:r>
          </w:hyperlink>
        </w:p>
        <w:p w:rsidR="001A6017" w:rsidRPr="001A6017" w:rsidRDefault="008E716B">
          <w:pPr>
            <w:pStyle w:val="11"/>
            <w:tabs>
              <w:tab w:val="right" w:leader="dot" w:pos="9628"/>
            </w:tabs>
            <w:rPr>
              <w:rFonts w:ascii="Times New Roman" w:eastAsiaTheme="minorEastAsia" w:hAnsi="Times New Roman" w:cs="Times New Roman"/>
              <w:noProof/>
              <w:sz w:val="28"/>
              <w:szCs w:val="28"/>
              <w:lang w:eastAsia="ru-RU"/>
            </w:rPr>
          </w:pPr>
          <w:hyperlink w:anchor="_Toc40709740" w:history="1">
            <w:r w:rsidR="001A6017" w:rsidRPr="001A6017">
              <w:rPr>
                <w:rStyle w:val="a4"/>
                <w:rFonts w:ascii="Times New Roman" w:hAnsi="Times New Roman" w:cs="Times New Roman"/>
                <w:noProof/>
                <w:color w:val="auto"/>
                <w:sz w:val="28"/>
                <w:szCs w:val="28"/>
                <w:u w:val="none"/>
              </w:rPr>
              <w:t>Стратегические цели и планы как реализация миссии.</w:t>
            </w:r>
            <w:r w:rsidR="001A6017" w:rsidRPr="001A6017">
              <w:rPr>
                <w:rFonts w:ascii="Times New Roman" w:hAnsi="Times New Roman" w:cs="Times New Roman"/>
                <w:noProof/>
                <w:webHidden/>
                <w:sz w:val="28"/>
                <w:szCs w:val="28"/>
              </w:rPr>
              <w:tab/>
            </w:r>
            <w:r w:rsidR="001A6017" w:rsidRPr="001A6017">
              <w:rPr>
                <w:rFonts w:ascii="Times New Roman" w:hAnsi="Times New Roman" w:cs="Times New Roman"/>
                <w:noProof/>
                <w:webHidden/>
                <w:sz w:val="28"/>
                <w:szCs w:val="28"/>
              </w:rPr>
              <w:fldChar w:fldCharType="begin"/>
            </w:r>
            <w:r w:rsidR="001A6017" w:rsidRPr="001A6017">
              <w:rPr>
                <w:rFonts w:ascii="Times New Roman" w:hAnsi="Times New Roman" w:cs="Times New Roman"/>
                <w:noProof/>
                <w:webHidden/>
                <w:sz w:val="28"/>
                <w:szCs w:val="28"/>
              </w:rPr>
              <w:instrText xml:space="preserve"> PAGEREF _Toc40709740 \h </w:instrText>
            </w:r>
            <w:r w:rsidR="001A6017" w:rsidRPr="001A6017">
              <w:rPr>
                <w:rFonts w:ascii="Times New Roman" w:hAnsi="Times New Roman" w:cs="Times New Roman"/>
                <w:noProof/>
                <w:webHidden/>
                <w:sz w:val="28"/>
                <w:szCs w:val="28"/>
              </w:rPr>
            </w:r>
            <w:r w:rsidR="001A6017" w:rsidRPr="001A601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1A6017" w:rsidRPr="001A6017">
              <w:rPr>
                <w:rFonts w:ascii="Times New Roman" w:hAnsi="Times New Roman" w:cs="Times New Roman"/>
                <w:noProof/>
                <w:webHidden/>
                <w:sz w:val="28"/>
                <w:szCs w:val="28"/>
              </w:rPr>
              <w:fldChar w:fldCharType="end"/>
            </w:r>
          </w:hyperlink>
        </w:p>
        <w:p w:rsidR="001A6017" w:rsidRPr="001A6017" w:rsidRDefault="008E716B">
          <w:pPr>
            <w:pStyle w:val="11"/>
            <w:tabs>
              <w:tab w:val="right" w:leader="dot" w:pos="9628"/>
            </w:tabs>
            <w:rPr>
              <w:rFonts w:ascii="Times New Roman" w:eastAsiaTheme="minorEastAsia" w:hAnsi="Times New Roman" w:cs="Times New Roman"/>
              <w:noProof/>
              <w:sz w:val="28"/>
              <w:szCs w:val="28"/>
              <w:lang w:eastAsia="ru-RU"/>
            </w:rPr>
          </w:pPr>
          <w:hyperlink w:anchor="_Toc40709750" w:history="1">
            <w:r w:rsidR="001A6017" w:rsidRPr="001A6017">
              <w:rPr>
                <w:rStyle w:val="a4"/>
                <w:rFonts w:ascii="Times New Roman" w:hAnsi="Times New Roman" w:cs="Times New Roman"/>
                <w:noProof/>
                <w:color w:val="auto"/>
                <w:sz w:val="28"/>
                <w:szCs w:val="28"/>
                <w:u w:val="none"/>
              </w:rPr>
              <w:t>Заключение</w:t>
            </w:r>
            <w:r w:rsidR="001A6017" w:rsidRPr="001A6017">
              <w:rPr>
                <w:rFonts w:ascii="Times New Roman" w:hAnsi="Times New Roman" w:cs="Times New Roman"/>
                <w:noProof/>
                <w:webHidden/>
                <w:sz w:val="28"/>
                <w:szCs w:val="28"/>
              </w:rPr>
              <w:tab/>
            </w:r>
            <w:r w:rsidR="001A6017" w:rsidRPr="001A6017">
              <w:rPr>
                <w:rFonts w:ascii="Times New Roman" w:hAnsi="Times New Roman" w:cs="Times New Roman"/>
                <w:noProof/>
                <w:webHidden/>
                <w:sz w:val="28"/>
                <w:szCs w:val="28"/>
              </w:rPr>
              <w:fldChar w:fldCharType="begin"/>
            </w:r>
            <w:r w:rsidR="001A6017" w:rsidRPr="001A6017">
              <w:rPr>
                <w:rFonts w:ascii="Times New Roman" w:hAnsi="Times New Roman" w:cs="Times New Roman"/>
                <w:noProof/>
                <w:webHidden/>
                <w:sz w:val="28"/>
                <w:szCs w:val="28"/>
              </w:rPr>
              <w:instrText xml:space="preserve"> PAGEREF _Toc40709750 \h </w:instrText>
            </w:r>
            <w:r w:rsidR="001A6017" w:rsidRPr="001A6017">
              <w:rPr>
                <w:rFonts w:ascii="Times New Roman" w:hAnsi="Times New Roman" w:cs="Times New Roman"/>
                <w:noProof/>
                <w:webHidden/>
                <w:sz w:val="28"/>
                <w:szCs w:val="28"/>
              </w:rPr>
            </w:r>
            <w:r w:rsidR="001A6017" w:rsidRPr="001A601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001A6017" w:rsidRPr="001A6017">
              <w:rPr>
                <w:rFonts w:ascii="Times New Roman" w:hAnsi="Times New Roman" w:cs="Times New Roman"/>
                <w:noProof/>
                <w:webHidden/>
                <w:sz w:val="28"/>
                <w:szCs w:val="28"/>
              </w:rPr>
              <w:fldChar w:fldCharType="end"/>
            </w:r>
          </w:hyperlink>
        </w:p>
        <w:p w:rsidR="001A6017" w:rsidRPr="001A6017" w:rsidRDefault="008E716B">
          <w:pPr>
            <w:pStyle w:val="11"/>
            <w:tabs>
              <w:tab w:val="right" w:leader="dot" w:pos="9628"/>
            </w:tabs>
            <w:rPr>
              <w:rFonts w:ascii="Times New Roman" w:eastAsiaTheme="minorEastAsia" w:hAnsi="Times New Roman" w:cs="Times New Roman"/>
              <w:noProof/>
              <w:sz w:val="28"/>
              <w:szCs w:val="28"/>
              <w:lang w:eastAsia="ru-RU"/>
            </w:rPr>
          </w:pPr>
          <w:hyperlink w:anchor="_Toc40709751" w:history="1">
            <w:r w:rsidR="001A6017" w:rsidRPr="001A6017">
              <w:rPr>
                <w:rStyle w:val="a4"/>
                <w:rFonts w:ascii="Times New Roman" w:hAnsi="Times New Roman" w:cs="Times New Roman"/>
                <w:noProof/>
                <w:color w:val="auto"/>
                <w:sz w:val="28"/>
                <w:szCs w:val="28"/>
                <w:u w:val="none"/>
              </w:rPr>
              <w:t>Список литературы</w:t>
            </w:r>
            <w:r w:rsidR="001A6017" w:rsidRPr="001A6017">
              <w:rPr>
                <w:rFonts w:ascii="Times New Roman" w:hAnsi="Times New Roman" w:cs="Times New Roman"/>
                <w:noProof/>
                <w:webHidden/>
                <w:sz w:val="28"/>
                <w:szCs w:val="28"/>
              </w:rPr>
              <w:tab/>
            </w:r>
            <w:r w:rsidR="001A6017" w:rsidRPr="001A6017">
              <w:rPr>
                <w:rFonts w:ascii="Times New Roman" w:hAnsi="Times New Roman" w:cs="Times New Roman"/>
                <w:noProof/>
                <w:webHidden/>
                <w:sz w:val="28"/>
                <w:szCs w:val="28"/>
              </w:rPr>
              <w:fldChar w:fldCharType="begin"/>
            </w:r>
            <w:r w:rsidR="001A6017" w:rsidRPr="001A6017">
              <w:rPr>
                <w:rFonts w:ascii="Times New Roman" w:hAnsi="Times New Roman" w:cs="Times New Roman"/>
                <w:noProof/>
                <w:webHidden/>
                <w:sz w:val="28"/>
                <w:szCs w:val="28"/>
              </w:rPr>
              <w:instrText xml:space="preserve"> PAGEREF _Toc40709751 \h </w:instrText>
            </w:r>
            <w:r w:rsidR="001A6017" w:rsidRPr="001A6017">
              <w:rPr>
                <w:rFonts w:ascii="Times New Roman" w:hAnsi="Times New Roman" w:cs="Times New Roman"/>
                <w:noProof/>
                <w:webHidden/>
                <w:sz w:val="28"/>
                <w:szCs w:val="28"/>
              </w:rPr>
            </w:r>
            <w:r w:rsidR="001A6017" w:rsidRPr="001A601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1A6017" w:rsidRPr="001A6017">
              <w:rPr>
                <w:rFonts w:ascii="Times New Roman" w:hAnsi="Times New Roman" w:cs="Times New Roman"/>
                <w:noProof/>
                <w:webHidden/>
                <w:sz w:val="28"/>
                <w:szCs w:val="28"/>
              </w:rPr>
              <w:fldChar w:fldCharType="end"/>
            </w:r>
          </w:hyperlink>
        </w:p>
        <w:p w:rsidR="001A6017" w:rsidRPr="001A6017" w:rsidRDefault="001A6017">
          <w:pPr>
            <w:rPr>
              <w:rFonts w:ascii="Times New Roman" w:hAnsi="Times New Roman" w:cs="Times New Roman"/>
              <w:sz w:val="28"/>
              <w:szCs w:val="28"/>
            </w:rPr>
          </w:pPr>
          <w:r w:rsidRPr="001A6017">
            <w:rPr>
              <w:rFonts w:ascii="Times New Roman" w:hAnsi="Times New Roman" w:cs="Times New Roman"/>
              <w:bCs/>
              <w:sz w:val="28"/>
              <w:szCs w:val="28"/>
            </w:rPr>
            <w:fldChar w:fldCharType="end"/>
          </w:r>
        </w:p>
      </w:sdtContent>
    </w:sdt>
    <w:p w:rsidR="001A6017" w:rsidRPr="001A6017" w:rsidRDefault="001A6017">
      <w:pPr>
        <w:rPr>
          <w:rFonts w:ascii="Times New Roman" w:eastAsiaTheme="majorEastAsia" w:hAnsi="Times New Roman" w:cs="Times New Roman"/>
          <w:bCs/>
          <w:sz w:val="28"/>
          <w:szCs w:val="28"/>
        </w:rPr>
      </w:pPr>
      <w:bookmarkStart w:id="2" w:name="_Toc40709730"/>
      <w:r w:rsidRPr="001A6017">
        <w:rPr>
          <w:rFonts w:ascii="Times New Roman" w:hAnsi="Times New Roman" w:cs="Times New Roman"/>
          <w:sz w:val="28"/>
          <w:szCs w:val="28"/>
        </w:rPr>
        <w:br w:type="page"/>
      </w:r>
    </w:p>
    <w:p w:rsidR="00FF7FA3" w:rsidRPr="001A6017" w:rsidRDefault="00FF7FA3" w:rsidP="001A6017">
      <w:pPr>
        <w:pStyle w:val="1"/>
        <w:spacing w:before="0" w:line="360" w:lineRule="auto"/>
        <w:ind w:firstLine="709"/>
        <w:jc w:val="center"/>
        <w:rPr>
          <w:rFonts w:ascii="Times New Roman" w:hAnsi="Times New Roman" w:cs="Times New Roman"/>
          <w:color w:val="auto"/>
        </w:rPr>
      </w:pPr>
      <w:r w:rsidRPr="001A6017">
        <w:rPr>
          <w:rFonts w:ascii="Times New Roman" w:hAnsi="Times New Roman" w:cs="Times New Roman"/>
          <w:color w:val="auto"/>
        </w:rPr>
        <w:lastRenderedPageBreak/>
        <w:t>Введение</w:t>
      </w:r>
      <w:bookmarkEnd w:id="2"/>
    </w:p>
    <w:p w:rsidR="00FF7FA3" w:rsidRPr="001A6017" w:rsidRDefault="00FF7FA3" w:rsidP="00FF7FA3">
      <w:pPr>
        <w:spacing w:after="0" w:line="360" w:lineRule="auto"/>
        <w:ind w:firstLine="709"/>
        <w:jc w:val="both"/>
        <w:rPr>
          <w:rFonts w:ascii="Times New Roman" w:hAnsi="Times New Roman" w:cs="Times New Roman"/>
          <w:sz w:val="28"/>
          <w:szCs w:val="28"/>
        </w:rPr>
      </w:pP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Коммуникация - любое действие, посредством которого один человек дает или получает от другого человека, информацию о потребностях, желаниях, восприятиях, знаниях или эмоциональных состояниях этого человека.  </w:t>
      </w:r>
    </w:p>
    <w:p w:rsidR="00545C63" w:rsidRPr="00545C63" w:rsidRDefault="00545C63" w:rsidP="00545C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545C63">
        <w:rPr>
          <w:rFonts w:ascii="Times New Roman" w:hAnsi="Times New Roman" w:cs="Times New Roman"/>
          <w:sz w:val="28"/>
          <w:szCs w:val="28"/>
        </w:rPr>
        <w:t>оммуникация - это процесс передачи информации от одного человека другому. Это процесс обмена идеями, фактами, мнениями, мыслями, сообщениями или эмоциями с другими людьми внутри и вне организации с использованием канала для создания взаимопонимания и доверия.</w:t>
      </w:r>
    </w:p>
    <w:p w:rsidR="00545C63" w:rsidRPr="00545C63" w:rsidRDefault="00545C63" w:rsidP="00545C63">
      <w:pPr>
        <w:spacing w:after="0" w:line="360" w:lineRule="auto"/>
        <w:ind w:firstLine="709"/>
        <w:jc w:val="both"/>
        <w:rPr>
          <w:rFonts w:ascii="Times New Roman" w:hAnsi="Times New Roman" w:cs="Times New Roman"/>
          <w:sz w:val="28"/>
          <w:szCs w:val="28"/>
        </w:rPr>
      </w:pPr>
      <w:r w:rsidRPr="00545C63">
        <w:rPr>
          <w:rFonts w:ascii="Times New Roman" w:hAnsi="Times New Roman" w:cs="Times New Roman"/>
          <w:sz w:val="28"/>
          <w:szCs w:val="28"/>
        </w:rPr>
        <w:t>Он</w:t>
      </w:r>
      <w:r>
        <w:rPr>
          <w:rFonts w:ascii="Times New Roman" w:hAnsi="Times New Roman" w:cs="Times New Roman"/>
          <w:sz w:val="28"/>
          <w:szCs w:val="28"/>
        </w:rPr>
        <w:t>о не привязано к словам, т. е. н</w:t>
      </w:r>
      <w:r w:rsidRPr="00545C63">
        <w:rPr>
          <w:rFonts w:ascii="Times New Roman" w:hAnsi="Times New Roman" w:cs="Times New Roman"/>
          <w:sz w:val="28"/>
          <w:szCs w:val="28"/>
        </w:rPr>
        <w:t>езависимо от того, говорит человек или нет, сообщение автоматически передается другой стороне. Помимо слов, общение может происходить через символы, б</w:t>
      </w:r>
      <w:r>
        <w:rPr>
          <w:rFonts w:ascii="Times New Roman" w:hAnsi="Times New Roman" w:cs="Times New Roman"/>
          <w:sz w:val="28"/>
          <w:szCs w:val="28"/>
        </w:rPr>
        <w:t>уквы, действия, выражения и т. д</w:t>
      </w:r>
      <w:r w:rsidRPr="00545C63">
        <w:rPr>
          <w:rFonts w:ascii="Times New Roman" w:hAnsi="Times New Roman" w:cs="Times New Roman"/>
          <w:sz w:val="28"/>
          <w:szCs w:val="28"/>
        </w:rPr>
        <w:t>.</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w:t>
      </w:r>
      <w:r w:rsidRPr="001A6017">
        <w:rPr>
          <w:rFonts w:ascii="Times New Roman" w:hAnsi="Times New Roman" w:cs="Times New Roman"/>
          <w:bCs/>
          <w:sz w:val="28"/>
          <w:szCs w:val="28"/>
        </w:rPr>
        <w:t>Актуальность</w:t>
      </w:r>
      <w:r w:rsidRPr="001A6017">
        <w:rPr>
          <w:rFonts w:ascii="Times New Roman" w:hAnsi="Times New Roman" w:cs="Times New Roman"/>
          <w:sz w:val="28"/>
          <w:szCs w:val="28"/>
        </w:rPr>
        <w:t xml:space="preserve"> данной работы определена тем,  что деловая коммуникация</w:t>
      </w:r>
      <w:r w:rsidR="00AD1EB7">
        <w:rPr>
          <w:rFonts w:ascii="Times New Roman" w:hAnsi="Times New Roman" w:cs="Times New Roman"/>
          <w:sz w:val="28"/>
          <w:szCs w:val="28"/>
        </w:rPr>
        <w:t xml:space="preserve"> в системе стратегического управления</w:t>
      </w:r>
      <w:r w:rsidRPr="001A6017">
        <w:rPr>
          <w:rFonts w:ascii="Times New Roman" w:hAnsi="Times New Roman" w:cs="Times New Roman"/>
          <w:sz w:val="28"/>
          <w:szCs w:val="28"/>
        </w:rPr>
        <w:t xml:space="preserve"> – элемент, без которого невозможно представить себе функционирование всех типов организаций. </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От эффективности коммуникационных связей и взаимодействий зависит будущее не только предприятия, как хозяйствующего субъекта на рынке, но также и людей, работающих на данном предприятии, а на глобальном уровне и благополучие всей страны в целом.</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bCs/>
          <w:sz w:val="28"/>
          <w:szCs w:val="28"/>
        </w:rPr>
        <w:t>Объектом</w:t>
      </w:r>
      <w:r w:rsidRPr="001A6017">
        <w:rPr>
          <w:rFonts w:ascii="Times New Roman" w:hAnsi="Times New Roman" w:cs="Times New Roman"/>
          <w:sz w:val="28"/>
          <w:szCs w:val="28"/>
        </w:rPr>
        <w:t xml:space="preserve"> данной работы служит коммуникация в современном обществе. </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bCs/>
          <w:sz w:val="28"/>
          <w:szCs w:val="28"/>
        </w:rPr>
        <w:t xml:space="preserve">Предметом </w:t>
      </w:r>
      <w:r w:rsidRPr="001A6017">
        <w:rPr>
          <w:rFonts w:ascii="Times New Roman" w:hAnsi="Times New Roman" w:cs="Times New Roman"/>
          <w:sz w:val="28"/>
          <w:szCs w:val="28"/>
        </w:rPr>
        <w:t>работы являются формы коммуникации как элементы коммуникативной стратегии в деловых взаимоотношениях, а также невербальный аспект деловой коммуникации</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w:t>
      </w:r>
      <w:r w:rsidRPr="001A6017">
        <w:rPr>
          <w:rFonts w:ascii="Times New Roman" w:hAnsi="Times New Roman" w:cs="Times New Roman"/>
          <w:bCs/>
          <w:sz w:val="28"/>
          <w:szCs w:val="28"/>
        </w:rPr>
        <w:t xml:space="preserve">Цель </w:t>
      </w:r>
      <w:r w:rsidRPr="001A6017">
        <w:rPr>
          <w:rFonts w:ascii="Times New Roman" w:hAnsi="Times New Roman" w:cs="Times New Roman"/>
          <w:sz w:val="28"/>
          <w:szCs w:val="28"/>
        </w:rPr>
        <w:t>работы: Изучить деловые коммуникации и выявить их значение.</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bCs/>
          <w:sz w:val="28"/>
          <w:szCs w:val="28"/>
        </w:rPr>
        <w:t>Задачами</w:t>
      </w:r>
      <w:r w:rsidRPr="001A6017">
        <w:rPr>
          <w:rFonts w:ascii="Times New Roman" w:hAnsi="Times New Roman" w:cs="Times New Roman"/>
          <w:sz w:val="28"/>
          <w:szCs w:val="28"/>
        </w:rPr>
        <w:t xml:space="preserve"> данной работы являются:</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изучить понятие деловых коммуникаций</w:t>
      </w:r>
    </w:p>
    <w:p w:rsidR="00FF7FA3"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-изучить формы и культуру деловой коммуникации</w:t>
      </w:r>
    </w:p>
    <w:p w:rsidR="001A6017" w:rsidRPr="001A6017" w:rsidRDefault="001A6017" w:rsidP="00FF7FA3">
      <w:pPr>
        <w:spacing w:after="0" w:line="360" w:lineRule="auto"/>
        <w:ind w:firstLine="709"/>
        <w:jc w:val="both"/>
        <w:rPr>
          <w:rFonts w:ascii="Times New Roman" w:hAnsi="Times New Roman" w:cs="Times New Roman"/>
          <w:sz w:val="28"/>
          <w:szCs w:val="28"/>
        </w:rPr>
      </w:pPr>
    </w:p>
    <w:p w:rsidR="0005549A" w:rsidRPr="001A6017" w:rsidRDefault="0005549A" w:rsidP="001A6017">
      <w:pPr>
        <w:pStyle w:val="1"/>
        <w:spacing w:before="0" w:line="360" w:lineRule="auto"/>
        <w:ind w:firstLine="709"/>
        <w:jc w:val="center"/>
        <w:rPr>
          <w:rFonts w:ascii="Times New Roman" w:hAnsi="Times New Roman" w:cs="Times New Roman"/>
          <w:color w:val="auto"/>
        </w:rPr>
      </w:pPr>
      <w:bookmarkStart w:id="3" w:name="_Toc40709731"/>
      <w:r w:rsidRPr="001A6017">
        <w:rPr>
          <w:rFonts w:ascii="Times New Roman" w:hAnsi="Times New Roman" w:cs="Times New Roman"/>
          <w:color w:val="auto"/>
        </w:rPr>
        <w:lastRenderedPageBreak/>
        <w:t xml:space="preserve">Типы организационных коммуникаций: вертикальная (нисходящая и восходящая), горизонтальная, внутренние и внешние их характеристика. </w:t>
      </w:r>
      <w:r w:rsidR="00983B42" w:rsidRPr="001A6017">
        <w:rPr>
          <w:rFonts w:ascii="Times New Roman" w:hAnsi="Times New Roman" w:cs="Times New Roman"/>
          <w:color w:val="auto"/>
        </w:rPr>
        <w:t xml:space="preserve"> Сравнительная характеристика разных видов организационных коммуникаций.</w:t>
      </w:r>
      <w:bookmarkEnd w:id="3"/>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Важность комплек</w:t>
      </w:r>
      <w:r>
        <w:rPr>
          <w:rFonts w:ascii="Times New Roman" w:hAnsi="Times New Roman" w:cs="Times New Roman"/>
          <w:sz w:val="28"/>
          <w:szCs w:val="28"/>
        </w:rPr>
        <w:t>сной коммуникационной стратегии</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Большинство HR-специалистов и руководителей организаций </w:t>
      </w:r>
      <w:proofErr w:type="gramStart"/>
      <w:r w:rsidRPr="008E716B">
        <w:rPr>
          <w:rFonts w:ascii="Times New Roman" w:hAnsi="Times New Roman" w:cs="Times New Roman"/>
          <w:sz w:val="28"/>
          <w:szCs w:val="28"/>
        </w:rPr>
        <w:t>согласны</w:t>
      </w:r>
      <w:proofErr w:type="gramEnd"/>
      <w:r w:rsidRPr="008E716B">
        <w:rPr>
          <w:rFonts w:ascii="Times New Roman" w:hAnsi="Times New Roman" w:cs="Times New Roman"/>
          <w:sz w:val="28"/>
          <w:szCs w:val="28"/>
        </w:rPr>
        <w:t xml:space="preserve"> с тем, что связь между корпоративной коммуникацией и бизнес-стратегией необходима для эффективной и последовательной бизнес-деятельности.  </w:t>
      </w:r>
    </w:p>
    <w:p w:rsid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Эффективное общение может способствовать организационному успеху во многих отношениях.  </w:t>
      </w:r>
    </w:p>
    <w:p w:rsidR="008E716B" w:rsidRPr="008E716B" w:rsidRDefault="008E716B" w:rsidP="008E71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Создает моральный дух сотрудников, удовлетворение и вовлеченность.</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Помогает сотрудникам понять условия их работы и стимулирует их приверженность и лояльность.</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Обучает сотрудников тому, как оставаться без профсоюзов (если это является целью организации).</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Предоставляет работникам </w:t>
      </w:r>
      <w:r>
        <w:rPr>
          <w:rFonts w:ascii="Times New Roman" w:hAnsi="Times New Roman" w:cs="Times New Roman"/>
          <w:sz w:val="28"/>
          <w:szCs w:val="28"/>
        </w:rPr>
        <w:t>право голоса</w:t>
      </w:r>
      <w:r w:rsidRPr="008E716B">
        <w:rPr>
          <w:rFonts w:ascii="Times New Roman" w:hAnsi="Times New Roman" w:cs="Times New Roman"/>
          <w:sz w:val="28"/>
          <w:szCs w:val="28"/>
        </w:rPr>
        <w:t xml:space="preserve"> - все более значимый компонент повышения удовлетворенности работников своим работодателем.</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Помогает уменьшить вероятность недоразумений и потенциально уменьшает количество жалоб и судебных исков.</w:t>
      </w:r>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  Улучшает процессы и процедуры и, в конечном итоге, повышает эффективность и снижает затраты.</w:t>
      </w:r>
    </w:p>
    <w:p w:rsid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Неэффективное общение может увеличить вероятность недопонимания, повредить отношениям, сломать доверие и увеличить гнев и враждебность.  Неэффективное общение может происходить из-за плохо выверенной стратегии, неспособности выполнить стратегию, использования неправильного средства коммуникации, неправильного выбора времени и даже нюансов, таких как выбор слова или тон голоса.  </w:t>
      </w:r>
    </w:p>
    <w:p w:rsid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 xml:space="preserve">Специалисты по кадрам могут изначально думать об общении, главным образом, в контексте предоставления сотрудникам сообщений о </w:t>
      </w:r>
      <w:proofErr w:type="gramStart"/>
      <w:r w:rsidRPr="008E716B">
        <w:rPr>
          <w:rFonts w:ascii="Times New Roman" w:hAnsi="Times New Roman" w:cs="Times New Roman"/>
          <w:sz w:val="28"/>
          <w:szCs w:val="28"/>
        </w:rPr>
        <w:t>бизнес-</w:t>
      </w:r>
      <w:r w:rsidRPr="008E716B">
        <w:rPr>
          <w:rFonts w:ascii="Times New Roman" w:hAnsi="Times New Roman" w:cs="Times New Roman"/>
          <w:sz w:val="28"/>
          <w:szCs w:val="28"/>
        </w:rPr>
        <w:lastRenderedPageBreak/>
        <w:t>проблемах</w:t>
      </w:r>
      <w:proofErr w:type="gramEnd"/>
      <w:r w:rsidRPr="008E716B">
        <w:rPr>
          <w:rFonts w:ascii="Times New Roman" w:hAnsi="Times New Roman" w:cs="Times New Roman"/>
          <w:sz w:val="28"/>
          <w:szCs w:val="28"/>
        </w:rPr>
        <w:t xml:space="preserve">, политиках и процедурах, но двусторонняя связь играет важную роль в комплексной коммуникационной стратегии.  Слушание проблем и забот сотрудников повышает лояльность и повышает производительность труда.  Организационные лидеры могут учиться, слушая о проблемах или проблемах, прежде чем они станут официальными жалобами или судебными исками.  Они также могут обнаружить потенциальные проблемы в отношениях с работниками и узнать об отношении к условиям найма.  </w:t>
      </w:r>
    </w:p>
    <w:p w:rsidR="0005549A" w:rsidRPr="001A6017" w:rsidRDefault="0005549A" w:rsidP="008E716B">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1. Нисходящее общение:</w:t>
      </w:r>
    </w:p>
    <w:p w:rsidR="0005549A" w:rsidRPr="001A6017" w:rsidRDefault="0005549A"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Общение, которое течет от начальства к подчиненным, называется нисходящим общением.  В организационной структуре руководители должны осуществлять свои полномочия для достижения желаемых целей, которые подразумевают, что они могут заниматься изданием приказов, инструкций и директивных указаний лицам на более низких уровнях.  Это можно назвать нисходящим общением.  При нисходящем общении ожидается немедленное выполнение работы.</w:t>
      </w:r>
    </w:p>
    <w:p w:rsidR="0005549A" w:rsidRPr="001A6017" w:rsidRDefault="0005549A"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2. Восходящее общение:</w:t>
      </w:r>
    </w:p>
    <w:p w:rsidR="0005549A" w:rsidRPr="001A6017" w:rsidRDefault="0005549A"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В восходящем общении люди с нижнего уровня должны общаться с теми, кто находится над ними.  Это просто обратная связь вниз.  Такое общение включает в себя реакции и предложения от работников, их жалобы и т. </w:t>
      </w:r>
      <w:r w:rsidR="00983B42" w:rsidRPr="001A6017">
        <w:rPr>
          <w:rFonts w:ascii="Times New Roman" w:hAnsi="Times New Roman" w:cs="Times New Roman"/>
          <w:sz w:val="28"/>
          <w:szCs w:val="28"/>
        </w:rPr>
        <w:t>д</w:t>
      </w:r>
      <w:r w:rsidRPr="001A6017">
        <w:rPr>
          <w:rFonts w:ascii="Times New Roman" w:hAnsi="Times New Roman" w:cs="Times New Roman"/>
          <w:sz w:val="28"/>
          <w:szCs w:val="28"/>
        </w:rPr>
        <w:t>. Содержание восходящего общения - это сообщения, реакция, заявления с предложениями и предложения, подготовленные для представления начальнику.</w:t>
      </w:r>
    </w:p>
    <w:p w:rsidR="0005549A" w:rsidRPr="001A6017" w:rsidRDefault="0005549A"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3. Горизонтальная связь:</w:t>
      </w:r>
    </w:p>
    <w:p w:rsidR="0005549A" w:rsidRPr="001A6017" w:rsidRDefault="0005549A"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Когда общение происходит между двумя или более лицами, которые являются подчиненными одного и того же лица, или теми, кто работает на одном уровне организации, общение называется горизонтальным (боковым) общением.</w:t>
      </w:r>
    </w:p>
    <w:p w:rsidR="0005549A" w:rsidRPr="001A6017" w:rsidRDefault="0005549A"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Общение между функциональными менеджерами или между подчиненными, работающими под руководством одного руководителя, </w:t>
      </w:r>
      <w:r w:rsidRPr="001A6017">
        <w:rPr>
          <w:rFonts w:ascii="Times New Roman" w:hAnsi="Times New Roman" w:cs="Times New Roman"/>
          <w:sz w:val="28"/>
          <w:szCs w:val="28"/>
        </w:rPr>
        <w:lastRenderedPageBreak/>
        <w:t>общение между руководителями различных фабрик является примером такого общения.  Горизонтальное общение может быть как устным, так и письменным.</w:t>
      </w:r>
    </w:p>
    <w:p w:rsidR="0005549A" w:rsidRPr="001A6017" w:rsidRDefault="00983B42"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Так же бывают внутренние и внешние коммуникации. Внешние коммуникации осуществляются с поставщиками, клиентами, партнерами и т.д.</w:t>
      </w:r>
    </w:p>
    <w:p w:rsidR="00983B42" w:rsidRPr="001A6017" w:rsidRDefault="0005549A" w:rsidP="001A6017">
      <w:pPr>
        <w:pStyle w:val="1"/>
        <w:spacing w:before="0" w:line="360" w:lineRule="auto"/>
        <w:ind w:firstLine="709"/>
        <w:jc w:val="center"/>
        <w:rPr>
          <w:rFonts w:ascii="Times New Roman" w:hAnsi="Times New Roman" w:cs="Times New Roman"/>
          <w:b w:val="0"/>
          <w:color w:val="auto"/>
        </w:rPr>
      </w:pPr>
      <w:bookmarkStart w:id="4" w:name="_Toc40709732"/>
      <w:r w:rsidRPr="001A6017">
        <w:rPr>
          <w:rFonts w:ascii="Times New Roman" w:hAnsi="Times New Roman" w:cs="Times New Roman"/>
          <w:b w:val="0"/>
          <w:color w:val="auto"/>
        </w:rPr>
        <w:t>Выбор канала информации в зависимости от ситуации.</w:t>
      </w:r>
      <w:bookmarkEnd w:id="4"/>
    </w:p>
    <w:p w:rsidR="00983B42" w:rsidRPr="001A6017" w:rsidRDefault="00983B42" w:rsidP="00FF7FA3">
      <w:pPr>
        <w:spacing w:after="0" w:line="360" w:lineRule="auto"/>
        <w:ind w:firstLine="709"/>
        <w:jc w:val="both"/>
        <w:rPr>
          <w:rFonts w:ascii="Times New Roman" w:eastAsia="Times New Roman" w:hAnsi="Times New Roman" w:cs="Times New Roman"/>
          <w:sz w:val="28"/>
          <w:szCs w:val="28"/>
          <w:lang w:eastAsia="ru-RU"/>
        </w:rPr>
      </w:pPr>
      <w:r w:rsidRPr="001A6017">
        <w:rPr>
          <w:rFonts w:ascii="Times New Roman" w:eastAsia="Times New Roman" w:hAnsi="Times New Roman" w:cs="Times New Roman"/>
          <w:bCs/>
          <w:sz w:val="28"/>
          <w:szCs w:val="28"/>
          <w:lang w:eastAsia="ru-RU"/>
        </w:rPr>
        <w:t>Правило выбора канала коммуникации:</w:t>
      </w:r>
      <w:r w:rsidRPr="001A6017">
        <w:rPr>
          <w:rFonts w:ascii="Times New Roman" w:eastAsia="Times New Roman" w:hAnsi="Times New Roman" w:cs="Times New Roman"/>
          <w:sz w:val="28"/>
          <w:szCs w:val="28"/>
          <w:lang w:eastAsia="ru-RU"/>
        </w:rPr>
        <w:t xml:space="preserve"> чем образнее подача информации, тем убедительнее предлагаемые сообщения. Сообщения, легкие для понимания, наиболее убедительны в форме видеозаписи. Печатные сообщения обеспечивают наилучшую </w:t>
      </w:r>
      <w:proofErr w:type="spellStart"/>
      <w:r w:rsidRPr="001A6017">
        <w:rPr>
          <w:rFonts w:ascii="Times New Roman" w:eastAsia="Times New Roman" w:hAnsi="Times New Roman" w:cs="Times New Roman"/>
          <w:sz w:val="28"/>
          <w:szCs w:val="28"/>
          <w:lang w:eastAsia="ru-RU"/>
        </w:rPr>
        <w:t>включённость</w:t>
      </w:r>
      <w:proofErr w:type="spellEnd"/>
      <w:r w:rsidRPr="001A6017">
        <w:rPr>
          <w:rFonts w:ascii="Times New Roman" w:eastAsia="Times New Roman" w:hAnsi="Times New Roman" w:cs="Times New Roman"/>
          <w:sz w:val="28"/>
          <w:szCs w:val="28"/>
          <w:lang w:eastAsia="ru-RU"/>
        </w:rPr>
        <w:t xml:space="preserve"> и запоминание и являются более убедительными в случае трудных для понимания сообщений. Убедительность определяется соответствием сложности сообщения и избранной разновидности средств коммуникации.</w:t>
      </w:r>
    </w:p>
    <w:p w:rsidR="001A6017" w:rsidRPr="001A6017" w:rsidRDefault="00983B42" w:rsidP="001A6017">
      <w:pPr>
        <w:spacing w:after="0" w:line="360" w:lineRule="auto"/>
        <w:ind w:firstLine="709"/>
        <w:jc w:val="both"/>
        <w:rPr>
          <w:rFonts w:ascii="Times New Roman" w:hAnsi="Times New Roman" w:cs="Times New Roman"/>
          <w:sz w:val="28"/>
          <w:szCs w:val="28"/>
        </w:rPr>
      </w:pPr>
      <w:r w:rsidRPr="001A6017">
        <w:rPr>
          <w:rFonts w:ascii="Times New Roman" w:eastAsia="Times New Roman" w:hAnsi="Times New Roman" w:cs="Times New Roman"/>
          <w:sz w:val="28"/>
          <w:szCs w:val="28"/>
          <w:lang w:eastAsia="ru-RU"/>
        </w:rPr>
        <w:t>Наибольшее влияние на людей оказывают не опосредованная информация, а личный контакт с людьми. Но средства массовой информации и личные взгляды взаимозависимы, так как формируются под воздействием СМИ. Воздействие СМИ происходит в двухступенчатом коммуникационном потоке: от СМИ — к человеку, от человека — к массе.</w:t>
      </w:r>
      <w:r w:rsidRPr="001A6017">
        <w:rPr>
          <w:rFonts w:ascii="Times New Roman" w:hAnsi="Times New Roman" w:cs="Times New Roman"/>
          <w:sz w:val="28"/>
          <w:szCs w:val="28"/>
        </w:rPr>
        <w:t xml:space="preserve"> </w:t>
      </w:r>
      <w:r w:rsidR="0005549A" w:rsidRPr="001A6017">
        <w:rPr>
          <w:rFonts w:ascii="Times New Roman" w:hAnsi="Times New Roman" w:cs="Times New Roman"/>
          <w:sz w:val="28"/>
          <w:szCs w:val="28"/>
        </w:rPr>
        <w:t xml:space="preserve">Управленческие действия/виды коммуникации на различных этапах организационного функционирования (прием на работу, введение в должность, на корпоративных мероприятиях, во время обучения и оценки т.д.). </w:t>
      </w:r>
    </w:p>
    <w:p w:rsidR="001F735C" w:rsidRPr="001A6017" w:rsidRDefault="0005549A" w:rsidP="001A6017">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Слухи. Причины возникновения слухов. Типы слух</w:t>
      </w:r>
      <w:r w:rsidR="001F735C" w:rsidRPr="001A6017">
        <w:rPr>
          <w:rFonts w:ascii="Times New Roman" w:hAnsi="Times New Roman" w:cs="Times New Roman"/>
          <w:sz w:val="28"/>
          <w:szCs w:val="28"/>
        </w:rPr>
        <w:t>ов. Роль слухов в организации. Большинство слухов на рабочем месте относительно безвредны: кто-то получает повышение по службе;  повышение заработной платы, возможное сокращение рабочей силы, новые продукты или прекращение выпуска продукции и ряд других вопросов, представляющих интерес для сотрудников компании.  Однако некоторые слухи не безобидны и могут иметь серьезные последствия.  Многие из них сосредоточены вокруг одного из двух видов клеветы на характер:</w:t>
      </w:r>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r w:rsidRPr="001A6017">
        <w:rPr>
          <w:rFonts w:ascii="Times New Roman" w:hAnsi="Times New Roman" w:cs="Times New Roman"/>
          <w:b w:val="0"/>
          <w:color w:val="auto"/>
        </w:rPr>
        <w:lastRenderedPageBreak/>
        <w:t xml:space="preserve"> </w:t>
      </w:r>
      <w:bookmarkStart w:id="5" w:name="_Toc40709733"/>
      <w:r w:rsidRPr="001A6017">
        <w:rPr>
          <w:rFonts w:ascii="Times New Roman" w:hAnsi="Times New Roman" w:cs="Times New Roman"/>
          <w:b w:val="0"/>
          <w:color w:val="auto"/>
        </w:rPr>
        <w:t>частично достоверные слухи</w:t>
      </w:r>
      <w:bookmarkEnd w:id="5"/>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bookmarkStart w:id="6" w:name="_Toc40709734"/>
      <w:r w:rsidRPr="001A6017">
        <w:rPr>
          <w:rFonts w:ascii="Times New Roman" w:hAnsi="Times New Roman" w:cs="Times New Roman"/>
          <w:b w:val="0"/>
          <w:color w:val="auto"/>
        </w:rPr>
        <w:t xml:space="preserve">клевета </w:t>
      </w:r>
      <w:proofErr w:type="gramStart"/>
      <w:r w:rsidRPr="001A6017">
        <w:rPr>
          <w:rFonts w:ascii="Times New Roman" w:hAnsi="Times New Roman" w:cs="Times New Roman"/>
          <w:b w:val="0"/>
          <w:color w:val="auto"/>
        </w:rPr>
        <w:t>-л</w:t>
      </w:r>
      <w:proofErr w:type="gramEnd"/>
      <w:r w:rsidRPr="001A6017">
        <w:rPr>
          <w:rFonts w:ascii="Times New Roman" w:hAnsi="Times New Roman" w:cs="Times New Roman"/>
          <w:b w:val="0"/>
          <w:color w:val="auto"/>
        </w:rPr>
        <w:t>юбое высказанное утверждение, которое вредит чьему-либо характеру или репутации, и</w:t>
      </w:r>
      <w:bookmarkEnd w:id="6"/>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bookmarkStart w:id="7" w:name="_Toc40709735"/>
      <w:r w:rsidRPr="001A6017">
        <w:rPr>
          <w:rFonts w:ascii="Times New Roman" w:hAnsi="Times New Roman" w:cs="Times New Roman"/>
          <w:b w:val="0"/>
          <w:color w:val="auto"/>
        </w:rPr>
        <w:t>Существенным элементом диффамации характера является то, что высказанные или написанные высказывания не только вредны, но и не соответствуют действительности.  Если, например, один работник говорит о другом, что он крадет инвентарь, заявление, как правило, является клеветническим, только если работник не украл инвентарь.</w:t>
      </w:r>
      <w:bookmarkEnd w:id="7"/>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bookmarkStart w:id="8" w:name="_Toc40709736"/>
      <w:r w:rsidRPr="001A6017">
        <w:rPr>
          <w:rFonts w:ascii="Times New Roman" w:hAnsi="Times New Roman" w:cs="Times New Roman"/>
          <w:b w:val="0"/>
          <w:color w:val="auto"/>
        </w:rPr>
        <w:t>Формирование коллективного общественного мнения.</w:t>
      </w:r>
      <w:bookmarkEnd w:id="8"/>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bookmarkStart w:id="9" w:name="_Toc40709737"/>
      <w:r w:rsidRPr="001A6017">
        <w:rPr>
          <w:rFonts w:ascii="Times New Roman" w:hAnsi="Times New Roman" w:cs="Times New Roman"/>
          <w:b w:val="0"/>
          <w:color w:val="auto"/>
        </w:rPr>
        <w:t>Формирование коллективного мнения - общественный процесс. Изначальное мнение может быть подвергнуто суждениям разных людей. Идёт  процесс взаимодействия, где синтезируется комплекс индивидуальных суждений. Через некоторое время устойчивое коллективное мнение оказывает влияние на воспитательные процессы в обществе. Они поддерживают и объединяют коллектив, а затем  и подавляет людей имеющих другое суждение. В случае если в коллективе не приняты общие моральные ценности (криминальное общество) может дойти до тирании.</w:t>
      </w:r>
      <w:bookmarkEnd w:id="9"/>
    </w:p>
    <w:p w:rsidR="001F735C" w:rsidRPr="001A6017" w:rsidRDefault="0005549A" w:rsidP="001A6017">
      <w:pPr>
        <w:pStyle w:val="1"/>
        <w:spacing w:before="0" w:line="360" w:lineRule="auto"/>
        <w:ind w:firstLine="709"/>
        <w:jc w:val="center"/>
        <w:rPr>
          <w:rFonts w:ascii="Times New Roman" w:hAnsi="Times New Roman" w:cs="Times New Roman"/>
          <w:color w:val="auto"/>
        </w:rPr>
      </w:pPr>
      <w:bookmarkStart w:id="10" w:name="_Toc40709738"/>
      <w:r w:rsidRPr="001A6017">
        <w:rPr>
          <w:rFonts w:ascii="Times New Roman" w:hAnsi="Times New Roman" w:cs="Times New Roman"/>
          <w:color w:val="auto"/>
        </w:rPr>
        <w:t>Принципы повышения эффективности организационных коммуникаций.</w:t>
      </w:r>
      <w:bookmarkEnd w:id="10"/>
    </w:p>
    <w:p w:rsidR="001F735C" w:rsidRPr="001A6017" w:rsidRDefault="00AD1EB7" w:rsidP="00FF7F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Принцип я</w:t>
      </w:r>
      <w:r w:rsidR="001A6017">
        <w:rPr>
          <w:rFonts w:ascii="Times New Roman" w:hAnsi="Times New Roman" w:cs="Times New Roman"/>
          <w:sz w:val="28"/>
          <w:szCs w:val="28"/>
        </w:rPr>
        <w:t>сности в идеях</w:t>
      </w:r>
      <w:r w:rsidR="001F735C" w:rsidRPr="001A6017">
        <w:rPr>
          <w:rFonts w:ascii="Times New Roman" w:hAnsi="Times New Roman" w:cs="Times New Roman"/>
          <w:sz w:val="28"/>
          <w:szCs w:val="28"/>
        </w:rPr>
        <w:t>:</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Прежде всего, в уме отправителя должно быть ясно, что он хочет сказать.  </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(2) Принцип соответствующего языка:</w:t>
      </w:r>
    </w:p>
    <w:p w:rsidR="001F735C" w:rsidRPr="001A6017" w:rsidRDefault="001F735C" w:rsidP="001A6017">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.(3) Принцип внимания:</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Цель общения состоит в том, что получатель информации должен четко понимать ее значение.  Это означает, что просто передача информации не является передачей, и важно, чтобы получатель это понял.  Это возможно только тогда, когда получатель заинтересован в сообщении и внимательно его слушает.</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(4) Принцип последовательности: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lastRenderedPageBreak/>
        <w:t xml:space="preserve"> Согласно этому принципу система связи должна поддерживать согласованность в целях предприятия, его процедурах и процессах.  Это означает, что общение должно осуществляться в соответствии с политикой, изложенной для него.</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(5) Принцип адекватности: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Информация, отправляемая получателю, должна быть достаточной и полной во всех отношениях.  Информация больше чем потребность или меньше чем потребность вредна.  В контексте бизнеса неполная информация опасна.  Достаточность информации зависит от способностей получателя.  Если получатель оказывается способным, можно дать больше информации с помощью нескольких слов.  Напротив, в случае менее способного приемника требуется больше деталей.</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(6) Принцип надлежащего времени: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Сообщения должны доходить до получателя всякий раз, когда они необходимы.  Поздние сообщения не имеют смысла, и утилита общения заканчивается.  Следовательно, сообщение должно быть отправлено до фактической необходимости с учетом времени, необходимого для связи.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(7) Принцип неформальности: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Формальное общение занимает видное место среди каналов общения, но неформальное общение не менее важно.  Есть некоторые проблемы, которые не могут быть решены с помощью формального общения, но неформальное общение преуспевает в их решении.  Поэтому неформальное общение также должно получить признание в организации.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(8) Принцип обратной связи: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Для отправителя сообщения важно, чтобы он знал об успешности сообщения.  Это означает, что он должен видеть, понял ли получатель сообщение или нет.  Обратная связь легко получается при личном общении с помощью лицевых реакций приемника.  В письменном сообщении отправитель может получить обратную связь, используя соответствующие средства.</w:t>
      </w:r>
    </w:p>
    <w:p w:rsidR="001F735C" w:rsidRPr="001A6017" w:rsidRDefault="00FF7FA3"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(9) Принцип интеграции: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lastRenderedPageBreak/>
        <w:t xml:space="preserve"> Коммуникация должна быть в состоянии представить всех сотрудников на предприятии с его целями, чтобы все сотрудники совместно двигались к цели.</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Эффективное общение означает общение без барьеров.  Хотя идеальное общение, свободное от всех барьеров, редко достигается, коммуникаторы должны приобретать навыки общения и повышать эффективность своего общения.</w:t>
      </w:r>
    </w:p>
    <w:p w:rsidR="0005549A" w:rsidRPr="001A6017" w:rsidRDefault="0005549A" w:rsidP="001A6017">
      <w:pPr>
        <w:pStyle w:val="1"/>
        <w:spacing w:before="0" w:line="360" w:lineRule="auto"/>
        <w:ind w:firstLine="709"/>
        <w:jc w:val="center"/>
        <w:rPr>
          <w:rFonts w:ascii="Times New Roman" w:hAnsi="Times New Roman" w:cs="Times New Roman"/>
          <w:color w:val="auto"/>
        </w:rPr>
      </w:pPr>
      <w:bookmarkStart w:id="11" w:name="_Toc40709739"/>
      <w:r w:rsidRPr="001A6017">
        <w:rPr>
          <w:rFonts w:ascii="Times New Roman" w:hAnsi="Times New Roman" w:cs="Times New Roman"/>
          <w:color w:val="auto"/>
        </w:rPr>
        <w:t xml:space="preserve">Исследование и управление </w:t>
      </w:r>
      <w:r w:rsidR="001A6017" w:rsidRPr="001A6017">
        <w:rPr>
          <w:rFonts w:ascii="Times New Roman" w:hAnsi="Times New Roman" w:cs="Times New Roman"/>
          <w:color w:val="auto"/>
        </w:rPr>
        <w:t>организационными коммуникациями</w:t>
      </w:r>
      <w:r w:rsidRPr="001A6017">
        <w:rPr>
          <w:rFonts w:ascii="Times New Roman" w:hAnsi="Times New Roman" w:cs="Times New Roman"/>
          <w:color w:val="auto"/>
        </w:rPr>
        <w:t>.</w:t>
      </w:r>
      <w:bookmarkEnd w:id="11"/>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Style w:val="extended-textshort"/>
          <w:rFonts w:ascii="Times New Roman" w:hAnsi="Times New Roman" w:cs="Times New Roman"/>
          <w:bCs/>
          <w:sz w:val="28"/>
          <w:szCs w:val="28"/>
        </w:rPr>
        <w:t>Миссия</w:t>
      </w:r>
      <w:r w:rsidRPr="001A6017">
        <w:rPr>
          <w:rStyle w:val="extended-textshort"/>
          <w:rFonts w:ascii="Times New Roman" w:hAnsi="Times New Roman" w:cs="Times New Roman"/>
          <w:sz w:val="28"/>
          <w:szCs w:val="28"/>
        </w:rPr>
        <w:t xml:space="preserve"> коммуникации — обеспечить качественное взаимодействие.</w:t>
      </w:r>
      <w:r w:rsidRPr="001A6017">
        <w:rPr>
          <w:rFonts w:ascii="Times New Roman" w:hAnsi="Times New Roman" w:cs="Times New Roman"/>
          <w:sz w:val="28"/>
          <w:szCs w:val="28"/>
        </w:rPr>
        <w:t xml:space="preserve"> </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Менеджеру любого уровня следует научиться располагать к себе людей, а для этого следует производить на них хорошее впечатление. Такое впечатление производит менеджер, искренне и тактично проявляющий интерес к своим подчиненным, к их профессиональному росту, положению дел в семье и т.д. Обязательно менеджеру следует выражать одобрение подчиненным по поводу качественно выполненной работы, оказания взаимопомощи, проявления высоких моральных качеств.</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Способом расположения к себе подчиненных является умение делать комплименты, при этом весьма важно </w:t>
      </w:r>
      <w:proofErr w:type="gramStart"/>
      <w:r w:rsidRPr="001A6017">
        <w:rPr>
          <w:rFonts w:ascii="Times New Roman" w:hAnsi="Times New Roman" w:cs="Times New Roman"/>
          <w:sz w:val="28"/>
          <w:szCs w:val="28"/>
        </w:rPr>
        <w:t>соблюдать чувство меры</w:t>
      </w:r>
      <w:proofErr w:type="gramEnd"/>
      <w:r w:rsidRPr="001A6017">
        <w:rPr>
          <w:rFonts w:ascii="Times New Roman" w:hAnsi="Times New Roman" w:cs="Times New Roman"/>
          <w:sz w:val="28"/>
          <w:szCs w:val="28"/>
        </w:rPr>
        <w:t xml:space="preserve">, чтобы ваши слова не обратились в лесть. Изучая своих подчиненных, менеджер может продумать несколько дежурных комплиментов, которые могут быть им использованы в различных ситуациях, </w:t>
      </w:r>
      <w:proofErr w:type="gramStart"/>
      <w:r w:rsidRPr="001A6017">
        <w:rPr>
          <w:rFonts w:ascii="Times New Roman" w:hAnsi="Times New Roman" w:cs="Times New Roman"/>
          <w:sz w:val="28"/>
          <w:szCs w:val="28"/>
        </w:rPr>
        <w:t>приме­нительно</w:t>
      </w:r>
      <w:proofErr w:type="gramEnd"/>
      <w:r w:rsidRPr="001A6017">
        <w:rPr>
          <w:rFonts w:ascii="Times New Roman" w:hAnsi="Times New Roman" w:cs="Times New Roman"/>
          <w:sz w:val="28"/>
          <w:szCs w:val="28"/>
        </w:rPr>
        <w:t xml:space="preserve"> к различным людям. Отмечая положительное качество </w:t>
      </w:r>
      <w:proofErr w:type="gramStart"/>
      <w:r w:rsidRPr="001A6017">
        <w:rPr>
          <w:rFonts w:ascii="Times New Roman" w:hAnsi="Times New Roman" w:cs="Times New Roman"/>
          <w:sz w:val="28"/>
          <w:szCs w:val="28"/>
        </w:rPr>
        <w:t>челове­ка</w:t>
      </w:r>
      <w:proofErr w:type="gramEnd"/>
      <w:r w:rsidRPr="001A6017">
        <w:rPr>
          <w:rFonts w:ascii="Times New Roman" w:hAnsi="Times New Roman" w:cs="Times New Roman"/>
          <w:sz w:val="28"/>
          <w:szCs w:val="28"/>
        </w:rPr>
        <w:t>, следует давать в комплименте только небольшое его преувеличение.</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Менеджеру намного легче решать сложные вопросы, если с подчиненными, коллегами у него установились доверительные и надежные отношения. Люди склонны симпатизировать, общаться, не спорить с теми людьми, которые имеют такое же мировоззрение, как и они сами. Собеседника может обидеть ваш громкий тон речи; непонимание сути вопроса может быть следствием большой скорости речи; неуверенность в себе может быть следствием употребления вами непонятных профессиональных терминов. </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lastRenderedPageBreak/>
        <w:t xml:space="preserve">Поэтому обратите внимание на особенности речи вашего собеседника и старайтесь подстроиться под них. В процессе слушания нас мысленно могут отвлекать многие проблемы, мы можем </w:t>
      </w:r>
      <w:proofErr w:type="gramStart"/>
      <w:r w:rsidRPr="001A6017">
        <w:rPr>
          <w:rFonts w:ascii="Times New Roman" w:hAnsi="Times New Roman" w:cs="Times New Roman"/>
          <w:sz w:val="28"/>
          <w:szCs w:val="28"/>
        </w:rPr>
        <w:t>на­ходиться</w:t>
      </w:r>
      <w:proofErr w:type="gramEnd"/>
      <w:r w:rsidRPr="001A6017">
        <w:rPr>
          <w:rFonts w:ascii="Times New Roman" w:hAnsi="Times New Roman" w:cs="Times New Roman"/>
          <w:sz w:val="28"/>
          <w:szCs w:val="28"/>
        </w:rPr>
        <w:t xml:space="preserve"> в сложном эмоциональном состоянии и т.д. </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Поэтому крайне важно умение внутренне настроиться на активное и пассивное слушание. Пассивное слушание (т.е. невмешательство в разговор) тоже может быть использовано как психологический прием в конфликтной ситуации или при повышенном эмоциональном тоне общения со стороны одного из участников. Не следует перебивать партнера, надо дать возможность ему высказаться. Используйте речь собеседника для того, чтобы лучше узнать его, а может быть, и состояние дел на его предприятии.</w:t>
      </w:r>
    </w:p>
    <w:p w:rsidR="0005549A" w:rsidRPr="001A6017" w:rsidRDefault="0005549A" w:rsidP="001A6017">
      <w:pPr>
        <w:pStyle w:val="1"/>
        <w:spacing w:before="0" w:line="360" w:lineRule="auto"/>
        <w:ind w:firstLine="709"/>
        <w:jc w:val="center"/>
        <w:rPr>
          <w:rFonts w:ascii="Times New Roman" w:hAnsi="Times New Roman" w:cs="Times New Roman"/>
          <w:color w:val="auto"/>
        </w:rPr>
      </w:pPr>
      <w:bookmarkStart w:id="12" w:name="_Toc40709740"/>
      <w:r w:rsidRPr="001A6017">
        <w:rPr>
          <w:rFonts w:ascii="Times New Roman" w:hAnsi="Times New Roman" w:cs="Times New Roman"/>
          <w:color w:val="auto"/>
        </w:rPr>
        <w:t>Стратегические цели и планы как реализация миссии.</w:t>
      </w:r>
      <w:bookmarkEnd w:id="12"/>
    </w:p>
    <w:p w:rsidR="001F735C" w:rsidRPr="008E716B" w:rsidRDefault="001F735C" w:rsidP="008E716B">
      <w:pPr>
        <w:pStyle w:val="1"/>
        <w:spacing w:before="0" w:line="360" w:lineRule="auto"/>
        <w:ind w:firstLine="709"/>
        <w:jc w:val="both"/>
        <w:rPr>
          <w:rFonts w:ascii="Times New Roman" w:hAnsi="Times New Roman" w:cs="Times New Roman"/>
          <w:b w:val="0"/>
          <w:color w:val="auto"/>
        </w:rPr>
      </w:pPr>
      <w:bookmarkStart w:id="13" w:name="_Toc26519239"/>
      <w:bookmarkStart w:id="14" w:name="_Toc40709741"/>
      <w:bookmarkStart w:id="15" w:name="_Toc26173749"/>
      <w:r w:rsidRPr="001A6017">
        <w:rPr>
          <w:rFonts w:ascii="Times New Roman" w:hAnsi="Times New Roman" w:cs="Times New Roman"/>
          <w:b w:val="0"/>
          <w:color w:val="auto"/>
        </w:rPr>
        <w:t xml:space="preserve">Стратегия - это план действий, предпринимаемых менеджерами для достижения общей цели компании и других вспомогательных целей.  Это </w:t>
      </w:r>
      <w:r w:rsidRPr="008E716B">
        <w:rPr>
          <w:rFonts w:ascii="Times New Roman" w:hAnsi="Times New Roman" w:cs="Times New Roman"/>
          <w:b w:val="0"/>
          <w:color w:val="auto"/>
        </w:rPr>
        <w:t xml:space="preserve">определяет успех компании.  В стратегии </w:t>
      </w:r>
      <w:proofErr w:type="gramStart"/>
      <w:r w:rsidRPr="008E716B">
        <w:rPr>
          <w:rFonts w:ascii="Times New Roman" w:hAnsi="Times New Roman" w:cs="Times New Roman"/>
          <w:b w:val="0"/>
          <w:color w:val="auto"/>
        </w:rPr>
        <w:t>компания</w:t>
      </w:r>
      <w:proofErr w:type="gramEnd"/>
      <w:r w:rsidRPr="008E716B">
        <w:rPr>
          <w:rFonts w:ascii="Times New Roman" w:hAnsi="Times New Roman" w:cs="Times New Roman"/>
          <w:b w:val="0"/>
          <w:color w:val="auto"/>
        </w:rPr>
        <w:t xml:space="preserve"> по сути задает себе вопрос: «Где ты хочешь играть и как ты собираешься победить?».</w:t>
      </w:r>
      <w:bookmarkEnd w:id="13"/>
      <w:bookmarkEnd w:id="14"/>
      <w:r w:rsidRPr="008E716B">
        <w:rPr>
          <w:rFonts w:ascii="Times New Roman" w:hAnsi="Times New Roman" w:cs="Times New Roman"/>
          <w:b w:val="0"/>
          <w:color w:val="auto"/>
        </w:rPr>
        <w:t xml:space="preserve"> </w:t>
      </w:r>
      <w:bookmarkStart w:id="16" w:name="_Toc26173750"/>
      <w:bookmarkEnd w:id="15"/>
    </w:p>
    <w:p w:rsidR="008E716B" w:rsidRPr="008E716B" w:rsidRDefault="008E716B" w:rsidP="008E716B">
      <w:pPr>
        <w:spacing w:after="0" w:line="360" w:lineRule="auto"/>
        <w:ind w:firstLine="709"/>
        <w:jc w:val="both"/>
        <w:rPr>
          <w:rFonts w:ascii="Times New Roman" w:hAnsi="Times New Roman" w:cs="Times New Roman"/>
          <w:sz w:val="28"/>
          <w:szCs w:val="28"/>
        </w:rPr>
      </w:pPr>
      <w:r w:rsidRPr="008E716B">
        <w:rPr>
          <w:rFonts w:ascii="Times New Roman" w:hAnsi="Times New Roman" w:cs="Times New Roman"/>
          <w:sz w:val="28"/>
          <w:szCs w:val="28"/>
        </w:rPr>
        <w:t>Коммуникационная стратегия вклю</w:t>
      </w:r>
      <w:r>
        <w:rPr>
          <w:rFonts w:ascii="Times New Roman" w:hAnsi="Times New Roman" w:cs="Times New Roman"/>
          <w:sz w:val="28"/>
          <w:szCs w:val="28"/>
        </w:rPr>
        <w:t>чает в себя следующие элементы:</w:t>
      </w:r>
    </w:p>
    <w:p w:rsidR="008E716B" w:rsidRPr="008E716B" w:rsidRDefault="008E716B" w:rsidP="008E716B">
      <w:pPr>
        <w:pStyle w:val="ac"/>
        <w:numPr>
          <w:ilvl w:val="0"/>
          <w:numId w:val="6"/>
        </w:numPr>
        <w:spacing w:after="0" w:line="360" w:lineRule="auto"/>
        <w:jc w:val="both"/>
        <w:rPr>
          <w:rFonts w:ascii="Times New Roman" w:hAnsi="Times New Roman" w:cs="Times New Roman"/>
          <w:sz w:val="28"/>
          <w:szCs w:val="28"/>
        </w:rPr>
      </w:pPr>
      <w:r w:rsidRPr="008E716B">
        <w:rPr>
          <w:rFonts w:ascii="Times New Roman" w:hAnsi="Times New Roman" w:cs="Times New Roman"/>
          <w:sz w:val="28"/>
          <w:szCs w:val="28"/>
        </w:rPr>
        <w:t>Высокоэффективные стратегии, которые часто являются нисходящими, а высшее руководство задает тон каскадной серии сообщений.</w:t>
      </w:r>
    </w:p>
    <w:p w:rsidR="008E716B" w:rsidRPr="008E716B" w:rsidRDefault="008E716B" w:rsidP="008E716B">
      <w:pPr>
        <w:pStyle w:val="ac"/>
        <w:numPr>
          <w:ilvl w:val="0"/>
          <w:numId w:val="6"/>
        </w:numPr>
        <w:spacing w:after="0" w:line="360" w:lineRule="auto"/>
        <w:jc w:val="both"/>
        <w:rPr>
          <w:rFonts w:ascii="Times New Roman" w:hAnsi="Times New Roman" w:cs="Times New Roman"/>
          <w:sz w:val="28"/>
          <w:szCs w:val="28"/>
        </w:rPr>
      </w:pPr>
      <w:r w:rsidRPr="008E716B">
        <w:rPr>
          <w:rFonts w:ascii="Times New Roman" w:hAnsi="Times New Roman" w:cs="Times New Roman"/>
          <w:sz w:val="28"/>
          <w:szCs w:val="28"/>
        </w:rPr>
        <w:t>Бюджет, который позволяет использовать различные типы транспортных сре</w:t>
      </w:r>
      <w:proofErr w:type="gramStart"/>
      <w:r w:rsidRPr="008E716B">
        <w:rPr>
          <w:rFonts w:ascii="Times New Roman" w:hAnsi="Times New Roman" w:cs="Times New Roman"/>
          <w:sz w:val="28"/>
          <w:szCs w:val="28"/>
        </w:rPr>
        <w:t>дств св</w:t>
      </w:r>
      <w:proofErr w:type="gramEnd"/>
      <w:r w:rsidRPr="008E716B">
        <w:rPr>
          <w:rFonts w:ascii="Times New Roman" w:hAnsi="Times New Roman" w:cs="Times New Roman"/>
          <w:sz w:val="28"/>
          <w:szCs w:val="28"/>
        </w:rPr>
        <w:t>язи в зависимости от доставляемого сообщения и любых уникальных проблем, связанных с ним.</w:t>
      </w:r>
    </w:p>
    <w:p w:rsidR="008E716B" w:rsidRPr="008E716B" w:rsidRDefault="008E716B" w:rsidP="008E716B">
      <w:pPr>
        <w:pStyle w:val="ac"/>
        <w:numPr>
          <w:ilvl w:val="0"/>
          <w:numId w:val="6"/>
        </w:numPr>
        <w:spacing w:after="0" w:line="360" w:lineRule="auto"/>
        <w:jc w:val="both"/>
        <w:rPr>
          <w:rFonts w:ascii="Times New Roman" w:hAnsi="Times New Roman" w:cs="Times New Roman"/>
          <w:sz w:val="28"/>
          <w:szCs w:val="28"/>
        </w:rPr>
      </w:pPr>
      <w:r w:rsidRPr="008E716B">
        <w:rPr>
          <w:rFonts w:ascii="Times New Roman" w:hAnsi="Times New Roman" w:cs="Times New Roman"/>
          <w:sz w:val="28"/>
          <w:szCs w:val="28"/>
        </w:rPr>
        <w:t>Процесс, с помощью которого лидеры оценивают любую конкретную ситуацию, обусловливающую необходимость общения, и из которых появляются ключевые сообщения.</w:t>
      </w:r>
    </w:p>
    <w:p w:rsidR="008E716B" w:rsidRPr="008E716B" w:rsidRDefault="008E716B" w:rsidP="008E716B">
      <w:pPr>
        <w:pStyle w:val="ac"/>
        <w:numPr>
          <w:ilvl w:val="0"/>
          <w:numId w:val="6"/>
        </w:numPr>
        <w:spacing w:after="0" w:line="360" w:lineRule="auto"/>
        <w:jc w:val="both"/>
        <w:rPr>
          <w:rFonts w:ascii="Times New Roman" w:hAnsi="Times New Roman" w:cs="Times New Roman"/>
          <w:sz w:val="28"/>
          <w:szCs w:val="28"/>
        </w:rPr>
      </w:pPr>
      <w:r w:rsidRPr="008E716B">
        <w:rPr>
          <w:rFonts w:ascii="Times New Roman" w:hAnsi="Times New Roman" w:cs="Times New Roman"/>
          <w:sz w:val="28"/>
          <w:szCs w:val="28"/>
        </w:rPr>
        <w:t>Метод генерации обратной связи и ее использования для формирования последующих сообщений.</w:t>
      </w:r>
    </w:p>
    <w:p w:rsidR="008E716B" w:rsidRPr="008E716B" w:rsidRDefault="008E716B" w:rsidP="008E716B">
      <w:pPr>
        <w:pStyle w:val="ac"/>
        <w:numPr>
          <w:ilvl w:val="0"/>
          <w:numId w:val="6"/>
        </w:numPr>
        <w:spacing w:after="0" w:line="360" w:lineRule="auto"/>
        <w:jc w:val="both"/>
        <w:rPr>
          <w:rFonts w:ascii="Times New Roman" w:hAnsi="Times New Roman" w:cs="Times New Roman"/>
          <w:sz w:val="28"/>
          <w:szCs w:val="28"/>
        </w:rPr>
      </w:pPr>
      <w:r w:rsidRPr="008E716B">
        <w:rPr>
          <w:rFonts w:ascii="Times New Roman" w:hAnsi="Times New Roman" w:cs="Times New Roman"/>
          <w:sz w:val="28"/>
          <w:szCs w:val="28"/>
        </w:rPr>
        <w:t>Индивидуальный подход к доставке с использованием коммуникационных материалов, которые легко понять.</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lastRenderedPageBreak/>
        <w:t>Мы не должны путать стратегию с политикой.  Политика - это общие заявления или договоренности, которые определяют мнение менеджеров при принятии решений.</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 Политика руководит мышлением менеджера при принятии решений;  У одной компании может быть «политика роста за счет приобретения других фирм», в то время как у другой компании может быть «политика роста только за счет расширения существующих рынков и продуктов».</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Преимущества стратегического управления в организации, особенно в организации бизнеса, включают в себя:</w:t>
      </w:r>
    </w:p>
    <w:p w:rsidR="001F735C" w:rsidRPr="001A6017" w:rsidRDefault="001F735C" w:rsidP="00FF7FA3">
      <w:pPr>
        <w:pStyle w:val="ac"/>
        <w:numPr>
          <w:ilvl w:val="0"/>
          <w:numId w:val="2"/>
        </w:num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Обеспечение лучшего руководства для всей организации.</w:t>
      </w:r>
    </w:p>
    <w:p w:rsidR="001F735C" w:rsidRPr="001A6017" w:rsidRDefault="001F735C" w:rsidP="00FF7FA3">
      <w:pPr>
        <w:pStyle w:val="ac"/>
        <w:numPr>
          <w:ilvl w:val="0"/>
          <w:numId w:val="2"/>
        </w:num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Повышение готовности руководителей к переменам, новым возможностям и угрожающим изменениям во внешней среде организации.</w:t>
      </w:r>
    </w:p>
    <w:p w:rsidR="001F735C" w:rsidRPr="001A6017" w:rsidRDefault="001F735C" w:rsidP="00FF7FA3">
      <w:pPr>
        <w:pStyle w:val="ac"/>
        <w:numPr>
          <w:ilvl w:val="0"/>
          <w:numId w:val="2"/>
        </w:num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Предоставление менеджерам обоснования для оценки конкурирующих бюджетных запросов на инвестиционный капитал и новых сотрудников.</w:t>
      </w:r>
    </w:p>
    <w:p w:rsidR="001F735C" w:rsidRPr="001A6017" w:rsidRDefault="001F735C" w:rsidP="00FF7FA3">
      <w:pPr>
        <w:pStyle w:val="ac"/>
        <w:numPr>
          <w:ilvl w:val="0"/>
          <w:numId w:val="2"/>
        </w:num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 xml:space="preserve">Помощь в </w:t>
      </w:r>
      <w:proofErr w:type="spellStart"/>
      <w:r w:rsidRPr="001A6017">
        <w:rPr>
          <w:rFonts w:ascii="Times New Roman" w:hAnsi="Times New Roman" w:cs="Times New Roman"/>
          <w:sz w:val="28"/>
          <w:szCs w:val="28"/>
        </w:rPr>
        <w:t>унифицировании</w:t>
      </w:r>
      <w:proofErr w:type="spellEnd"/>
      <w:r w:rsidRPr="001A6017">
        <w:rPr>
          <w:rFonts w:ascii="Times New Roman" w:hAnsi="Times New Roman" w:cs="Times New Roman"/>
          <w:sz w:val="28"/>
          <w:szCs w:val="28"/>
        </w:rPr>
        <w:t xml:space="preserve"> многочисленных решений, связанных со стратегией, менеджерами по всей организации.</w:t>
      </w:r>
    </w:p>
    <w:p w:rsidR="001F735C" w:rsidRPr="001A6017" w:rsidRDefault="001F735C" w:rsidP="00FF7FA3">
      <w:pPr>
        <w:pStyle w:val="ac"/>
        <w:numPr>
          <w:ilvl w:val="0"/>
          <w:numId w:val="2"/>
        </w:num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Создание более активной позиции управления.</w:t>
      </w:r>
    </w:p>
    <w:p w:rsidR="001F735C" w:rsidRPr="001A6017" w:rsidRDefault="001F735C" w:rsidP="00FF7FA3">
      <w:pPr>
        <w:spacing w:after="0" w:line="360" w:lineRule="auto"/>
        <w:ind w:firstLine="709"/>
        <w:jc w:val="both"/>
        <w:rPr>
          <w:rFonts w:ascii="Times New Roman" w:hAnsi="Times New Roman" w:cs="Times New Roman"/>
          <w:sz w:val="28"/>
          <w:szCs w:val="28"/>
        </w:rPr>
      </w:pPr>
      <w:r w:rsidRPr="001A6017">
        <w:rPr>
          <w:rFonts w:ascii="Times New Roman" w:hAnsi="Times New Roman" w:cs="Times New Roman"/>
          <w:sz w:val="28"/>
          <w:szCs w:val="28"/>
        </w:rPr>
        <w:t>Формулирование стратегии влечет за собой принятие решений о выборе стратегии для достижения долгосрочных целей.  Реализация стратегии связана с претворением в жизнь сформулированной задачи.</w:t>
      </w:r>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bookmarkStart w:id="17" w:name="_Toc26519240"/>
      <w:bookmarkStart w:id="18" w:name="_Toc40709742"/>
      <w:r w:rsidRPr="001A6017">
        <w:rPr>
          <w:rFonts w:ascii="Times New Roman" w:hAnsi="Times New Roman" w:cs="Times New Roman"/>
          <w:b w:val="0"/>
          <w:color w:val="auto"/>
        </w:rPr>
        <w:lastRenderedPageBreak/>
        <w:t>Чтобы разработать бизнес-стратегию, компании необходимо очень четко определить, что это такое и что она представляет.  Стратеги должны смотреть на следующее:</w:t>
      </w:r>
      <w:bookmarkEnd w:id="16"/>
      <w:bookmarkEnd w:id="17"/>
      <w:bookmarkEnd w:id="18"/>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r w:rsidRPr="001A6017">
        <w:rPr>
          <w:rFonts w:ascii="Times New Roman" w:hAnsi="Times New Roman" w:cs="Times New Roman"/>
          <w:b w:val="0"/>
          <w:color w:val="auto"/>
        </w:rPr>
        <w:t xml:space="preserve">  </w:t>
      </w:r>
      <w:bookmarkStart w:id="19" w:name="_Toc26173751"/>
      <w:bookmarkStart w:id="20" w:name="_Toc26519241"/>
      <w:bookmarkStart w:id="21" w:name="_Toc40709743"/>
      <w:r w:rsidRPr="001A6017">
        <w:rPr>
          <w:rFonts w:ascii="Times New Roman" w:hAnsi="Times New Roman" w:cs="Times New Roman"/>
          <w:b w:val="0"/>
          <w:color w:val="auto"/>
        </w:rPr>
        <w:t>Видение - Чего мы хотим достичь в будущем (5-10 лет)</w:t>
      </w:r>
      <w:bookmarkEnd w:id="19"/>
      <w:bookmarkEnd w:id="20"/>
      <w:bookmarkEnd w:id="21"/>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r w:rsidRPr="001A6017">
        <w:rPr>
          <w:rFonts w:ascii="Times New Roman" w:hAnsi="Times New Roman" w:cs="Times New Roman"/>
          <w:b w:val="0"/>
          <w:color w:val="auto"/>
        </w:rPr>
        <w:t xml:space="preserve">  </w:t>
      </w:r>
      <w:bookmarkStart w:id="22" w:name="_Toc26173752"/>
      <w:bookmarkStart w:id="23" w:name="_Toc26519242"/>
      <w:bookmarkStart w:id="24" w:name="_Toc40709744"/>
      <w:r w:rsidRPr="001A6017">
        <w:rPr>
          <w:rFonts w:ascii="Times New Roman" w:hAnsi="Times New Roman" w:cs="Times New Roman"/>
          <w:b w:val="0"/>
          <w:color w:val="auto"/>
        </w:rPr>
        <w:t>Миссия - В каком бизнесе компания сплачивает людей</w:t>
      </w:r>
      <w:bookmarkEnd w:id="22"/>
      <w:bookmarkEnd w:id="23"/>
      <w:bookmarkEnd w:id="24"/>
    </w:p>
    <w:p w:rsidR="001F735C" w:rsidRPr="001A6017" w:rsidRDefault="001F735C" w:rsidP="00FF7FA3">
      <w:pPr>
        <w:pStyle w:val="1"/>
        <w:spacing w:before="0" w:line="360" w:lineRule="auto"/>
        <w:ind w:firstLine="709"/>
        <w:jc w:val="both"/>
        <w:rPr>
          <w:rFonts w:ascii="Times New Roman" w:hAnsi="Times New Roman" w:cs="Times New Roman"/>
          <w:b w:val="0"/>
          <w:color w:val="auto"/>
        </w:rPr>
      </w:pPr>
      <w:r w:rsidRPr="001A6017">
        <w:rPr>
          <w:rFonts w:ascii="Times New Roman" w:hAnsi="Times New Roman" w:cs="Times New Roman"/>
          <w:b w:val="0"/>
          <w:color w:val="auto"/>
        </w:rPr>
        <w:t xml:space="preserve">  </w:t>
      </w:r>
      <w:bookmarkStart w:id="25" w:name="_Toc26173753"/>
      <w:bookmarkStart w:id="26" w:name="_Toc26519243"/>
      <w:bookmarkStart w:id="27" w:name="_Toc40709745"/>
      <w:r w:rsidRPr="001A6017">
        <w:rPr>
          <w:rFonts w:ascii="Times New Roman" w:hAnsi="Times New Roman" w:cs="Times New Roman"/>
          <w:b w:val="0"/>
          <w:color w:val="auto"/>
        </w:rPr>
        <w:t>Ценности - фундаментальные убеждения организации, отражающие ее обязательства и этику</w:t>
      </w:r>
      <w:bookmarkEnd w:id="25"/>
      <w:bookmarkEnd w:id="26"/>
      <w:bookmarkEnd w:id="27"/>
    </w:p>
    <w:p w:rsidR="001F735C" w:rsidRPr="001A6017" w:rsidRDefault="001F735C" w:rsidP="001A6017">
      <w:pPr>
        <w:pStyle w:val="1"/>
        <w:spacing w:before="0" w:line="360" w:lineRule="auto"/>
        <w:ind w:firstLine="709"/>
        <w:jc w:val="both"/>
        <w:rPr>
          <w:rFonts w:ascii="Times New Roman" w:hAnsi="Times New Roman" w:cs="Times New Roman"/>
          <w:b w:val="0"/>
          <w:color w:val="auto"/>
        </w:rPr>
      </w:pPr>
      <w:r w:rsidRPr="001A6017">
        <w:rPr>
          <w:rFonts w:ascii="Times New Roman" w:hAnsi="Times New Roman" w:cs="Times New Roman"/>
          <w:b w:val="0"/>
          <w:color w:val="auto"/>
        </w:rPr>
        <w:t xml:space="preserve"> </w:t>
      </w:r>
      <w:bookmarkStart w:id="28" w:name="_Toc26519244"/>
      <w:bookmarkStart w:id="29" w:name="_Toc40709746"/>
      <w:bookmarkStart w:id="30" w:name="_Toc26173754"/>
      <w:r w:rsidRPr="001A6017">
        <w:rPr>
          <w:rFonts w:ascii="Times New Roman" w:hAnsi="Times New Roman" w:cs="Times New Roman"/>
          <w:b w:val="0"/>
          <w:color w:val="auto"/>
        </w:rPr>
        <w:t>Получив глубокое понимание видения, миссии и ценностей компании, стратеги могут помочь бизнесу пройти стратегический анализ.</w:t>
      </w:r>
      <w:bookmarkEnd w:id="28"/>
      <w:bookmarkEnd w:id="29"/>
      <w:r w:rsidRPr="001A6017">
        <w:rPr>
          <w:rFonts w:ascii="Times New Roman" w:hAnsi="Times New Roman" w:cs="Times New Roman"/>
          <w:b w:val="0"/>
          <w:color w:val="auto"/>
        </w:rPr>
        <w:t xml:space="preserve"> </w:t>
      </w:r>
      <w:bookmarkEnd w:id="30"/>
    </w:p>
    <w:p w:rsidR="00FF7FA3" w:rsidRPr="001A6017" w:rsidRDefault="00FF7FA3" w:rsidP="00FF7FA3">
      <w:pPr>
        <w:spacing w:after="0" w:line="360" w:lineRule="auto"/>
        <w:ind w:firstLine="709"/>
        <w:jc w:val="both"/>
        <w:rPr>
          <w:rFonts w:ascii="Times New Roman" w:eastAsia="Times New Roman" w:hAnsi="Times New Roman" w:cs="Times New Roman"/>
          <w:sz w:val="28"/>
          <w:szCs w:val="28"/>
          <w:lang w:eastAsia="ru-RU"/>
        </w:rPr>
      </w:pPr>
      <w:r w:rsidRPr="001A6017">
        <w:rPr>
          <w:rFonts w:ascii="Times New Roman" w:eastAsia="Times New Roman" w:hAnsi="Times New Roman" w:cs="Times New Roman"/>
          <w:sz w:val="28"/>
          <w:szCs w:val="28"/>
          <w:lang w:eastAsia="ru-RU"/>
        </w:rPr>
        <w:t>Регулирование информационного потока - лишь один пример из числа действий руководителя по совершенствованию обмена информацией. Есть и другие. Например, руководитель может практиковать короткие встречи с одним или несколькими подчиненными для обсуждения грядущих перемен, новых приоритетов, распределения работы и т.д. Руководитель может также по своему усмотрению предпочесть вариант периодических встреч с участием всех подчиненных для рассмотрения тех же вопросов. Планирование, организация и контроль формируют дополнительные возможности управленческого действия в направлении совершенствования информационного обмена.</w:t>
      </w:r>
    </w:p>
    <w:p w:rsidR="00FF7FA3" w:rsidRPr="001A6017" w:rsidRDefault="00FF7FA3" w:rsidP="00FF7FA3">
      <w:pPr>
        <w:spacing w:after="0" w:line="360" w:lineRule="auto"/>
        <w:ind w:firstLine="709"/>
        <w:jc w:val="both"/>
        <w:rPr>
          <w:rFonts w:ascii="Times New Roman" w:eastAsia="Times New Roman" w:hAnsi="Times New Roman" w:cs="Times New Roman"/>
          <w:sz w:val="28"/>
          <w:szCs w:val="28"/>
          <w:lang w:eastAsia="ru-RU"/>
        </w:rPr>
      </w:pPr>
      <w:r w:rsidRPr="001A6017">
        <w:rPr>
          <w:rFonts w:ascii="Times New Roman" w:eastAsia="Times New Roman" w:hAnsi="Times New Roman" w:cs="Times New Roman"/>
          <w:sz w:val="28"/>
          <w:szCs w:val="28"/>
          <w:lang w:eastAsia="ru-RU"/>
        </w:rPr>
        <w:t>Системы обратной связи.</w:t>
      </w:r>
    </w:p>
    <w:p w:rsidR="00FF7FA3" w:rsidRPr="001A6017" w:rsidRDefault="00FF7FA3" w:rsidP="001A6017">
      <w:pPr>
        <w:spacing w:after="0" w:line="360" w:lineRule="auto"/>
        <w:ind w:firstLine="709"/>
        <w:jc w:val="both"/>
        <w:rPr>
          <w:rFonts w:ascii="Times New Roman" w:eastAsia="Times New Roman" w:hAnsi="Times New Roman" w:cs="Times New Roman"/>
          <w:sz w:val="28"/>
          <w:szCs w:val="28"/>
          <w:lang w:eastAsia="ru-RU"/>
        </w:rPr>
      </w:pPr>
      <w:r w:rsidRPr="001A6017">
        <w:rPr>
          <w:rFonts w:ascii="Times New Roman" w:eastAsia="Times New Roman" w:hAnsi="Times New Roman" w:cs="Times New Roman"/>
          <w:sz w:val="28"/>
          <w:szCs w:val="28"/>
          <w:lang w:eastAsia="ru-RU"/>
        </w:rPr>
        <w:t>В той же мере, в какой обратная связь может способствовать совершенствованию межличностного обмена информацией, могут действовать и системы обратной связи, создаваемые в организации. Такие системы составляют часть системы контрольно-управленческой информационной системы в организации. Один из вариантов системы обратной связи - перемещение людей из одной части организации в другую с целью обсуждения определенных вопросов.</w:t>
      </w:r>
    </w:p>
    <w:p w:rsidR="001A6017" w:rsidRPr="001A6017" w:rsidRDefault="0005549A" w:rsidP="001A6017">
      <w:pPr>
        <w:pStyle w:val="1"/>
        <w:spacing w:before="0" w:line="360" w:lineRule="auto"/>
        <w:ind w:firstLine="709"/>
        <w:jc w:val="center"/>
        <w:rPr>
          <w:rFonts w:ascii="Times New Roman" w:hAnsi="Times New Roman" w:cs="Times New Roman"/>
          <w:color w:val="auto"/>
        </w:rPr>
      </w:pPr>
      <w:bookmarkStart w:id="31" w:name="_Toc40709749"/>
      <w:r w:rsidRPr="001A6017">
        <w:rPr>
          <w:rFonts w:ascii="Times New Roman" w:hAnsi="Times New Roman" w:cs="Times New Roman"/>
          <w:color w:val="auto"/>
        </w:rPr>
        <w:t>Организационные коммуникационные барьеры и способы их преодоления.</w:t>
      </w:r>
      <w:bookmarkEnd w:id="31"/>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В  общении возникают осознанные и неосознанные трудности, которые вызваны различными причинами. </w:t>
      </w:r>
      <w:proofErr w:type="gramStart"/>
      <w:r w:rsidRPr="001A6017">
        <w:rPr>
          <w:sz w:val="28"/>
          <w:szCs w:val="28"/>
        </w:rPr>
        <w:t xml:space="preserve">Большинство ученых классифицируют их на </w:t>
      </w:r>
      <w:r w:rsidRPr="001A6017">
        <w:rPr>
          <w:sz w:val="28"/>
          <w:szCs w:val="28"/>
        </w:rPr>
        <w:lastRenderedPageBreak/>
        <w:t xml:space="preserve">следующие три группы: личностные (определенные стереотипы мышления, предвзятое отношение, неправильное отношение, отсутствие внимания и интереса, пренебрежения фактов, а также барьеры страха, страдания, пренебрежения или презрения, недостаточного понимания важности общения, речи), социально-психологические (организационно-психологические, </w:t>
      </w:r>
      <w:proofErr w:type="spellStart"/>
      <w:r w:rsidRPr="001A6017">
        <w:rPr>
          <w:sz w:val="28"/>
          <w:szCs w:val="28"/>
        </w:rPr>
        <w:t>когнитивно</w:t>
      </w:r>
      <w:proofErr w:type="spellEnd"/>
      <w:r w:rsidRPr="001A6017">
        <w:rPr>
          <w:sz w:val="28"/>
          <w:szCs w:val="28"/>
        </w:rPr>
        <w:t>-психологические, сенсорно-рецепторные, психомоторные и психосоциальные), физические (физическая среда, композиция физического пространства и физическое состояние лиц, общаются).</w:t>
      </w:r>
      <w:proofErr w:type="gramEnd"/>
      <w:r w:rsidRPr="001A6017">
        <w:rPr>
          <w:sz w:val="28"/>
          <w:szCs w:val="28"/>
        </w:rPr>
        <w:t xml:space="preserve"> </w:t>
      </w:r>
      <w:proofErr w:type="gramStart"/>
      <w:r w:rsidRPr="001A6017">
        <w:rPr>
          <w:sz w:val="28"/>
          <w:szCs w:val="28"/>
        </w:rPr>
        <w:t xml:space="preserve">Они могут накладываться друг на друга и вызвать одновременно самые реакции у субъектов педагогического процесса - неадекватное поведение относительно ситуации педагогического общения, педагогической деятельности преподавателя, учебной деятельности обучаемого, разрушить его творческую познавательную деятельность, установить атмосферу напряженности в учебном коллективе, формировать недоверие между субъектами педагогического процесса, вызвать у них межличностные и </w:t>
      </w:r>
      <w:proofErr w:type="spellStart"/>
      <w:r w:rsidRPr="001A6017">
        <w:rPr>
          <w:sz w:val="28"/>
          <w:szCs w:val="28"/>
        </w:rPr>
        <w:t>внутриличностные</w:t>
      </w:r>
      <w:proofErr w:type="spellEnd"/>
      <w:r w:rsidRPr="001A6017">
        <w:rPr>
          <w:sz w:val="28"/>
          <w:szCs w:val="28"/>
        </w:rPr>
        <w:t xml:space="preserve"> конфликты и т.д.. </w:t>
      </w:r>
      <w:proofErr w:type="gramEnd"/>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Возникает необходимость формирования и развития социально-психологической компетентности педагога и его способности эффективно взаимодействовать с субъектами педагогического процесса. Речь идет о формировании умений ориентироваться в социальных ситуациях, правильно определять индивидуальные особенности и эмоциональные состояния других людей, использовать эффективные способы взаимодействия с ними. </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На слушание негативно влияет низкая концентрация внимания, чрезмерные попытки, </w:t>
      </w:r>
      <w:proofErr w:type="spellStart"/>
      <w:r w:rsidRPr="001A6017">
        <w:rPr>
          <w:sz w:val="28"/>
          <w:szCs w:val="28"/>
        </w:rPr>
        <w:t>забегание</w:t>
      </w:r>
      <w:proofErr w:type="spellEnd"/>
      <w:r w:rsidRPr="001A6017">
        <w:rPr>
          <w:sz w:val="28"/>
          <w:szCs w:val="28"/>
        </w:rPr>
        <w:t xml:space="preserve"> вперед и / или сосредоточение внимания на стиле, а не на содержании.</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Низкая концентрация или недостаточное внимание к динамикам вредно для эффективного прослушивания.  Это может быть результатом различных психологических или физических ситуаций, таких как визуальные или слуховые отвлечения, физический дискомфорт, неадекватный объем, отсутствие интереса к материалу предмета, стресс или личная предвзятость.  Независимо от причины, когда слушатель не обращает внимания на диалог </w:t>
      </w:r>
      <w:r w:rsidRPr="001A6017">
        <w:rPr>
          <w:sz w:val="28"/>
          <w:szCs w:val="28"/>
        </w:rPr>
        <w:lastRenderedPageBreak/>
        <w:t>говорящего, эффективность общения значительно снижается.  И слушатели, и выступающие должны знать об этих препятствиях и работать над их устранением или смягчением.</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При прослушивании речи существует промежуток времени между моментом, когда говорящий произносит предложение, и моментом, когда слушатель понимает значение говорящего.  Обычно это происходит в течение нескольких секунд.  Если этот процесс занимает больше времени, слушатель должен уловить слова говорящего, если он или она продолжает говорить со скоростью, превышающей скорость восприятия слушателя.  Часто слушателям легче перестать слушать, когда они не понимают.  Поэтому </w:t>
      </w:r>
      <w:proofErr w:type="gramStart"/>
      <w:r w:rsidRPr="001A6017">
        <w:rPr>
          <w:sz w:val="28"/>
          <w:szCs w:val="28"/>
        </w:rPr>
        <w:t>говорящему</w:t>
      </w:r>
      <w:proofErr w:type="gramEnd"/>
      <w:r w:rsidRPr="001A6017">
        <w:rPr>
          <w:sz w:val="28"/>
          <w:szCs w:val="28"/>
        </w:rPr>
        <w:t xml:space="preserve"> необходимо знать, какие части речи могут быть более интенсивными для понимания, чем другие, и соответствующим образом скорректировать свою скорость, словарный запас и структуру предложения.</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Отсутствие приоритетов</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Подобно тому, как отсутствие внимания к деталям в разговоре может привести к неэффективному слушанию, так и слишком большое внимание может быть уделено наименее важной информации.  Слушатели должны уметь воспринимать социальные сигналы и расставлять приоритеты по информации, которую они слышат, чтобы определить наиболее важные моменты в контексте разговора.</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Часто информация, которую должна знать аудитория, предоставляется вместе с менее уместной или не относящейся к делу информацией.  Когда слушатели придают одинаковое значение всему, что слышат, это затрудняет организацию и сохранение необходимой им информации.  Например, студенты, которые делают записи в классе, должны знать, какую информацию записывать в контексте всей лекции.  Записывать лекцию дословно невозможно, а также неэффективно.</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Недальновидность</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При прослушивании сообщения часто пропускают некоторые аспекты разговора или выносят суждения до того, как будет представлена ​​вся </w:t>
      </w:r>
      <w:r w:rsidRPr="001A6017">
        <w:rPr>
          <w:sz w:val="28"/>
          <w:szCs w:val="28"/>
        </w:rPr>
        <w:lastRenderedPageBreak/>
        <w:t>информация.  Во-первых, смещение подтверждения приводит к тому, что слушатели вступают в разговор до того, как говорящий заканчивает свое сообщение, и, таким образом, формируют мнения, не получая сначала всей необходимой информации.  Во-вторых, смещение подтверждения умаляет способность слушателя делать точные критические оценки.  Например, слушатель может услышать что-то в начале речи, что вызывает определенные эмоции.  Будь то гнев, разочарование или что-то еще, эта эмоция может оказать глубокое влияние на восприятие слушателем остальной части разговора.</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Фиксация на стиле, а не на веществе</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Эффект яркости объясняет, насколько ярким является восприятие человеком ситуации.  Наблюдая за событием лично, наблюдатель автоматически обращается к сенсационным, ярким или запоминающимся аспектам разговора или речи.</w:t>
      </w:r>
    </w:p>
    <w:p w:rsidR="00FF7FA3" w:rsidRPr="001A6017" w:rsidRDefault="00FF7FA3" w:rsidP="00FF7FA3">
      <w:pPr>
        <w:pStyle w:val="a7"/>
        <w:spacing w:before="0" w:beforeAutospacing="0" w:after="0" w:afterAutospacing="0" w:line="360" w:lineRule="auto"/>
        <w:ind w:firstLine="709"/>
        <w:contextualSpacing/>
        <w:jc w:val="both"/>
        <w:rPr>
          <w:sz w:val="28"/>
          <w:szCs w:val="28"/>
        </w:rPr>
      </w:pPr>
      <w:r w:rsidRPr="001A6017">
        <w:rPr>
          <w:sz w:val="28"/>
          <w:szCs w:val="28"/>
        </w:rPr>
        <w:t xml:space="preserve"> В случае </w:t>
      </w:r>
      <w:proofErr w:type="gramStart"/>
      <w:r w:rsidRPr="001A6017">
        <w:rPr>
          <w:sz w:val="28"/>
          <w:szCs w:val="28"/>
        </w:rPr>
        <w:t>прослушивания</w:t>
      </w:r>
      <w:proofErr w:type="gramEnd"/>
      <w:r w:rsidRPr="001A6017">
        <w:rPr>
          <w:sz w:val="28"/>
          <w:szCs w:val="28"/>
        </w:rPr>
        <w:t xml:space="preserve"> отвлекающие или нерегулярные элементы в речи или презентации могут отвлечь внимание от самой важной информации в разговоре или презентации.  Эти отвлекающие факторы также могут влиять на мнение слушателя.  </w:t>
      </w:r>
    </w:p>
    <w:p w:rsidR="001A6017" w:rsidRPr="001A6017" w:rsidRDefault="00FF7FA3" w:rsidP="001A6017">
      <w:pPr>
        <w:pStyle w:val="a7"/>
        <w:spacing w:before="0" w:beforeAutospacing="0" w:after="0" w:afterAutospacing="0" w:line="360" w:lineRule="auto"/>
        <w:ind w:firstLine="709"/>
        <w:contextualSpacing/>
        <w:jc w:val="both"/>
        <w:rPr>
          <w:sz w:val="28"/>
          <w:szCs w:val="28"/>
        </w:rPr>
      </w:pPr>
      <w:r w:rsidRPr="001A6017">
        <w:rPr>
          <w:sz w:val="28"/>
          <w:szCs w:val="28"/>
        </w:rPr>
        <w:t xml:space="preserve"> Культурные различия  также могут препятствовать процессу прослушивания.  Те же предубеждения относятся к внешнему виду.</w:t>
      </w:r>
    </w:p>
    <w:p w:rsidR="001A6017" w:rsidRPr="001A6017" w:rsidRDefault="001A6017" w:rsidP="001A6017">
      <w:pPr>
        <w:pStyle w:val="1"/>
        <w:spacing w:before="0" w:line="360" w:lineRule="auto"/>
        <w:ind w:firstLine="709"/>
        <w:jc w:val="center"/>
        <w:rPr>
          <w:rFonts w:ascii="Times New Roman" w:hAnsi="Times New Roman" w:cs="Times New Roman"/>
          <w:color w:val="auto"/>
        </w:rPr>
      </w:pPr>
      <w:bookmarkStart w:id="32" w:name="_Toc40709750"/>
      <w:r w:rsidRPr="001A6017">
        <w:rPr>
          <w:rFonts w:ascii="Times New Roman" w:hAnsi="Times New Roman" w:cs="Times New Roman"/>
          <w:color w:val="auto"/>
        </w:rPr>
        <w:t>Заключение</w:t>
      </w:r>
      <w:bookmarkEnd w:id="32"/>
    </w:p>
    <w:p w:rsidR="00486517" w:rsidRDefault="00486517" w:rsidP="0048651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w:t>
      </w:r>
      <w:proofErr w:type="gramStart"/>
      <w:r>
        <w:rPr>
          <w:rFonts w:ascii="Times New Roman" w:eastAsia="Times New Roman" w:hAnsi="Times New Roman" w:cs="Times New Roman"/>
          <w:sz w:val="28"/>
          <w:szCs w:val="28"/>
          <w:lang w:eastAsia="ru-RU"/>
        </w:rPr>
        <w:t>изложенного</w:t>
      </w:r>
      <w:proofErr w:type="gramEnd"/>
      <w:r>
        <w:rPr>
          <w:rFonts w:ascii="Times New Roman" w:eastAsia="Times New Roman" w:hAnsi="Times New Roman" w:cs="Times New Roman"/>
          <w:sz w:val="28"/>
          <w:szCs w:val="28"/>
          <w:lang w:eastAsia="ru-RU"/>
        </w:rPr>
        <w:t>:</w:t>
      </w:r>
    </w:p>
    <w:p w:rsidR="00486517" w:rsidRPr="00486517" w:rsidRDefault="00486517" w:rsidP="0048651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F7FA3" w:rsidRPr="00486517">
        <w:rPr>
          <w:rFonts w:ascii="Times New Roman" w:eastAsia="Times New Roman" w:hAnsi="Times New Roman" w:cs="Times New Roman"/>
          <w:sz w:val="28"/>
          <w:szCs w:val="28"/>
          <w:lang w:eastAsia="ru-RU"/>
        </w:rPr>
        <w:t xml:space="preserve">Регулирование информационного потока - лишь один пример из числа действий руководителя по совершенствованию обмена информацией. Есть и другие. </w:t>
      </w:r>
    </w:p>
    <w:p w:rsidR="00FF7FA3" w:rsidRPr="001A6017" w:rsidRDefault="00FF7FA3" w:rsidP="00FF7FA3">
      <w:pPr>
        <w:spacing w:after="0" w:line="360" w:lineRule="auto"/>
        <w:ind w:firstLine="709"/>
        <w:jc w:val="both"/>
        <w:rPr>
          <w:rFonts w:ascii="Times New Roman" w:eastAsia="Times New Roman" w:hAnsi="Times New Roman" w:cs="Times New Roman"/>
          <w:sz w:val="28"/>
          <w:szCs w:val="28"/>
          <w:lang w:eastAsia="ru-RU"/>
        </w:rPr>
      </w:pPr>
      <w:r w:rsidRPr="001A6017">
        <w:rPr>
          <w:rFonts w:ascii="Times New Roman" w:eastAsia="Times New Roman" w:hAnsi="Times New Roman" w:cs="Times New Roman"/>
          <w:sz w:val="28"/>
          <w:szCs w:val="28"/>
          <w:lang w:eastAsia="ru-RU"/>
        </w:rPr>
        <w:t xml:space="preserve">Например, руководитель может практиковать короткие встречи с одним или несколькими подчиненными для обсуждения грядущих перемен, новых приоритетов, распределения работы и т.д. Руководитель может также по своему усмотрению предпочесть вариант периодических встреч с участием всех подчиненных для рассмотрения тех же вопросов. Планирование, организация и </w:t>
      </w:r>
      <w:r w:rsidRPr="001A6017">
        <w:rPr>
          <w:rFonts w:ascii="Times New Roman" w:eastAsia="Times New Roman" w:hAnsi="Times New Roman" w:cs="Times New Roman"/>
          <w:sz w:val="28"/>
          <w:szCs w:val="28"/>
          <w:lang w:eastAsia="ru-RU"/>
        </w:rPr>
        <w:lastRenderedPageBreak/>
        <w:t>контроль формируют дополнительные возможности управленческого действия в направлении совершенствования информационного обмена.</w:t>
      </w:r>
    </w:p>
    <w:p w:rsidR="00AD1EB7" w:rsidRDefault="00486517" w:rsidP="0048651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F7FA3" w:rsidRPr="001A6017">
        <w:rPr>
          <w:rFonts w:ascii="Times New Roman" w:eastAsia="Times New Roman" w:hAnsi="Times New Roman" w:cs="Times New Roman"/>
          <w:sz w:val="28"/>
          <w:szCs w:val="28"/>
          <w:lang w:eastAsia="ru-RU"/>
        </w:rPr>
        <w:t>В той же мере, в какой обратная связь может способствовать совершенствованию межличностного обмена информацией, могут действовать и системы обратной связи, создаваемые в организации. Такие системы составляют часть системы контрольно-управленческой информационной системы в организации. Один из вариантов системы обратной связи - перемещение людей из одной части организации в другую с целью обсуждения определенных вопросов. Опрос работников - еще один вариант системы обратной связи. Такие опросы можно проводить с целью получения информации от руководителей и рабочих буквально по сотням вопросов.</w:t>
      </w:r>
      <w:bookmarkEnd w:id="0"/>
    </w:p>
    <w:p w:rsidR="00AD1EB7" w:rsidRDefault="00AD1E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643D1" w:rsidRPr="001A6017" w:rsidRDefault="00C643D1" w:rsidP="00486517">
      <w:pPr>
        <w:spacing w:after="0" w:line="360" w:lineRule="auto"/>
        <w:ind w:firstLine="709"/>
        <w:jc w:val="both"/>
        <w:rPr>
          <w:rFonts w:ascii="Times New Roman" w:eastAsia="Times New Roman" w:hAnsi="Times New Roman" w:cs="Times New Roman"/>
          <w:sz w:val="28"/>
          <w:szCs w:val="28"/>
          <w:lang w:eastAsia="ru-RU"/>
        </w:rPr>
      </w:pPr>
    </w:p>
    <w:p w:rsidR="00E36A0C" w:rsidRPr="001A6017" w:rsidRDefault="00E36A0C" w:rsidP="001A6017">
      <w:pPr>
        <w:pStyle w:val="1"/>
        <w:spacing w:before="0" w:line="360" w:lineRule="auto"/>
        <w:ind w:firstLine="709"/>
        <w:jc w:val="center"/>
        <w:rPr>
          <w:rFonts w:ascii="Times New Roman" w:hAnsi="Times New Roman" w:cs="Times New Roman"/>
          <w:color w:val="auto"/>
        </w:rPr>
      </w:pPr>
      <w:bookmarkStart w:id="33" w:name="_Toc528159882"/>
      <w:bookmarkStart w:id="34" w:name="_Toc40709751"/>
      <w:r w:rsidRPr="001A6017">
        <w:rPr>
          <w:rFonts w:ascii="Times New Roman" w:hAnsi="Times New Roman" w:cs="Times New Roman"/>
          <w:color w:val="auto"/>
        </w:rPr>
        <w:t>Список литературы</w:t>
      </w:r>
      <w:bookmarkEnd w:id="33"/>
      <w:bookmarkEnd w:id="34"/>
    </w:p>
    <w:p w:rsidR="00764BE1" w:rsidRPr="001A6017" w:rsidRDefault="00764BE1" w:rsidP="001A6017">
      <w:pPr>
        <w:pStyle w:val="a7"/>
        <w:numPr>
          <w:ilvl w:val="0"/>
          <w:numId w:val="4"/>
        </w:numPr>
        <w:spacing w:before="0" w:beforeAutospacing="0" w:after="0" w:afterAutospacing="0" w:line="360" w:lineRule="auto"/>
        <w:jc w:val="both"/>
        <w:rPr>
          <w:sz w:val="28"/>
          <w:szCs w:val="28"/>
        </w:rPr>
      </w:pPr>
      <w:r w:rsidRPr="001A6017">
        <w:rPr>
          <w:sz w:val="28"/>
          <w:szCs w:val="28"/>
        </w:rPr>
        <w:t>Волкова Е.Г. Этика делового общения. – М.: МГУП, 2013.</w:t>
      </w:r>
    </w:p>
    <w:p w:rsidR="001A6017" w:rsidRPr="001A6017" w:rsidRDefault="00764BE1" w:rsidP="001A6017">
      <w:pPr>
        <w:pStyle w:val="a7"/>
        <w:numPr>
          <w:ilvl w:val="0"/>
          <w:numId w:val="4"/>
        </w:numPr>
        <w:spacing w:before="0" w:beforeAutospacing="0" w:after="0" w:afterAutospacing="0" w:line="360" w:lineRule="auto"/>
        <w:jc w:val="both"/>
        <w:rPr>
          <w:sz w:val="28"/>
          <w:szCs w:val="28"/>
        </w:rPr>
      </w:pPr>
      <w:proofErr w:type="spellStart"/>
      <w:r w:rsidRPr="001A6017">
        <w:rPr>
          <w:sz w:val="28"/>
          <w:szCs w:val="28"/>
        </w:rPr>
        <w:t>Снелл</w:t>
      </w:r>
      <w:proofErr w:type="spellEnd"/>
      <w:r w:rsidRPr="001A6017">
        <w:rPr>
          <w:sz w:val="28"/>
          <w:szCs w:val="28"/>
        </w:rPr>
        <w:t xml:space="preserve"> Ф. Искусство делового общения. – М.: Прогресс, 2014.</w:t>
      </w:r>
    </w:p>
    <w:p w:rsidR="001A6017" w:rsidRPr="001A6017" w:rsidRDefault="001A6017" w:rsidP="001A6017">
      <w:pPr>
        <w:pStyle w:val="a7"/>
        <w:numPr>
          <w:ilvl w:val="0"/>
          <w:numId w:val="4"/>
        </w:numPr>
        <w:spacing w:before="0" w:beforeAutospacing="0" w:after="0" w:afterAutospacing="0" w:line="360" w:lineRule="auto"/>
        <w:jc w:val="both"/>
        <w:rPr>
          <w:bCs/>
          <w:iCs/>
          <w:sz w:val="28"/>
          <w:szCs w:val="28"/>
        </w:rPr>
      </w:pPr>
      <w:proofErr w:type="spellStart"/>
      <w:r w:rsidRPr="001A6017">
        <w:rPr>
          <w:bCs/>
          <w:iCs/>
          <w:sz w:val="28"/>
          <w:szCs w:val="28"/>
        </w:rPr>
        <w:t>Лясников</w:t>
      </w:r>
      <w:proofErr w:type="spellEnd"/>
      <w:r w:rsidRPr="001A6017">
        <w:rPr>
          <w:bCs/>
          <w:iCs/>
          <w:sz w:val="28"/>
          <w:szCs w:val="28"/>
        </w:rPr>
        <w:t xml:space="preserve"> Н.В., Дудин М.Н. Стратегический менеджмент. - М.: </w:t>
      </w:r>
      <w:proofErr w:type="spellStart"/>
      <w:r w:rsidRPr="001A6017">
        <w:rPr>
          <w:bCs/>
          <w:iCs/>
          <w:sz w:val="28"/>
          <w:szCs w:val="28"/>
        </w:rPr>
        <w:t>КноРус</w:t>
      </w:r>
      <w:proofErr w:type="spellEnd"/>
      <w:r w:rsidRPr="001A6017">
        <w:rPr>
          <w:bCs/>
          <w:iCs/>
          <w:sz w:val="28"/>
          <w:szCs w:val="28"/>
        </w:rPr>
        <w:t xml:space="preserve">, 2012. </w:t>
      </w:r>
    </w:p>
    <w:p w:rsidR="001A6017" w:rsidRPr="001A6017" w:rsidRDefault="001A6017" w:rsidP="001A6017">
      <w:pPr>
        <w:pStyle w:val="a7"/>
        <w:numPr>
          <w:ilvl w:val="0"/>
          <w:numId w:val="4"/>
        </w:numPr>
        <w:spacing w:before="0" w:beforeAutospacing="0" w:after="0" w:afterAutospacing="0" w:line="360" w:lineRule="auto"/>
        <w:jc w:val="both"/>
        <w:rPr>
          <w:bCs/>
          <w:iCs/>
          <w:sz w:val="28"/>
          <w:szCs w:val="28"/>
        </w:rPr>
      </w:pPr>
      <w:r w:rsidRPr="001A6017">
        <w:rPr>
          <w:bCs/>
          <w:iCs/>
          <w:sz w:val="28"/>
          <w:szCs w:val="28"/>
        </w:rPr>
        <w:t xml:space="preserve">Маркова В.Д., Кузнецова С.А. Стратегический менеджмент. - М.: Инфра-М, 2012. </w:t>
      </w:r>
    </w:p>
    <w:p w:rsidR="001A6017" w:rsidRPr="001A6017" w:rsidRDefault="001A6017" w:rsidP="001A6017">
      <w:pPr>
        <w:pStyle w:val="a7"/>
        <w:numPr>
          <w:ilvl w:val="0"/>
          <w:numId w:val="4"/>
        </w:numPr>
        <w:spacing w:before="0" w:beforeAutospacing="0" w:after="0" w:afterAutospacing="0" w:line="360" w:lineRule="auto"/>
        <w:jc w:val="both"/>
        <w:rPr>
          <w:rStyle w:val="a4"/>
          <w:bCs/>
          <w:iCs/>
          <w:color w:val="auto"/>
          <w:sz w:val="28"/>
          <w:szCs w:val="28"/>
          <w:u w:val="none"/>
          <w:lang w:val="en-US"/>
        </w:rPr>
      </w:pPr>
      <w:r w:rsidRPr="001A6017">
        <w:rPr>
          <w:sz w:val="28"/>
          <w:szCs w:val="28"/>
        </w:rPr>
        <w:t xml:space="preserve">Петухов Д.В. Стратегический менеджмент. Часть 2: Учебный курс (учебно-методический комплекс) – М.: МИЭМП, 2010. – [Электронный ресурс]. </w:t>
      </w:r>
      <w:r w:rsidRPr="001A6017">
        <w:rPr>
          <w:sz w:val="28"/>
          <w:szCs w:val="28"/>
          <w:lang w:val="en-US"/>
        </w:rPr>
        <w:t xml:space="preserve">URL: </w:t>
      </w:r>
      <w:r w:rsidRPr="001A6017">
        <w:rPr>
          <w:bCs/>
          <w:iCs/>
          <w:sz w:val="28"/>
          <w:szCs w:val="28"/>
          <w:lang w:val="en-US"/>
        </w:rPr>
        <w:t xml:space="preserve"> </w:t>
      </w:r>
      <w:hyperlink r:id="rId10" w:history="1">
        <w:r w:rsidRPr="001A6017">
          <w:rPr>
            <w:rStyle w:val="a4"/>
            <w:bCs/>
            <w:iCs/>
            <w:color w:val="auto"/>
            <w:sz w:val="28"/>
            <w:szCs w:val="28"/>
            <w:u w:val="none"/>
            <w:lang w:val="en-US"/>
          </w:rPr>
          <w:t>https://online.muiv.ru/media/lib/books/strategicheskij-menedzhment-ch2/xbook104/book/index/index.html</w:t>
        </w:r>
      </w:hyperlink>
    </w:p>
    <w:p w:rsidR="001A6017" w:rsidRPr="001A6017" w:rsidRDefault="001A6017" w:rsidP="001A6017">
      <w:pPr>
        <w:pStyle w:val="a7"/>
        <w:numPr>
          <w:ilvl w:val="0"/>
          <w:numId w:val="4"/>
        </w:numPr>
        <w:spacing w:before="0" w:beforeAutospacing="0" w:after="0" w:afterAutospacing="0" w:line="360" w:lineRule="auto"/>
        <w:jc w:val="both"/>
        <w:rPr>
          <w:sz w:val="28"/>
          <w:szCs w:val="28"/>
        </w:rPr>
      </w:pPr>
      <w:r w:rsidRPr="001A6017">
        <w:rPr>
          <w:sz w:val="28"/>
          <w:szCs w:val="28"/>
        </w:rPr>
        <w:t xml:space="preserve">Томпсон А., </w:t>
      </w:r>
      <w:proofErr w:type="spellStart"/>
      <w:r w:rsidRPr="001A6017">
        <w:rPr>
          <w:sz w:val="28"/>
          <w:szCs w:val="28"/>
        </w:rPr>
        <w:t>Стрикленд</w:t>
      </w:r>
      <w:proofErr w:type="spellEnd"/>
      <w:r w:rsidRPr="001A6017">
        <w:rPr>
          <w:sz w:val="28"/>
          <w:szCs w:val="28"/>
        </w:rPr>
        <w:t xml:space="preserve"> А.Д. Стратегический менеджмент. Концепции и ситуации для анализа. – М.: Вильямс, 2012. </w:t>
      </w:r>
    </w:p>
    <w:p w:rsidR="001A6017" w:rsidRPr="001A6017" w:rsidRDefault="001A6017" w:rsidP="001A6017">
      <w:pPr>
        <w:pStyle w:val="a7"/>
        <w:numPr>
          <w:ilvl w:val="0"/>
          <w:numId w:val="4"/>
        </w:numPr>
        <w:spacing w:before="0" w:beforeAutospacing="0" w:after="0" w:afterAutospacing="0" w:line="360" w:lineRule="auto"/>
        <w:jc w:val="both"/>
        <w:rPr>
          <w:sz w:val="28"/>
          <w:szCs w:val="28"/>
        </w:rPr>
      </w:pPr>
      <w:r w:rsidRPr="001A6017">
        <w:rPr>
          <w:bCs/>
          <w:iCs/>
          <w:sz w:val="28"/>
          <w:szCs w:val="28"/>
        </w:rPr>
        <w:t xml:space="preserve">Романов Е.В. Стратегический менеджмент. - М.: Инфра-М, 2012. </w:t>
      </w:r>
    </w:p>
    <w:p w:rsidR="001A6017" w:rsidRPr="001A6017" w:rsidRDefault="001A6017" w:rsidP="001A6017">
      <w:pPr>
        <w:pStyle w:val="a7"/>
        <w:numPr>
          <w:ilvl w:val="0"/>
          <w:numId w:val="4"/>
        </w:numPr>
        <w:spacing w:before="0" w:beforeAutospacing="0" w:after="0" w:afterAutospacing="0" w:line="360" w:lineRule="auto"/>
        <w:jc w:val="both"/>
        <w:rPr>
          <w:sz w:val="28"/>
          <w:szCs w:val="28"/>
        </w:rPr>
      </w:pPr>
      <w:r w:rsidRPr="001A6017">
        <w:rPr>
          <w:bCs/>
          <w:iCs/>
          <w:sz w:val="28"/>
          <w:szCs w:val="28"/>
        </w:rPr>
        <w:t>Савельева Н.А. Стратегический менеджмент. – Ростов-на-Дону: Феникс, 2012</w:t>
      </w:r>
    </w:p>
    <w:bookmarkEnd w:id="1"/>
    <w:p w:rsidR="00764BE1" w:rsidRPr="001A6017" w:rsidRDefault="00764BE1" w:rsidP="00FF7FA3">
      <w:pPr>
        <w:spacing w:after="0" w:line="360" w:lineRule="auto"/>
        <w:jc w:val="both"/>
        <w:rPr>
          <w:rFonts w:ascii="Times New Roman" w:hAnsi="Times New Roman" w:cs="Times New Roman"/>
          <w:sz w:val="28"/>
          <w:szCs w:val="28"/>
        </w:rPr>
      </w:pPr>
    </w:p>
    <w:sectPr w:rsidR="00764BE1" w:rsidRPr="001A6017" w:rsidSect="001A6017">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67" w:rsidRDefault="00A95D67" w:rsidP="00764BE1">
      <w:pPr>
        <w:spacing w:after="0" w:line="240" w:lineRule="auto"/>
      </w:pPr>
      <w:r>
        <w:separator/>
      </w:r>
    </w:p>
  </w:endnote>
  <w:endnote w:type="continuationSeparator" w:id="0">
    <w:p w:rsidR="00A95D67" w:rsidRDefault="00A95D67" w:rsidP="0076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0212"/>
      <w:docPartObj>
        <w:docPartGallery w:val="Page Numbers (Bottom of Page)"/>
        <w:docPartUnique/>
      </w:docPartObj>
    </w:sdtPr>
    <w:sdtEndPr/>
    <w:sdtContent>
      <w:p w:rsidR="00764BE1" w:rsidRDefault="00764BE1">
        <w:pPr>
          <w:pStyle w:val="aa"/>
          <w:jc w:val="center"/>
        </w:pPr>
        <w:r>
          <w:fldChar w:fldCharType="begin"/>
        </w:r>
        <w:r>
          <w:instrText>PAGE   \* MERGEFORMAT</w:instrText>
        </w:r>
        <w:r>
          <w:fldChar w:fldCharType="separate"/>
        </w:r>
        <w:r w:rsidR="008E716B">
          <w:rPr>
            <w:noProof/>
          </w:rPr>
          <w:t>2</w:t>
        </w:r>
        <w:r>
          <w:fldChar w:fldCharType="end"/>
        </w:r>
      </w:p>
    </w:sdtContent>
  </w:sdt>
  <w:p w:rsidR="00764BE1" w:rsidRDefault="00764BE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67" w:rsidRDefault="00A95D67" w:rsidP="00764BE1">
      <w:pPr>
        <w:spacing w:after="0" w:line="240" w:lineRule="auto"/>
      </w:pPr>
      <w:r>
        <w:separator/>
      </w:r>
    </w:p>
  </w:footnote>
  <w:footnote w:type="continuationSeparator" w:id="0">
    <w:p w:rsidR="00A95D67" w:rsidRDefault="00A95D67" w:rsidP="00764B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0952"/>
    <w:multiLevelType w:val="hybridMultilevel"/>
    <w:tmpl w:val="8E64FF2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1B69F6"/>
    <w:multiLevelType w:val="multilevel"/>
    <w:tmpl w:val="A30466B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44FF3790"/>
    <w:multiLevelType w:val="hybridMultilevel"/>
    <w:tmpl w:val="95ECF8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C575B4"/>
    <w:multiLevelType w:val="hybridMultilevel"/>
    <w:tmpl w:val="AFF007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B46022E"/>
    <w:multiLevelType w:val="hybridMultilevel"/>
    <w:tmpl w:val="C13827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3A54F0"/>
    <w:multiLevelType w:val="hybridMultilevel"/>
    <w:tmpl w:val="6BF8A1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4E"/>
    <w:rsid w:val="0005549A"/>
    <w:rsid w:val="000C00F3"/>
    <w:rsid w:val="001A6017"/>
    <w:rsid w:val="001F735C"/>
    <w:rsid w:val="00486517"/>
    <w:rsid w:val="00545C63"/>
    <w:rsid w:val="00635861"/>
    <w:rsid w:val="00663FA2"/>
    <w:rsid w:val="00745795"/>
    <w:rsid w:val="00764BE1"/>
    <w:rsid w:val="007A1A4E"/>
    <w:rsid w:val="008E716B"/>
    <w:rsid w:val="00983B42"/>
    <w:rsid w:val="009A61B5"/>
    <w:rsid w:val="00A00E01"/>
    <w:rsid w:val="00A7347C"/>
    <w:rsid w:val="00A95D67"/>
    <w:rsid w:val="00AD1EB7"/>
    <w:rsid w:val="00BD7581"/>
    <w:rsid w:val="00C643D1"/>
    <w:rsid w:val="00E2114F"/>
    <w:rsid w:val="00E36A0C"/>
    <w:rsid w:val="00FF7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1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A4E"/>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E36A0C"/>
    <w:pPr>
      <w:outlineLvl w:val="9"/>
    </w:pPr>
    <w:rPr>
      <w:lang w:eastAsia="ru-RU"/>
    </w:rPr>
  </w:style>
  <w:style w:type="paragraph" w:styleId="11">
    <w:name w:val="toc 1"/>
    <w:basedOn w:val="a"/>
    <w:next w:val="a"/>
    <w:autoRedefine/>
    <w:uiPriority w:val="39"/>
    <w:unhideWhenUsed/>
    <w:rsid w:val="00E36A0C"/>
    <w:pPr>
      <w:spacing w:after="100"/>
    </w:pPr>
  </w:style>
  <w:style w:type="character" w:styleId="a4">
    <w:name w:val="Hyperlink"/>
    <w:basedOn w:val="a0"/>
    <w:uiPriority w:val="99"/>
    <w:unhideWhenUsed/>
    <w:rsid w:val="00E36A0C"/>
    <w:rPr>
      <w:color w:val="0000FF" w:themeColor="hyperlink"/>
      <w:u w:val="single"/>
    </w:rPr>
  </w:style>
  <w:style w:type="paragraph" w:styleId="a5">
    <w:name w:val="Balloon Text"/>
    <w:basedOn w:val="a"/>
    <w:link w:val="a6"/>
    <w:uiPriority w:val="99"/>
    <w:semiHidden/>
    <w:unhideWhenUsed/>
    <w:rsid w:val="00E36A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A0C"/>
    <w:rPr>
      <w:rFonts w:ascii="Tahoma" w:hAnsi="Tahoma" w:cs="Tahoma"/>
      <w:sz w:val="16"/>
      <w:szCs w:val="16"/>
    </w:rPr>
  </w:style>
  <w:style w:type="paragraph" w:styleId="a7">
    <w:name w:val="Normal (Web)"/>
    <w:basedOn w:val="a"/>
    <w:uiPriority w:val="99"/>
    <w:unhideWhenUsed/>
    <w:rsid w:val="0076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64B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4BE1"/>
  </w:style>
  <w:style w:type="paragraph" w:styleId="aa">
    <w:name w:val="footer"/>
    <w:basedOn w:val="a"/>
    <w:link w:val="ab"/>
    <w:uiPriority w:val="99"/>
    <w:unhideWhenUsed/>
    <w:rsid w:val="00764B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4BE1"/>
  </w:style>
  <w:style w:type="paragraph" w:styleId="ac">
    <w:name w:val="List Paragraph"/>
    <w:basedOn w:val="a"/>
    <w:uiPriority w:val="99"/>
    <w:qFormat/>
    <w:rsid w:val="00663FA2"/>
    <w:pPr>
      <w:ind w:left="720"/>
      <w:contextualSpacing/>
    </w:pPr>
  </w:style>
  <w:style w:type="character" w:styleId="ad">
    <w:name w:val="Strong"/>
    <w:basedOn w:val="a0"/>
    <w:uiPriority w:val="22"/>
    <w:qFormat/>
    <w:rsid w:val="00983B42"/>
    <w:rPr>
      <w:b/>
      <w:bCs/>
    </w:rPr>
  </w:style>
  <w:style w:type="character" w:styleId="ae">
    <w:name w:val="Emphasis"/>
    <w:basedOn w:val="a0"/>
    <w:uiPriority w:val="20"/>
    <w:qFormat/>
    <w:rsid w:val="001F735C"/>
    <w:rPr>
      <w:i/>
      <w:iCs/>
    </w:rPr>
  </w:style>
  <w:style w:type="character" w:customStyle="1" w:styleId="extended-textshort">
    <w:name w:val="extended-text__short"/>
    <w:basedOn w:val="a0"/>
    <w:rsid w:val="001F735C"/>
  </w:style>
  <w:style w:type="character" w:customStyle="1" w:styleId="extended-textfull">
    <w:name w:val="extended-text__full"/>
    <w:basedOn w:val="a0"/>
    <w:rsid w:val="001F735C"/>
  </w:style>
  <w:style w:type="paragraph" w:customStyle="1" w:styleId="null">
    <w:name w:val="null"/>
    <w:basedOn w:val="a"/>
    <w:rsid w:val="001F73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1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A4E"/>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E36A0C"/>
    <w:pPr>
      <w:outlineLvl w:val="9"/>
    </w:pPr>
    <w:rPr>
      <w:lang w:eastAsia="ru-RU"/>
    </w:rPr>
  </w:style>
  <w:style w:type="paragraph" w:styleId="11">
    <w:name w:val="toc 1"/>
    <w:basedOn w:val="a"/>
    <w:next w:val="a"/>
    <w:autoRedefine/>
    <w:uiPriority w:val="39"/>
    <w:unhideWhenUsed/>
    <w:rsid w:val="00E36A0C"/>
    <w:pPr>
      <w:spacing w:after="100"/>
    </w:pPr>
  </w:style>
  <w:style w:type="character" w:styleId="a4">
    <w:name w:val="Hyperlink"/>
    <w:basedOn w:val="a0"/>
    <w:uiPriority w:val="99"/>
    <w:unhideWhenUsed/>
    <w:rsid w:val="00E36A0C"/>
    <w:rPr>
      <w:color w:val="0000FF" w:themeColor="hyperlink"/>
      <w:u w:val="single"/>
    </w:rPr>
  </w:style>
  <w:style w:type="paragraph" w:styleId="a5">
    <w:name w:val="Balloon Text"/>
    <w:basedOn w:val="a"/>
    <w:link w:val="a6"/>
    <w:uiPriority w:val="99"/>
    <w:semiHidden/>
    <w:unhideWhenUsed/>
    <w:rsid w:val="00E36A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A0C"/>
    <w:rPr>
      <w:rFonts w:ascii="Tahoma" w:hAnsi="Tahoma" w:cs="Tahoma"/>
      <w:sz w:val="16"/>
      <w:szCs w:val="16"/>
    </w:rPr>
  </w:style>
  <w:style w:type="paragraph" w:styleId="a7">
    <w:name w:val="Normal (Web)"/>
    <w:basedOn w:val="a"/>
    <w:uiPriority w:val="99"/>
    <w:unhideWhenUsed/>
    <w:rsid w:val="0076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64B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4BE1"/>
  </w:style>
  <w:style w:type="paragraph" w:styleId="aa">
    <w:name w:val="footer"/>
    <w:basedOn w:val="a"/>
    <w:link w:val="ab"/>
    <w:uiPriority w:val="99"/>
    <w:unhideWhenUsed/>
    <w:rsid w:val="00764B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4BE1"/>
  </w:style>
  <w:style w:type="paragraph" w:styleId="ac">
    <w:name w:val="List Paragraph"/>
    <w:basedOn w:val="a"/>
    <w:uiPriority w:val="99"/>
    <w:qFormat/>
    <w:rsid w:val="00663FA2"/>
    <w:pPr>
      <w:ind w:left="720"/>
      <w:contextualSpacing/>
    </w:pPr>
  </w:style>
  <w:style w:type="character" w:styleId="ad">
    <w:name w:val="Strong"/>
    <w:basedOn w:val="a0"/>
    <w:uiPriority w:val="22"/>
    <w:qFormat/>
    <w:rsid w:val="00983B42"/>
    <w:rPr>
      <w:b/>
      <w:bCs/>
    </w:rPr>
  </w:style>
  <w:style w:type="character" w:styleId="ae">
    <w:name w:val="Emphasis"/>
    <w:basedOn w:val="a0"/>
    <w:uiPriority w:val="20"/>
    <w:qFormat/>
    <w:rsid w:val="001F735C"/>
    <w:rPr>
      <w:i/>
      <w:iCs/>
    </w:rPr>
  </w:style>
  <w:style w:type="character" w:customStyle="1" w:styleId="extended-textshort">
    <w:name w:val="extended-text__short"/>
    <w:basedOn w:val="a0"/>
    <w:rsid w:val="001F735C"/>
  </w:style>
  <w:style w:type="character" w:customStyle="1" w:styleId="extended-textfull">
    <w:name w:val="extended-text__full"/>
    <w:basedOn w:val="a0"/>
    <w:rsid w:val="001F735C"/>
  </w:style>
  <w:style w:type="paragraph" w:customStyle="1" w:styleId="null">
    <w:name w:val="null"/>
    <w:basedOn w:val="a"/>
    <w:rsid w:val="001F73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48197">
      <w:bodyDiv w:val="1"/>
      <w:marLeft w:val="0"/>
      <w:marRight w:val="0"/>
      <w:marTop w:val="0"/>
      <w:marBottom w:val="0"/>
      <w:divBdr>
        <w:top w:val="none" w:sz="0" w:space="0" w:color="auto"/>
        <w:left w:val="none" w:sz="0" w:space="0" w:color="auto"/>
        <w:bottom w:val="none" w:sz="0" w:space="0" w:color="auto"/>
        <w:right w:val="none" w:sz="0" w:space="0" w:color="auto"/>
      </w:divBdr>
    </w:div>
    <w:div w:id="729887731">
      <w:bodyDiv w:val="1"/>
      <w:marLeft w:val="0"/>
      <w:marRight w:val="0"/>
      <w:marTop w:val="0"/>
      <w:marBottom w:val="0"/>
      <w:divBdr>
        <w:top w:val="none" w:sz="0" w:space="0" w:color="auto"/>
        <w:left w:val="none" w:sz="0" w:space="0" w:color="auto"/>
        <w:bottom w:val="none" w:sz="0" w:space="0" w:color="auto"/>
        <w:right w:val="none" w:sz="0" w:space="0" w:color="auto"/>
      </w:divBdr>
    </w:div>
    <w:div w:id="811599975">
      <w:bodyDiv w:val="1"/>
      <w:marLeft w:val="0"/>
      <w:marRight w:val="0"/>
      <w:marTop w:val="0"/>
      <w:marBottom w:val="0"/>
      <w:divBdr>
        <w:top w:val="none" w:sz="0" w:space="0" w:color="auto"/>
        <w:left w:val="none" w:sz="0" w:space="0" w:color="auto"/>
        <w:bottom w:val="none" w:sz="0" w:space="0" w:color="auto"/>
        <w:right w:val="none" w:sz="0" w:space="0" w:color="auto"/>
      </w:divBdr>
    </w:div>
    <w:div w:id="862859390">
      <w:bodyDiv w:val="1"/>
      <w:marLeft w:val="0"/>
      <w:marRight w:val="0"/>
      <w:marTop w:val="0"/>
      <w:marBottom w:val="0"/>
      <w:divBdr>
        <w:top w:val="none" w:sz="0" w:space="0" w:color="auto"/>
        <w:left w:val="none" w:sz="0" w:space="0" w:color="auto"/>
        <w:bottom w:val="none" w:sz="0" w:space="0" w:color="auto"/>
        <w:right w:val="none" w:sz="0" w:space="0" w:color="auto"/>
      </w:divBdr>
    </w:div>
    <w:div w:id="1165783478">
      <w:bodyDiv w:val="1"/>
      <w:marLeft w:val="0"/>
      <w:marRight w:val="0"/>
      <w:marTop w:val="0"/>
      <w:marBottom w:val="0"/>
      <w:divBdr>
        <w:top w:val="none" w:sz="0" w:space="0" w:color="auto"/>
        <w:left w:val="none" w:sz="0" w:space="0" w:color="auto"/>
        <w:bottom w:val="none" w:sz="0" w:space="0" w:color="auto"/>
        <w:right w:val="none" w:sz="0" w:space="0" w:color="auto"/>
      </w:divBdr>
    </w:div>
    <w:div w:id="1375041911">
      <w:bodyDiv w:val="1"/>
      <w:marLeft w:val="0"/>
      <w:marRight w:val="0"/>
      <w:marTop w:val="0"/>
      <w:marBottom w:val="0"/>
      <w:divBdr>
        <w:top w:val="none" w:sz="0" w:space="0" w:color="auto"/>
        <w:left w:val="none" w:sz="0" w:space="0" w:color="auto"/>
        <w:bottom w:val="none" w:sz="0" w:space="0" w:color="auto"/>
        <w:right w:val="none" w:sz="0" w:space="0" w:color="auto"/>
      </w:divBdr>
    </w:div>
    <w:div w:id="1402291637">
      <w:bodyDiv w:val="1"/>
      <w:marLeft w:val="0"/>
      <w:marRight w:val="0"/>
      <w:marTop w:val="0"/>
      <w:marBottom w:val="0"/>
      <w:divBdr>
        <w:top w:val="none" w:sz="0" w:space="0" w:color="auto"/>
        <w:left w:val="none" w:sz="0" w:space="0" w:color="auto"/>
        <w:bottom w:val="none" w:sz="0" w:space="0" w:color="auto"/>
        <w:right w:val="none" w:sz="0" w:space="0" w:color="auto"/>
      </w:divBdr>
    </w:div>
    <w:div w:id="1572622757">
      <w:bodyDiv w:val="1"/>
      <w:marLeft w:val="0"/>
      <w:marRight w:val="0"/>
      <w:marTop w:val="0"/>
      <w:marBottom w:val="0"/>
      <w:divBdr>
        <w:top w:val="none" w:sz="0" w:space="0" w:color="auto"/>
        <w:left w:val="none" w:sz="0" w:space="0" w:color="auto"/>
        <w:bottom w:val="none" w:sz="0" w:space="0" w:color="auto"/>
        <w:right w:val="none" w:sz="0" w:space="0" w:color="auto"/>
      </w:divBdr>
    </w:div>
    <w:div w:id="1646545671">
      <w:bodyDiv w:val="1"/>
      <w:marLeft w:val="0"/>
      <w:marRight w:val="0"/>
      <w:marTop w:val="0"/>
      <w:marBottom w:val="0"/>
      <w:divBdr>
        <w:top w:val="none" w:sz="0" w:space="0" w:color="auto"/>
        <w:left w:val="none" w:sz="0" w:space="0" w:color="auto"/>
        <w:bottom w:val="none" w:sz="0" w:space="0" w:color="auto"/>
        <w:right w:val="none" w:sz="0" w:space="0" w:color="auto"/>
      </w:divBdr>
    </w:div>
    <w:div w:id="1719205954">
      <w:bodyDiv w:val="1"/>
      <w:marLeft w:val="0"/>
      <w:marRight w:val="0"/>
      <w:marTop w:val="0"/>
      <w:marBottom w:val="0"/>
      <w:divBdr>
        <w:top w:val="none" w:sz="0" w:space="0" w:color="auto"/>
        <w:left w:val="none" w:sz="0" w:space="0" w:color="auto"/>
        <w:bottom w:val="none" w:sz="0" w:space="0" w:color="auto"/>
        <w:right w:val="none" w:sz="0" w:space="0" w:color="auto"/>
      </w:divBdr>
    </w:div>
    <w:div w:id="1998343859">
      <w:bodyDiv w:val="1"/>
      <w:marLeft w:val="0"/>
      <w:marRight w:val="0"/>
      <w:marTop w:val="0"/>
      <w:marBottom w:val="0"/>
      <w:divBdr>
        <w:top w:val="none" w:sz="0" w:space="0" w:color="auto"/>
        <w:left w:val="none" w:sz="0" w:space="0" w:color="auto"/>
        <w:bottom w:val="none" w:sz="0" w:space="0" w:color="auto"/>
        <w:right w:val="none" w:sz="0" w:space="0" w:color="auto"/>
      </w:divBdr>
    </w:div>
    <w:div w:id="20491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online.muiv.ru/media/lib/books/strategicheskij-menedzhment-ch2/xbook104/book/index/index.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1E13D-635B-4078-8053-5709046F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3782</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2020-05-18T12:50:00Z</dcterms:created>
  <dcterms:modified xsi:type="dcterms:W3CDTF">2020-05-19T06:05:00Z</dcterms:modified>
</cp:coreProperties>
</file>