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3904">
        <w:rPr>
          <w:rFonts w:ascii="Times New Roman" w:hAnsi="Times New Roman"/>
          <w:b/>
          <w:sz w:val="28"/>
          <w:szCs w:val="28"/>
        </w:rPr>
        <w:t>Реферат на тему:</w:t>
      </w:r>
    </w:p>
    <w:p w:rsidR="0064266A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3904">
        <w:rPr>
          <w:rFonts w:ascii="Times New Roman" w:hAnsi="Times New Roman"/>
          <w:b/>
          <w:sz w:val="28"/>
          <w:szCs w:val="28"/>
        </w:rPr>
        <w:t>Важнейшие закономерности в мире звезд. Эволюция звезд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12089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9390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sdt>
      <w:sdtPr>
        <w:id w:val="53523202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Times New Roman"/>
          <w:b/>
          <w:bCs/>
          <w:color w:val="auto"/>
          <w:sz w:val="22"/>
          <w:szCs w:val="22"/>
        </w:rPr>
      </w:sdtEndPr>
      <w:sdtContent>
        <w:p w:rsidR="00CD453E" w:rsidRPr="00893904" w:rsidRDefault="00CD453E" w:rsidP="00CD453E">
          <w:pPr>
            <w:pStyle w:val="ab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r w:rsidRPr="00893904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89390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93904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58439973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Введение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_Toc58439973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58439974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Глава 1 Физические закономерности, связывающие светимость, температуру и спектр звезды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_Toc58439974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58439975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Глава 2 Механизм излучения звезд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_Toc58439975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58439976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Глава 3 Образование звезд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_Toc58439976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58439977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Глава 4 Последние стадии эволюции звезд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_Toc58439977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58439978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Выводы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_Toc58439978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58439979" w:history="1">
            <w:r w:rsidRPr="00893904">
              <w:rPr>
                <w:rStyle w:val="a3"/>
                <w:rFonts w:ascii="Times New Roman" w:eastAsiaTheme="majorEastAsia" w:hAnsi="Times New Roman"/>
                <w:noProof/>
                <w:sz w:val="28"/>
                <w:szCs w:val="28"/>
              </w:rPr>
              <w:t>Литература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_Toc58439979 \h </w:instrTex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89390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453E" w:rsidRPr="00893904" w:rsidRDefault="00CD453E" w:rsidP="00CD453E">
          <w:pPr>
            <w:spacing w:line="360" w:lineRule="auto"/>
          </w:pPr>
          <w:r w:rsidRPr="00893904">
            <w:rPr>
              <w:rFonts w:ascii="Times New Roman" w:hAnsi="Times New Roman"/>
              <w:bCs/>
              <w:sz w:val="28"/>
              <w:szCs w:val="28"/>
            </w:rPr>
            <w:fldChar w:fldCharType="end"/>
          </w:r>
        </w:p>
      </w:sdtContent>
    </w:sdt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266A" w:rsidRPr="00893904" w:rsidRDefault="0064266A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8439973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  <w:bookmarkEnd w:id="0"/>
    </w:p>
    <w:p w:rsidR="007A5A3F" w:rsidRPr="00893904" w:rsidRDefault="0064266A" w:rsidP="007A5A3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– массивные горячие газовые шары. Они подобны Солнцу, но значительно удалены от нас. Звезды кажутся неизменными, потому что процессы, происходящие с ними, слишком медленные по земным масштабам. Звезды «стареют», со временем изменяя свою яркость, могут отдавать в пространство часть своего вещества, «умирают», переставая излучать видимый свет, или могут взрываться.</w:t>
      </w:r>
      <w:r w:rsidR="007A5A3F" w:rsidRPr="00893904">
        <w:rPr>
          <w:rFonts w:ascii="Times New Roman" w:hAnsi="Times New Roman"/>
          <w:sz w:val="28"/>
          <w:szCs w:val="28"/>
        </w:rPr>
        <w:t xml:space="preserve"> </w:t>
      </w:r>
      <w:r w:rsidR="007A5A3F" w:rsidRPr="00893904">
        <w:rPr>
          <w:rFonts w:ascii="Times New Roman" w:hAnsi="Times New Roman"/>
          <w:sz w:val="28"/>
          <w:szCs w:val="28"/>
        </w:rPr>
        <w:t xml:space="preserve">Ответ на вопрос, почему звезды могут светить, был получен только в середине ХХ века с развитием физики атомных ядер и открытия ядерных реакций. </w:t>
      </w:r>
      <w:r w:rsidR="00D42969" w:rsidRPr="00893904">
        <w:rPr>
          <w:rFonts w:ascii="Times New Roman" w:hAnsi="Times New Roman"/>
          <w:sz w:val="28"/>
          <w:szCs w:val="28"/>
        </w:rPr>
        <w:t>Распространенность элементов во Вселенной и ее изменение со временем почти полностью определяются процессами, протекающими в недрах звезд [</w:t>
      </w:r>
      <w:r w:rsidR="00893904" w:rsidRPr="00893904">
        <w:rPr>
          <w:rFonts w:ascii="Times New Roman" w:hAnsi="Times New Roman"/>
          <w:sz w:val="28"/>
          <w:szCs w:val="28"/>
        </w:rPr>
        <w:t>4</w:t>
      </w:r>
      <w:r w:rsidR="00D42969" w:rsidRPr="00893904">
        <w:rPr>
          <w:rFonts w:ascii="Times New Roman" w:hAnsi="Times New Roman"/>
          <w:sz w:val="28"/>
          <w:szCs w:val="28"/>
        </w:rPr>
        <w:t>].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 Со временем меняется</w:t>
      </w:r>
      <w:r w:rsidR="00CD453E" w:rsidRPr="00893904">
        <w:rPr>
          <w:rFonts w:ascii="Times New Roman" w:hAnsi="Times New Roman"/>
          <w:sz w:val="28"/>
          <w:szCs w:val="28"/>
        </w:rPr>
        <w:t xml:space="preserve"> светимость и</w:t>
      </w:r>
      <w:r w:rsidRPr="00893904">
        <w:rPr>
          <w:rFonts w:ascii="Times New Roman" w:hAnsi="Times New Roman"/>
          <w:sz w:val="28"/>
          <w:szCs w:val="28"/>
        </w:rPr>
        <w:t xml:space="preserve"> химический состав звезд [</w:t>
      </w:r>
      <w:r w:rsidR="00893904" w:rsidRPr="00893904">
        <w:rPr>
          <w:rFonts w:ascii="Times New Roman" w:hAnsi="Times New Roman"/>
          <w:sz w:val="28"/>
          <w:szCs w:val="28"/>
        </w:rPr>
        <w:t>2</w:t>
      </w:r>
      <w:r w:rsidRPr="00893904">
        <w:rPr>
          <w:rFonts w:ascii="Times New Roman" w:hAnsi="Times New Roman"/>
          <w:sz w:val="28"/>
          <w:szCs w:val="28"/>
        </w:rPr>
        <w:t xml:space="preserve">]. Эти изменения физических характеристик, внутреннего строения и химического состава называются эволюцией звезды. Ход эволюции </w:t>
      </w:r>
      <w:r w:rsidR="007A5A3F" w:rsidRPr="00893904">
        <w:rPr>
          <w:rFonts w:ascii="Times New Roman" w:hAnsi="Times New Roman"/>
          <w:sz w:val="28"/>
          <w:szCs w:val="28"/>
        </w:rPr>
        <w:t xml:space="preserve">подчиняется определенным закономерностям и </w:t>
      </w:r>
      <w:r w:rsidRPr="00893904">
        <w:rPr>
          <w:rFonts w:ascii="Times New Roman" w:hAnsi="Times New Roman"/>
          <w:sz w:val="28"/>
          <w:szCs w:val="28"/>
        </w:rPr>
        <w:t>зависит от массы звезды и ее исходного химического состава, что, в свою очередь, зависит от времени, когда образовалась звезда.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Цель данной работы – изучить, что лежит в основе светимости звезд, и рассмотреть этап их эволюции от возникновения до «смерти».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19E" w:rsidRPr="00893904" w:rsidRDefault="0061519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58439974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>Глава 1 Физические закономерности</w:t>
      </w:r>
      <w:r w:rsidR="00F1723E" w:rsidRPr="00893904">
        <w:rPr>
          <w:rFonts w:ascii="Times New Roman" w:hAnsi="Times New Roman" w:cs="Times New Roman"/>
          <w:b/>
          <w:color w:val="auto"/>
          <w:sz w:val="28"/>
          <w:szCs w:val="28"/>
        </w:rPr>
        <w:t>, связывающие светимость, температуру и спектр звезды</w:t>
      </w:r>
      <w:bookmarkEnd w:id="1"/>
    </w:p>
    <w:p w:rsidR="00225E46" w:rsidRPr="00893904" w:rsidRDefault="00225E46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По степени внешнего блеска звезды давно разделяют на яркие и слабые. Еще Гиппарх в </w:t>
      </w:r>
      <w:r w:rsidRPr="00893904">
        <w:rPr>
          <w:rFonts w:ascii="Times New Roman" w:hAnsi="Times New Roman"/>
          <w:sz w:val="28"/>
          <w:szCs w:val="28"/>
          <w:lang w:val="en-US"/>
        </w:rPr>
        <w:t>II</w:t>
      </w:r>
      <w:r w:rsidRPr="00893904">
        <w:rPr>
          <w:rFonts w:ascii="Times New Roman" w:hAnsi="Times New Roman"/>
          <w:sz w:val="28"/>
          <w:szCs w:val="28"/>
        </w:rPr>
        <w:t xml:space="preserve"> веке до н.э. разделил невооруженным глазом звезды на 6 классов в зависимости от уровня ярко</w:t>
      </w:r>
      <w:r w:rsidR="00CD453E" w:rsidRPr="00893904">
        <w:rPr>
          <w:rFonts w:ascii="Times New Roman" w:hAnsi="Times New Roman"/>
          <w:sz w:val="28"/>
          <w:szCs w:val="28"/>
        </w:rPr>
        <w:t xml:space="preserve">сти. Современная классификация </w:t>
      </w:r>
      <w:r w:rsidRPr="00893904">
        <w:rPr>
          <w:rFonts w:ascii="Times New Roman" w:hAnsi="Times New Roman"/>
          <w:sz w:val="28"/>
          <w:szCs w:val="28"/>
        </w:rPr>
        <w:t xml:space="preserve">была создана в середине 19 века Н.Погсоном. Блеск звезды выражается освещенностью </w:t>
      </w:r>
      <w:r w:rsidRPr="00893904">
        <w:rPr>
          <w:rFonts w:ascii="Times New Roman" w:hAnsi="Times New Roman"/>
          <w:sz w:val="28"/>
          <w:szCs w:val="28"/>
          <w:lang w:val="en-US"/>
        </w:rPr>
        <w:t>E</w:t>
      </w:r>
      <w:r w:rsidRPr="00893904">
        <w:rPr>
          <w:rFonts w:ascii="Times New Roman" w:hAnsi="Times New Roman"/>
          <w:sz w:val="28"/>
          <w:szCs w:val="28"/>
          <w:vertAlign w:val="subscript"/>
          <w:lang w:val="en-US"/>
        </w:rPr>
        <w:t>ν</w:t>
      </w:r>
      <w:r w:rsidRPr="00893904">
        <w:rPr>
          <w:rFonts w:ascii="Times New Roman" w:hAnsi="Times New Roman"/>
          <w:sz w:val="28"/>
          <w:szCs w:val="28"/>
        </w:rPr>
        <w:t xml:space="preserve">, которую создает звезда в зрачке наблюдателя. Мерой яркости звезды с точки зрения земного наблюдателя служит видимая звездная величина. Она обозначается буквой </w:t>
      </w:r>
      <w:r w:rsidRPr="00893904">
        <w:rPr>
          <w:rFonts w:ascii="Times New Roman" w:hAnsi="Times New Roman"/>
          <w:sz w:val="28"/>
          <w:szCs w:val="28"/>
          <w:lang w:val="en-US"/>
        </w:rPr>
        <w:t>m</w:t>
      </w:r>
      <w:r w:rsidRPr="00893904">
        <w:rPr>
          <w:rFonts w:ascii="Times New Roman" w:hAnsi="Times New Roman"/>
          <w:sz w:val="28"/>
          <w:szCs w:val="28"/>
        </w:rPr>
        <w:t xml:space="preserve">. </w:t>
      </w:r>
      <w:r w:rsidR="00AC7BBA" w:rsidRPr="00893904">
        <w:rPr>
          <w:rFonts w:ascii="Times New Roman" w:hAnsi="Times New Roman"/>
          <w:sz w:val="28"/>
          <w:szCs w:val="28"/>
        </w:rPr>
        <w:t>Соответственно классы звезд, которые имеют 1-6 звездные величины, обозначаются, соответственно, от 1</w:t>
      </w:r>
      <w:r w:rsidR="00AC7BBA" w:rsidRPr="00893904">
        <w:rPr>
          <w:rFonts w:ascii="Times New Roman" w:hAnsi="Times New Roman"/>
          <w:sz w:val="28"/>
          <w:szCs w:val="28"/>
          <w:lang w:val="en-US"/>
        </w:rPr>
        <w:t>m</w:t>
      </w:r>
      <w:r w:rsidR="00AC7BBA" w:rsidRPr="00893904">
        <w:rPr>
          <w:rFonts w:ascii="Times New Roman" w:hAnsi="Times New Roman"/>
          <w:sz w:val="28"/>
          <w:szCs w:val="28"/>
        </w:rPr>
        <w:t xml:space="preserve"> до 6</w:t>
      </w:r>
      <w:r w:rsidR="00AC7BBA" w:rsidRPr="00893904">
        <w:rPr>
          <w:rFonts w:ascii="Times New Roman" w:hAnsi="Times New Roman"/>
          <w:sz w:val="28"/>
          <w:szCs w:val="28"/>
          <w:lang w:val="en-US"/>
        </w:rPr>
        <w:t>m</w:t>
      </w:r>
      <w:r w:rsidR="00AC7BBA" w:rsidRPr="00893904">
        <w:rPr>
          <w:rFonts w:ascii="Times New Roman" w:hAnsi="Times New Roman"/>
          <w:sz w:val="28"/>
          <w:szCs w:val="28"/>
        </w:rPr>
        <w:t xml:space="preserve">. </w:t>
      </w:r>
      <w:r w:rsidRPr="00893904">
        <w:rPr>
          <w:rFonts w:ascii="Times New Roman" w:hAnsi="Times New Roman"/>
          <w:sz w:val="28"/>
          <w:szCs w:val="28"/>
        </w:rPr>
        <w:t xml:space="preserve">Чем ярче объект, тем больше </w:t>
      </w:r>
      <w:r w:rsidRPr="00893904">
        <w:rPr>
          <w:rFonts w:ascii="Times New Roman" w:hAnsi="Times New Roman"/>
          <w:sz w:val="28"/>
          <w:szCs w:val="28"/>
          <w:lang w:val="en-US"/>
        </w:rPr>
        <w:t>m</w:t>
      </w:r>
      <w:r w:rsidRPr="00893904">
        <w:rPr>
          <w:rFonts w:ascii="Times New Roman" w:hAnsi="Times New Roman"/>
          <w:sz w:val="28"/>
          <w:szCs w:val="28"/>
        </w:rPr>
        <w:t>.</w:t>
      </w:r>
    </w:p>
    <w:p w:rsidR="00225E46" w:rsidRPr="00893904" w:rsidRDefault="00225E46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Погсон установил закон, получивший его имя, который определяет отношение освещенностей, создаваемых двумя звездами, через разность их звездных величин.</w:t>
      </w:r>
    </w:p>
    <w:p w:rsidR="00DB7323" w:rsidRPr="00893904" w:rsidRDefault="00AC7BBA" w:rsidP="00E11766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m-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 -2,5</m:t>
          </m:r>
          <m:r>
            <w:rPr>
              <w:rFonts w:ascii="Cambria Math" w:hAnsi="Cambria Math"/>
              <w:sz w:val="28"/>
              <w:szCs w:val="28"/>
              <w:lang w:val="en-US"/>
            </w:rPr>
            <m:t>lg*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ν0</m:t>
                  </m:r>
                </m:sub>
              </m:sSub>
            </m:den>
          </m:f>
        </m:oMath>
      </m:oMathPara>
    </w:p>
    <w:p w:rsidR="00225E46" w:rsidRPr="00893904" w:rsidRDefault="00AC7BB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Где </w:t>
      </w:r>
      <w:r w:rsidRPr="00893904">
        <w:rPr>
          <w:rFonts w:ascii="Times New Roman" w:hAnsi="Times New Roman"/>
          <w:sz w:val="28"/>
          <w:szCs w:val="28"/>
          <w:lang w:val="en-US"/>
        </w:rPr>
        <w:t>m</w:t>
      </w:r>
      <w:r w:rsidRPr="00893904">
        <w:rPr>
          <w:rFonts w:ascii="Times New Roman" w:hAnsi="Times New Roman"/>
          <w:sz w:val="28"/>
          <w:szCs w:val="28"/>
        </w:rPr>
        <w:t xml:space="preserve"> и m</w:t>
      </w:r>
      <w:r w:rsidRPr="00893904">
        <w:rPr>
          <w:rFonts w:ascii="Times New Roman" w:hAnsi="Times New Roman"/>
          <w:sz w:val="28"/>
          <w:szCs w:val="28"/>
          <w:vertAlign w:val="subscript"/>
        </w:rPr>
        <w:t>0</w:t>
      </w:r>
      <w:r w:rsidRPr="00893904">
        <w:rPr>
          <w:rFonts w:ascii="Times New Roman" w:hAnsi="Times New Roman"/>
          <w:sz w:val="28"/>
          <w:szCs w:val="28"/>
        </w:rPr>
        <w:t xml:space="preserve"> – звездные величины двух звезд, а </w:t>
      </w:r>
      <w:r w:rsidRPr="00893904">
        <w:rPr>
          <w:rFonts w:ascii="Times New Roman" w:hAnsi="Times New Roman"/>
          <w:sz w:val="28"/>
          <w:szCs w:val="28"/>
          <w:lang w:val="en-US"/>
        </w:rPr>
        <w:t>E</w:t>
      </w:r>
      <w:r w:rsidRPr="00893904">
        <w:rPr>
          <w:rFonts w:ascii="Times New Roman" w:hAnsi="Times New Roman"/>
          <w:sz w:val="28"/>
          <w:szCs w:val="28"/>
          <w:vertAlign w:val="subscript"/>
          <w:lang w:val="en-US"/>
        </w:rPr>
        <w:t>ν</w:t>
      </w:r>
      <w:r w:rsidRPr="00893904">
        <w:rPr>
          <w:rFonts w:ascii="Times New Roman" w:hAnsi="Times New Roman"/>
          <w:sz w:val="28"/>
          <w:szCs w:val="28"/>
        </w:rPr>
        <w:t xml:space="preserve"> и </w:t>
      </w:r>
      <w:r w:rsidRPr="00893904">
        <w:rPr>
          <w:rFonts w:ascii="Times New Roman" w:hAnsi="Times New Roman"/>
          <w:sz w:val="28"/>
          <w:szCs w:val="28"/>
          <w:lang w:val="en-US"/>
        </w:rPr>
        <w:t>E</w:t>
      </w:r>
      <w:r w:rsidRPr="00893904">
        <w:rPr>
          <w:rFonts w:ascii="Times New Roman" w:hAnsi="Times New Roman"/>
          <w:sz w:val="28"/>
          <w:szCs w:val="28"/>
          <w:vertAlign w:val="subscript"/>
          <w:lang w:val="en-US"/>
        </w:rPr>
        <w:t>ν</w:t>
      </w:r>
      <w:r w:rsidRPr="00893904">
        <w:rPr>
          <w:rFonts w:ascii="Times New Roman" w:hAnsi="Times New Roman"/>
          <w:sz w:val="28"/>
          <w:szCs w:val="28"/>
          <w:vertAlign w:val="subscript"/>
        </w:rPr>
        <w:t>0</w:t>
      </w:r>
      <w:r w:rsidRPr="00893904">
        <w:rPr>
          <w:rFonts w:ascii="Times New Roman" w:hAnsi="Times New Roman"/>
          <w:sz w:val="28"/>
          <w:szCs w:val="28"/>
        </w:rPr>
        <w:t xml:space="preserve"> – их освещенности. Из этой формулы следует, что ощущение света подчиняется логарифмическому закону. Глаз человека обладает меньшей чувствительностью к большим освещенн</w:t>
      </w:r>
      <w:r w:rsidR="00E30B60" w:rsidRPr="00893904">
        <w:rPr>
          <w:rFonts w:ascii="Times New Roman" w:hAnsi="Times New Roman"/>
          <w:sz w:val="28"/>
          <w:szCs w:val="28"/>
        </w:rPr>
        <w:t>остям и большой чувствительностью</w:t>
      </w:r>
      <w:r w:rsidRPr="00893904">
        <w:rPr>
          <w:rFonts w:ascii="Times New Roman" w:hAnsi="Times New Roman"/>
          <w:sz w:val="28"/>
          <w:szCs w:val="28"/>
        </w:rPr>
        <w:t xml:space="preserve"> к слабой освещенности [</w:t>
      </w:r>
      <w:r w:rsidR="00893904" w:rsidRPr="00893904">
        <w:rPr>
          <w:rFonts w:ascii="Times New Roman" w:hAnsi="Times New Roman"/>
          <w:sz w:val="28"/>
          <w:szCs w:val="28"/>
        </w:rPr>
        <w:t>9</w:t>
      </w:r>
      <w:r w:rsidRPr="00893904">
        <w:rPr>
          <w:rFonts w:ascii="Times New Roman" w:hAnsi="Times New Roman"/>
          <w:sz w:val="28"/>
          <w:szCs w:val="28"/>
        </w:rPr>
        <w:t>].</w:t>
      </w:r>
    </w:p>
    <w:p w:rsidR="00D90F9B" w:rsidRPr="00893904" w:rsidRDefault="00D90F9B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Звездная величина почти ничего не говорит о действительной светимости звезды, т.к. зависит от расстояния между звездой и наблюдателем. Для оценки реальной светимости была введена шкала абсолютных звездных величин. Это такая звездная величина, которую имела бы данная звезда, располагаясь на расстоянии 10 пк от Земли. Связь между видимой и абсолютной звездной величиной можно </w:t>
      </w:r>
      <w:r w:rsidR="00FC7CB6" w:rsidRPr="00893904">
        <w:rPr>
          <w:rFonts w:ascii="Times New Roman" w:hAnsi="Times New Roman"/>
          <w:sz w:val="28"/>
          <w:szCs w:val="28"/>
        </w:rPr>
        <w:t>вывести</w:t>
      </w:r>
      <w:r w:rsidRPr="00893904">
        <w:rPr>
          <w:rFonts w:ascii="Times New Roman" w:hAnsi="Times New Roman"/>
          <w:sz w:val="28"/>
          <w:szCs w:val="28"/>
        </w:rPr>
        <w:t xml:space="preserve"> благодаря закону Погсона</w:t>
      </w:r>
      <w:r w:rsidR="00FC7CB6" w:rsidRPr="00893904">
        <w:rPr>
          <w:rFonts w:ascii="Times New Roman" w:hAnsi="Times New Roman"/>
          <w:sz w:val="28"/>
          <w:szCs w:val="28"/>
        </w:rPr>
        <w:t xml:space="preserve"> </w:t>
      </w:r>
      <w:r w:rsidR="00893904" w:rsidRPr="00893904">
        <w:rPr>
          <w:rFonts w:ascii="Times New Roman" w:hAnsi="Times New Roman"/>
          <w:sz w:val="28"/>
          <w:szCs w:val="28"/>
        </w:rPr>
        <w:t>[5</w:t>
      </w:r>
      <w:r w:rsidR="00FC7CB6" w:rsidRPr="00893904">
        <w:rPr>
          <w:rFonts w:ascii="Times New Roman" w:hAnsi="Times New Roman"/>
          <w:sz w:val="28"/>
          <w:szCs w:val="28"/>
        </w:rPr>
        <w:t>]</w:t>
      </w:r>
      <w:r w:rsidRPr="00893904">
        <w:rPr>
          <w:rFonts w:ascii="Times New Roman" w:hAnsi="Times New Roman"/>
          <w:sz w:val="28"/>
          <w:szCs w:val="28"/>
        </w:rPr>
        <w:t>:</w:t>
      </w:r>
    </w:p>
    <w:p w:rsidR="00D90F9B" w:rsidRPr="00893904" w:rsidRDefault="00FC7CB6" w:rsidP="00FC7CB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lastRenderedPageBreak/>
        <w:t xml:space="preserve">М = </w:t>
      </w:r>
      <m:oMath>
        <m:r>
          <w:rPr>
            <w:rFonts w:ascii="Cambria Math" w:hAnsi="Cambria Math"/>
            <w:sz w:val="28"/>
            <w:szCs w:val="28"/>
          </w:rPr>
          <m:t>m-5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func>
      </m:oMath>
      <w:r w:rsidRPr="00893904">
        <w:rPr>
          <w:rFonts w:ascii="Times New Roman" w:hAnsi="Times New Roman"/>
          <w:sz w:val="28"/>
          <w:szCs w:val="28"/>
        </w:rPr>
        <w:t>,</w:t>
      </w:r>
    </w:p>
    <w:p w:rsidR="00FC7CB6" w:rsidRPr="00893904" w:rsidRDefault="00FC7CB6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Где М – абсолютная звездная величина, </w:t>
      </w:r>
      <w:r w:rsidRPr="00893904">
        <w:rPr>
          <w:rFonts w:ascii="Times New Roman" w:hAnsi="Times New Roman"/>
          <w:sz w:val="28"/>
          <w:szCs w:val="28"/>
          <w:lang w:val="en-US"/>
        </w:rPr>
        <w:t>m</w:t>
      </w:r>
      <w:r w:rsidRPr="00893904">
        <w:rPr>
          <w:rFonts w:ascii="Times New Roman" w:hAnsi="Times New Roman"/>
          <w:sz w:val="28"/>
          <w:szCs w:val="28"/>
        </w:rPr>
        <w:t xml:space="preserve"> – видимая звездная величина, </w:t>
      </w:r>
      <w:r w:rsidRPr="00893904">
        <w:rPr>
          <w:rFonts w:ascii="Times New Roman" w:hAnsi="Times New Roman"/>
          <w:sz w:val="28"/>
          <w:szCs w:val="28"/>
          <w:lang w:val="en-US"/>
        </w:rPr>
        <w:t>d</w:t>
      </w:r>
      <w:r w:rsidRPr="00893904">
        <w:rPr>
          <w:rFonts w:ascii="Times New Roman" w:hAnsi="Times New Roman"/>
          <w:sz w:val="28"/>
          <w:szCs w:val="28"/>
        </w:rPr>
        <w:t xml:space="preserve"> – расстояние до звезды, </w:t>
      </w:r>
      <w:r w:rsidRPr="00893904">
        <w:rPr>
          <w:rFonts w:ascii="Times New Roman" w:hAnsi="Times New Roman"/>
          <w:sz w:val="28"/>
          <w:szCs w:val="28"/>
          <w:lang w:val="en-US"/>
        </w:rPr>
        <w:t>d</w:t>
      </w:r>
      <w:r w:rsidR="00E30B60" w:rsidRPr="00893904">
        <w:rPr>
          <w:rFonts w:ascii="Times New Roman" w:hAnsi="Times New Roman"/>
          <w:sz w:val="28"/>
          <w:szCs w:val="28"/>
          <w:vertAlign w:val="subscript"/>
        </w:rPr>
        <w:t>0</w:t>
      </w:r>
      <w:r w:rsidRPr="00893904">
        <w:rPr>
          <w:rFonts w:ascii="Times New Roman" w:hAnsi="Times New Roman"/>
          <w:sz w:val="28"/>
          <w:szCs w:val="28"/>
        </w:rPr>
        <w:t xml:space="preserve"> – 10 парсеков.</w:t>
      </w:r>
    </w:p>
    <w:p w:rsidR="000E12D5" w:rsidRPr="00893904" w:rsidRDefault="000E12D5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Температуру звезды с ее светимостью связывает закон Стефана-Больцмана. Он записывается в виде следующей формулы:</w:t>
      </w:r>
    </w:p>
    <w:p w:rsidR="000E12D5" w:rsidRPr="00893904" w:rsidRDefault="000E12D5" w:rsidP="000E12D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Е = σТ</w:t>
      </w:r>
      <w:r w:rsidRPr="00893904">
        <w:rPr>
          <w:rFonts w:ascii="Times New Roman" w:hAnsi="Times New Roman"/>
          <w:sz w:val="28"/>
          <w:szCs w:val="28"/>
          <w:vertAlign w:val="superscript"/>
        </w:rPr>
        <w:t>4</w:t>
      </w:r>
    </w:p>
    <w:p w:rsidR="000E12D5" w:rsidRPr="00893904" w:rsidRDefault="000E12D5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Где Т – температура в кельвинах, σ – постоянная Больцмана. Как видно из формулы, при повышении температуры светимость растет в значительно большей степени.</w:t>
      </w:r>
    </w:p>
    <w:p w:rsidR="007A5A3F" w:rsidRPr="00893904" w:rsidRDefault="00AC7BB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Одна из главных физических закономерностей в мире звезд связывает спектр излучения звезды с ее температурой. Открытие этой закономерности принадлежит американскому астрофизику Г.Н.Ресселу и голландскому астроному Э. Рерцшпрунгу. На основе данных значений спектров и светимостей различных звезд была построена диаграмма «спект</w:t>
      </w:r>
      <w:r w:rsidR="003B7125" w:rsidRPr="00893904">
        <w:rPr>
          <w:rFonts w:ascii="Times New Roman" w:hAnsi="Times New Roman"/>
          <w:sz w:val="28"/>
          <w:szCs w:val="28"/>
        </w:rPr>
        <w:t>р</w:t>
      </w:r>
      <w:r w:rsidRPr="00893904">
        <w:rPr>
          <w:rFonts w:ascii="Times New Roman" w:hAnsi="Times New Roman"/>
          <w:sz w:val="28"/>
          <w:szCs w:val="28"/>
        </w:rPr>
        <w:t>-светимость»</w:t>
      </w:r>
      <w:r w:rsidR="00F1723E" w:rsidRPr="00893904">
        <w:rPr>
          <w:rFonts w:ascii="Times New Roman" w:hAnsi="Times New Roman"/>
          <w:sz w:val="28"/>
          <w:szCs w:val="28"/>
        </w:rPr>
        <w:t xml:space="preserve"> (см.рис.)</w:t>
      </w:r>
      <w:r w:rsidRPr="00893904">
        <w:rPr>
          <w:rFonts w:ascii="Times New Roman" w:hAnsi="Times New Roman"/>
          <w:sz w:val="28"/>
          <w:szCs w:val="28"/>
        </w:rPr>
        <w:t xml:space="preserve">. </w:t>
      </w:r>
      <w:r w:rsidR="003B7125" w:rsidRPr="00893904">
        <w:rPr>
          <w:rFonts w:ascii="Times New Roman" w:hAnsi="Times New Roman"/>
          <w:sz w:val="28"/>
          <w:szCs w:val="28"/>
        </w:rPr>
        <w:t xml:space="preserve">Спектр излучения определяется температурой звезды, светимость – звездной величиной. </w:t>
      </w:r>
      <w:r w:rsidR="007A5A3F" w:rsidRPr="00893904">
        <w:rPr>
          <w:rFonts w:ascii="Times New Roman" w:hAnsi="Times New Roman"/>
          <w:sz w:val="28"/>
          <w:szCs w:val="28"/>
        </w:rPr>
        <w:t>На оси ординат откладывают логарифмы светимостей или абсолютные звездные величин, а по оси абсцисс – спектральные классы или соответствующие им логарифмы температур.</w:t>
      </w:r>
    </w:p>
    <w:p w:rsidR="00D42969" w:rsidRPr="00893904" w:rsidRDefault="00D42969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На диаграмме выделяются несколько областей. По ди</w:t>
      </w:r>
      <w:r w:rsidR="00E30B60" w:rsidRPr="00893904">
        <w:rPr>
          <w:rFonts w:ascii="Times New Roman" w:hAnsi="Times New Roman"/>
          <w:sz w:val="28"/>
          <w:szCs w:val="28"/>
        </w:rPr>
        <w:t>агонали ра</w:t>
      </w:r>
      <w:r w:rsidRPr="00893904">
        <w:rPr>
          <w:rFonts w:ascii="Times New Roman" w:hAnsi="Times New Roman"/>
          <w:sz w:val="28"/>
          <w:szCs w:val="28"/>
        </w:rPr>
        <w:t>сполагается так называемая</w:t>
      </w:r>
      <w:r w:rsidR="003B7125" w:rsidRPr="00893904">
        <w:rPr>
          <w:rFonts w:ascii="Times New Roman" w:hAnsi="Times New Roman"/>
          <w:sz w:val="28"/>
          <w:szCs w:val="28"/>
        </w:rPr>
        <w:t xml:space="preserve"> «главная последовательность»</w:t>
      </w:r>
      <w:r w:rsidRPr="00893904">
        <w:rPr>
          <w:rFonts w:ascii="Times New Roman" w:hAnsi="Times New Roman"/>
          <w:sz w:val="28"/>
          <w:szCs w:val="28"/>
        </w:rPr>
        <w:t>, за ее пределами располагаются белые карлики, красные гиганты, красные сверхгиганты и гиганты асимптотической ветви.</w:t>
      </w:r>
      <w:r w:rsidR="003B7125" w:rsidRPr="00893904">
        <w:rPr>
          <w:rFonts w:ascii="Times New Roman" w:hAnsi="Times New Roman"/>
          <w:sz w:val="28"/>
          <w:szCs w:val="28"/>
        </w:rPr>
        <w:t xml:space="preserve"> Подавляющее большинство всех наблюдаемых звезд располагается на главной последовательности. </w:t>
      </w:r>
      <w:r w:rsidR="007A5A3F" w:rsidRPr="00893904">
        <w:rPr>
          <w:rFonts w:ascii="Times New Roman" w:hAnsi="Times New Roman"/>
          <w:sz w:val="28"/>
          <w:szCs w:val="28"/>
        </w:rPr>
        <w:t xml:space="preserve">Т.е. светимость, радиус и температура звезд уменьшаются одновременно. </w:t>
      </w:r>
      <w:r w:rsidR="003B7125" w:rsidRPr="00893904">
        <w:rPr>
          <w:rFonts w:ascii="Times New Roman" w:hAnsi="Times New Roman"/>
          <w:sz w:val="28"/>
          <w:szCs w:val="28"/>
        </w:rPr>
        <w:t xml:space="preserve">Сверху вниз по линии главной последовательности яркие голубые звезды сменяются красными холодными. </w:t>
      </w:r>
      <w:r w:rsidR="007A5A3F" w:rsidRPr="00893904">
        <w:rPr>
          <w:rFonts w:ascii="Times New Roman" w:hAnsi="Times New Roman"/>
          <w:sz w:val="28"/>
          <w:szCs w:val="28"/>
        </w:rPr>
        <w:t>Солнце также располагается на главной последовательности.</w:t>
      </w:r>
    </w:p>
    <w:p w:rsidR="00AC7BBA" w:rsidRPr="00893904" w:rsidRDefault="003B7125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Ветвь гигантов составляют близкие по светимости, но различающиеся по спектру звезды </w:t>
      </w:r>
      <w:r w:rsidR="00893904" w:rsidRPr="00893904">
        <w:rPr>
          <w:rFonts w:ascii="Times New Roman" w:hAnsi="Times New Roman"/>
          <w:sz w:val="28"/>
          <w:szCs w:val="28"/>
        </w:rPr>
        <w:t>[9</w:t>
      </w:r>
      <w:r w:rsidRPr="00893904">
        <w:rPr>
          <w:rFonts w:ascii="Times New Roman" w:hAnsi="Times New Roman"/>
          <w:sz w:val="28"/>
          <w:szCs w:val="28"/>
        </w:rPr>
        <w:t>].</w:t>
      </w:r>
      <w:r w:rsidR="00D42969" w:rsidRPr="00893904">
        <w:rPr>
          <w:rFonts w:ascii="Times New Roman" w:hAnsi="Times New Roman"/>
          <w:sz w:val="28"/>
          <w:szCs w:val="28"/>
        </w:rPr>
        <w:t xml:space="preserve"> Белые карлики – это компактные объекты, радиусы </w:t>
      </w:r>
      <w:r w:rsidR="00D42969" w:rsidRPr="00893904">
        <w:rPr>
          <w:rFonts w:ascii="Times New Roman" w:hAnsi="Times New Roman"/>
          <w:sz w:val="28"/>
          <w:szCs w:val="28"/>
        </w:rPr>
        <w:lastRenderedPageBreak/>
        <w:t>которых равны несколько тысяч километров, массы близки к 0,6 солнечных масс, а светимость низка. Из-за высокой плотности вещества электронная компонента газа в их недрах сильно вырождена. Давление вырожденного электронного газа противостоит гравитационному сжатию. Звезда светит за счет тепл</w:t>
      </w:r>
      <w:r w:rsidR="00E3172D" w:rsidRPr="00893904">
        <w:rPr>
          <w:rFonts w:ascii="Times New Roman" w:hAnsi="Times New Roman"/>
          <w:sz w:val="28"/>
          <w:szCs w:val="28"/>
        </w:rPr>
        <w:t>овой энергии ионов, поэтому при исчерпании тепловой энергии, запасенных в недрах звезды, она тухнет [</w:t>
      </w:r>
      <w:r w:rsidR="00893904" w:rsidRPr="00893904">
        <w:rPr>
          <w:rFonts w:ascii="Times New Roman" w:hAnsi="Times New Roman"/>
          <w:sz w:val="28"/>
          <w:szCs w:val="28"/>
        </w:rPr>
        <w:t>4</w:t>
      </w:r>
      <w:r w:rsidR="00E3172D" w:rsidRPr="00893904">
        <w:rPr>
          <w:rFonts w:ascii="Times New Roman" w:hAnsi="Times New Roman"/>
          <w:sz w:val="28"/>
          <w:szCs w:val="28"/>
        </w:rPr>
        <w:t>].</w:t>
      </w:r>
      <w:r w:rsidR="00D42969" w:rsidRPr="00893904">
        <w:rPr>
          <w:rFonts w:ascii="Times New Roman" w:hAnsi="Times New Roman"/>
          <w:sz w:val="28"/>
          <w:szCs w:val="28"/>
        </w:rPr>
        <w:t xml:space="preserve"> </w:t>
      </w:r>
      <w:r w:rsidR="00E3172D" w:rsidRPr="00893904">
        <w:rPr>
          <w:rFonts w:ascii="Times New Roman" w:hAnsi="Times New Roman"/>
          <w:sz w:val="28"/>
          <w:szCs w:val="28"/>
        </w:rPr>
        <w:t>Субкарлики отличаются от звезд главной последовательности низким содержание тяжелых элементов. Разница в химическом составе приводит к отличию в светимости от звезд главной последовательности</w:t>
      </w:r>
    </w:p>
    <w:p w:rsidR="00D42969" w:rsidRPr="00893904" w:rsidRDefault="00D42969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3908" w:rsidRPr="00893904" w:rsidRDefault="00943908" w:rsidP="00F172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3904">
        <w:rPr>
          <w:noProof/>
        </w:rPr>
        <w:drawing>
          <wp:inline distT="0" distB="0" distL="0" distR="0">
            <wp:extent cx="6233440" cy="4476466"/>
            <wp:effectExtent l="0" t="0" r="0" b="635"/>
            <wp:docPr id="1" name="Рисунок 1" descr="диаграмма Герцшпрунга - Рассела с поясн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амма Герцшпрунга - Рассела с пояснения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447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23E" w:rsidRPr="00893904" w:rsidRDefault="00F1723E" w:rsidP="00F1723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Рисунок – Диаграмма </w:t>
      </w:r>
      <w:r w:rsidRPr="00893904">
        <w:rPr>
          <w:rFonts w:ascii="Times New Roman" w:hAnsi="Times New Roman"/>
          <w:sz w:val="28"/>
          <w:szCs w:val="28"/>
        </w:rPr>
        <w:t>Герцшпрунга-Ресселла</w:t>
      </w:r>
    </w:p>
    <w:p w:rsidR="00F1723E" w:rsidRPr="00893904" w:rsidRDefault="00F1723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7125" w:rsidRPr="00893904" w:rsidRDefault="003B7125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Феномен диаграммы Герцшпрунга-Ресселла удалось разгадать после откр</w:t>
      </w:r>
      <w:r w:rsidR="00943908" w:rsidRPr="00893904">
        <w:rPr>
          <w:rFonts w:ascii="Times New Roman" w:hAnsi="Times New Roman"/>
          <w:sz w:val="28"/>
          <w:szCs w:val="28"/>
        </w:rPr>
        <w:t>ытия источника излучения звезд и формирования представлений об их эволюции.</w:t>
      </w:r>
    </w:p>
    <w:p w:rsidR="00F1723E" w:rsidRPr="00893904" w:rsidRDefault="00F1723E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CD453E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66A" w:rsidRPr="00893904" w:rsidRDefault="00FC7CB6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8439975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>Глава 2</w:t>
      </w:r>
      <w:r w:rsidR="0064266A" w:rsidRPr="008939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Механизм излучения звезд</w:t>
      </w:r>
      <w:bookmarkEnd w:id="2"/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Мощное излучение звезды обеспечивается ее огромной массой и температурой. Звезда излучает как сильно нагретое тело. С физической точки зрения свет появляется по тому же механизму, что и от нити накаливания в электрической </w:t>
      </w:r>
      <w:r w:rsidR="00943908" w:rsidRPr="00893904">
        <w:rPr>
          <w:rFonts w:ascii="Times New Roman" w:hAnsi="Times New Roman"/>
          <w:sz w:val="28"/>
          <w:szCs w:val="28"/>
        </w:rPr>
        <w:t>лампочке</w:t>
      </w:r>
      <w:r w:rsidRPr="00893904">
        <w:rPr>
          <w:rFonts w:ascii="Times New Roman" w:hAnsi="Times New Roman"/>
          <w:sz w:val="28"/>
          <w:szCs w:val="28"/>
        </w:rPr>
        <w:t>. Наружные слои звезд имеют температуру несколько тысяч кельвинов. Чем выше температура, тем больше световая энергия смещена в коротковолновую часть спектра, и наоборот. Поэтому горячие звезды выглядят голубоватыми, а более холодные – красноватыми. Мощность излучения звезды называют светимостью, это полная энергия, излучаемая звездой за 1 с. Для Солнца светимость составляет 3,8*10</w:t>
      </w:r>
      <w:r w:rsidRPr="00893904">
        <w:rPr>
          <w:rFonts w:ascii="Times New Roman" w:hAnsi="Times New Roman"/>
          <w:sz w:val="28"/>
          <w:szCs w:val="28"/>
          <w:vertAlign w:val="superscript"/>
        </w:rPr>
        <w:t>26</w:t>
      </w:r>
      <w:r w:rsidRPr="00893904">
        <w:rPr>
          <w:rFonts w:ascii="Times New Roman" w:hAnsi="Times New Roman"/>
          <w:sz w:val="28"/>
          <w:szCs w:val="28"/>
        </w:rPr>
        <w:t xml:space="preserve"> Вт [2].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состоят из горячего газа</w:t>
      </w:r>
      <w:r w:rsidR="00943908" w:rsidRPr="00893904">
        <w:rPr>
          <w:rFonts w:ascii="Times New Roman" w:hAnsi="Times New Roman"/>
          <w:sz w:val="28"/>
          <w:szCs w:val="28"/>
        </w:rPr>
        <w:t>, находящегося в состоянии плазмы</w:t>
      </w:r>
      <w:r w:rsidRPr="00893904">
        <w:rPr>
          <w:rFonts w:ascii="Times New Roman" w:hAnsi="Times New Roman"/>
          <w:sz w:val="28"/>
          <w:szCs w:val="28"/>
        </w:rPr>
        <w:t>. Об этом говорит их высокая температура, при которой невозможно существование твердого или жидкого состояния, и спектры звезд. 98% массы звезды составляют два самым легких элемента – водород и гелий.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В недрах звезд температура достигает миллионов кельвинов. Ее нельзя непосредственно измерить, она оценивается путем теоретических расчетов.</w:t>
      </w:r>
      <w:r w:rsidR="00943908" w:rsidRPr="00893904">
        <w:rPr>
          <w:rFonts w:ascii="Times New Roman" w:hAnsi="Times New Roman"/>
          <w:sz w:val="28"/>
          <w:szCs w:val="28"/>
        </w:rPr>
        <w:t xml:space="preserve"> </w:t>
      </w:r>
      <w:r w:rsidRPr="00893904">
        <w:rPr>
          <w:rFonts w:ascii="Times New Roman" w:hAnsi="Times New Roman"/>
          <w:sz w:val="28"/>
          <w:szCs w:val="28"/>
        </w:rPr>
        <w:t>Вторая особенность звезд – высокая плотность газа в недрах, часто измеряемая сотнями тонн в м</w:t>
      </w:r>
      <w:r w:rsidRPr="00893904">
        <w:rPr>
          <w:rFonts w:ascii="Times New Roman" w:hAnsi="Times New Roman"/>
          <w:sz w:val="28"/>
          <w:szCs w:val="28"/>
          <w:vertAlign w:val="superscript"/>
        </w:rPr>
        <w:t>3</w:t>
      </w:r>
      <w:r w:rsidRPr="00893904">
        <w:rPr>
          <w:rFonts w:ascii="Times New Roman" w:hAnsi="Times New Roman"/>
          <w:sz w:val="28"/>
          <w:szCs w:val="28"/>
        </w:rPr>
        <w:t>. Внешние слои звезды под действием гравитации притягиваются к центру, и давят своим весом на те, что расположены в центре. Силы гравитационного сжатия уравновешены силами газового давления внутри звезды [2].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93904">
        <w:rPr>
          <w:rFonts w:ascii="Times New Roman" w:hAnsi="Times New Roman"/>
          <w:spacing w:val="-4"/>
          <w:sz w:val="28"/>
          <w:szCs w:val="28"/>
        </w:rPr>
        <w:t>В условиях высоких давлений и температур основным источником энергии звезды является взаимодействие между атомными ядрами водорода – протонами. Протоны имеют положительный заряд и отталкиваются друг от друга. Для того, чтобы вступить во взаимодействие, ядра должны сблизиться на расстояние 10</w:t>
      </w:r>
      <w:r w:rsidRPr="00893904">
        <w:rPr>
          <w:rFonts w:ascii="Times New Roman" w:hAnsi="Times New Roman"/>
          <w:spacing w:val="-4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15 м"/>
        </w:smartTagPr>
        <w:r w:rsidRPr="00893904">
          <w:rPr>
            <w:rFonts w:ascii="Times New Roman" w:hAnsi="Times New Roman"/>
            <w:spacing w:val="-4"/>
            <w:sz w:val="28"/>
            <w:szCs w:val="28"/>
            <w:vertAlign w:val="superscript"/>
          </w:rPr>
          <w:t>15</w:t>
        </w:r>
        <w:r w:rsidRPr="00893904">
          <w:rPr>
            <w:rFonts w:ascii="Times New Roman" w:hAnsi="Times New Roman"/>
            <w:spacing w:val="-4"/>
            <w:sz w:val="28"/>
            <w:szCs w:val="28"/>
          </w:rPr>
          <w:t xml:space="preserve"> м</w:t>
        </w:r>
      </w:smartTag>
      <w:r w:rsidRPr="00893904">
        <w:rPr>
          <w:rFonts w:ascii="Times New Roman" w:hAnsi="Times New Roman"/>
          <w:spacing w:val="-4"/>
          <w:sz w:val="28"/>
          <w:szCs w:val="28"/>
        </w:rPr>
        <w:t>. Такое возможно только благодаря высокой кинетической энергии протонов в очень горячем газе в центральной области звезды [2].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lastRenderedPageBreak/>
        <w:t>В результате сталкивания ядер водорода происходит ядерная реакция синтеза. Из 4 протонов образуется одно ядро гелия, что сопровождается выделением энергии. Эта энергия поддерживает высокую температуру в недрах звезды и компенсирует потерю энергии излучением.</w:t>
      </w:r>
    </w:p>
    <w:p w:rsidR="0064266A" w:rsidRPr="00893904" w:rsidRDefault="0064266A" w:rsidP="002D3F9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4 </w:t>
      </w:r>
      <w:r w:rsidRPr="00893904">
        <w:rPr>
          <w:rFonts w:ascii="Times New Roman" w:hAnsi="Times New Roman"/>
          <w:sz w:val="28"/>
          <w:szCs w:val="28"/>
          <w:vertAlign w:val="superscript"/>
        </w:rPr>
        <w:t>1</w:t>
      </w:r>
      <w:r w:rsidRPr="00893904">
        <w:rPr>
          <w:rFonts w:ascii="Times New Roman" w:hAnsi="Times New Roman"/>
          <w:sz w:val="28"/>
          <w:szCs w:val="28"/>
        </w:rPr>
        <w:t xml:space="preserve">Н = </w:t>
      </w:r>
      <w:r w:rsidRPr="00893904">
        <w:rPr>
          <w:rFonts w:ascii="Times New Roman" w:hAnsi="Times New Roman"/>
          <w:sz w:val="28"/>
          <w:szCs w:val="28"/>
          <w:vertAlign w:val="superscript"/>
        </w:rPr>
        <w:t>4</w:t>
      </w:r>
      <w:r w:rsidRPr="00893904">
        <w:rPr>
          <w:rFonts w:ascii="Times New Roman" w:hAnsi="Times New Roman"/>
          <w:sz w:val="28"/>
          <w:szCs w:val="28"/>
        </w:rPr>
        <w:t>Не = 4,3*10</w:t>
      </w:r>
      <w:r w:rsidRPr="00893904">
        <w:rPr>
          <w:rFonts w:ascii="Times New Roman" w:hAnsi="Times New Roman"/>
          <w:sz w:val="28"/>
          <w:szCs w:val="28"/>
          <w:vertAlign w:val="superscript"/>
        </w:rPr>
        <w:t>-12</w:t>
      </w:r>
      <w:r w:rsidRPr="00893904">
        <w:rPr>
          <w:rFonts w:ascii="Times New Roman" w:hAnsi="Times New Roman"/>
          <w:sz w:val="28"/>
          <w:szCs w:val="28"/>
        </w:rPr>
        <w:t xml:space="preserve"> Дж</w:t>
      </w:r>
    </w:p>
    <w:p w:rsidR="0064266A" w:rsidRPr="00893904" w:rsidRDefault="0064266A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Масса одного ядра гелия равна 6,63*10</w:t>
      </w:r>
      <w:r w:rsidRPr="00893904">
        <w:rPr>
          <w:rFonts w:ascii="Times New Roman" w:hAnsi="Times New Roman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893904">
          <w:rPr>
            <w:rFonts w:ascii="Times New Roman" w:hAnsi="Times New Roman"/>
            <w:sz w:val="28"/>
            <w:szCs w:val="28"/>
            <w:vertAlign w:val="superscript"/>
          </w:rPr>
          <w:t>27</w:t>
        </w:r>
        <w:r w:rsidRPr="00893904">
          <w:rPr>
            <w:rFonts w:ascii="Times New Roman" w:hAnsi="Times New Roman"/>
            <w:sz w:val="28"/>
            <w:szCs w:val="28"/>
          </w:rPr>
          <w:t xml:space="preserve"> кг</w:t>
        </w:r>
      </w:smartTag>
      <w:r w:rsidRPr="00893904">
        <w:rPr>
          <w:rFonts w:ascii="Times New Roman" w:hAnsi="Times New Roman"/>
          <w:sz w:val="28"/>
          <w:szCs w:val="28"/>
        </w:rPr>
        <w:t>, масса одного ядра водорода – 1,67*10</w:t>
      </w:r>
      <w:r w:rsidRPr="00893904">
        <w:rPr>
          <w:rFonts w:ascii="Times New Roman" w:hAnsi="Times New Roman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893904">
          <w:rPr>
            <w:rFonts w:ascii="Times New Roman" w:hAnsi="Times New Roman"/>
            <w:sz w:val="28"/>
            <w:szCs w:val="28"/>
            <w:vertAlign w:val="superscript"/>
          </w:rPr>
          <w:t>27</w:t>
        </w:r>
        <w:r w:rsidRPr="00893904">
          <w:rPr>
            <w:rFonts w:ascii="Times New Roman" w:hAnsi="Times New Roman"/>
            <w:sz w:val="28"/>
            <w:szCs w:val="28"/>
          </w:rPr>
          <w:t xml:space="preserve"> кг</w:t>
        </w:r>
      </w:smartTag>
      <w:r w:rsidRPr="00893904">
        <w:rPr>
          <w:rFonts w:ascii="Times New Roman" w:hAnsi="Times New Roman"/>
          <w:sz w:val="28"/>
          <w:szCs w:val="28"/>
        </w:rPr>
        <w:t>. Масса четырех ядер водорода больше массы одного ядра гелия на 5*10</w:t>
      </w:r>
      <w:r w:rsidRPr="00893904">
        <w:rPr>
          <w:rFonts w:ascii="Times New Roman" w:hAnsi="Times New Roman"/>
          <w:sz w:val="28"/>
          <w:szCs w:val="28"/>
          <w:vertAlign w:val="superscript"/>
        </w:rPr>
        <w:t>-</w:t>
      </w:r>
      <w:smartTag w:uri="urn:schemas-microsoft-com:office:smarttags" w:element="metricconverter">
        <w:smartTagPr>
          <w:attr w:name="ProductID" w:val="29 кг"/>
        </w:smartTagPr>
        <w:r w:rsidRPr="00893904">
          <w:rPr>
            <w:rFonts w:ascii="Times New Roman" w:hAnsi="Times New Roman"/>
            <w:sz w:val="28"/>
            <w:szCs w:val="28"/>
            <w:vertAlign w:val="superscript"/>
          </w:rPr>
          <w:t>29</w:t>
        </w:r>
        <w:r w:rsidRPr="00893904">
          <w:rPr>
            <w:rFonts w:ascii="Times New Roman" w:hAnsi="Times New Roman"/>
            <w:sz w:val="28"/>
            <w:szCs w:val="28"/>
          </w:rPr>
          <w:t xml:space="preserve"> кг</w:t>
        </w:r>
      </w:smartTag>
      <w:r w:rsidRPr="00893904">
        <w:rPr>
          <w:rFonts w:ascii="Times New Roman" w:hAnsi="Times New Roman"/>
          <w:sz w:val="28"/>
          <w:szCs w:val="28"/>
        </w:rPr>
        <w:t xml:space="preserve">. Энергия, соответствующая этой разнице в массе, уносится от звезды в виде квантов излучения и нейтрино. За одну секунду звезда типа Солнца теряет миллионы тонн своей массы [2]. Однако запасы водорода в центральной зоне звезды настолько велики, что ядерные реакции </w:t>
      </w:r>
      <w:r w:rsidR="00893904" w:rsidRPr="00893904">
        <w:rPr>
          <w:rFonts w:ascii="Times New Roman" w:hAnsi="Times New Roman"/>
          <w:sz w:val="28"/>
          <w:szCs w:val="28"/>
        </w:rPr>
        <w:t>могут протекать миллиарды лет [7</w:t>
      </w:r>
      <w:r w:rsidRPr="00893904">
        <w:rPr>
          <w:rFonts w:ascii="Times New Roman" w:hAnsi="Times New Roman"/>
          <w:sz w:val="28"/>
          <w:szCs w:val="28"/>
        </w:rPr>
        <w:t>].</w:t>
      </w:r>
    </w:p>
    <w:p w:rsidR="00943908" w:rsidRPr="00893904" w:rsidRDefault="00943908" w:rsidP="0094390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Звезда относительно стабильна, пока она содержит запас водорода в центральной зоне. На протяжении своей жизни она находится в равновесии между силами гравитационного сжатия, направленными внутрь, и силами радиационного давления, направленными наружу [1]. По мере жизни звезды происходит небольшое изменение ее светимости и размеров. Например, за 4,5 миллиарда лет жизни Солнце его радиус увеличился на 6%, а температура поверхности выросла с 5500 К до 5800 К [1].</w:t>
      </w:r>
    </w:p>
    <w:p w:rsidR="00943908" w:rsidRPr="00893904" w:rsidRDefault="00943908" w:rsidP="00E117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66A" w:rsidRPr="00893904" w:rsidRDefault="00F1723E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58439976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>Глава 3</w:t>
      </w:r>
      <w:r w:rsidR="0064266A" w:rsidRPr="008939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Образование звезд</w:t>
      </w:r>
      <w:bookmarkEnd w:id="3"/>
    </w:p>
    <w:p w:rsidR="0064266A" w:rsidRPr="00893904" w:rsidRDefault="0064266A" w:rsidP="00E117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Рождение звезды – образование равновесного объекта, излучение которого поддерживается за счет собственных источников энергии. Смерть звезды – необратимое нарушение равновесия, ведущее к разрушению или сжатию звезды [</w:t>
      </w:r>
      <w:r w:rsidR="00893904" w:rsidRPr="00893904">
        <w:rPr>
          <w:rFonts w:ascii="Times New Roman" w:hAnsi="Times New Roman"/>
          <w:sz w:val="28"/>
          <w:szCs w:val="28"/>
        </w:rPr>
        <w:t>7</w:t>
      </w:r>
      <w:r w:rsidRPr="00893904">
        <w:rPr>
          <w:rFonts w:ascii="Times New Roman" w:hAnsi="Times New Roman"/>
          <w:sz w:val="28"/>
          <w:szCs w:val="28"/>
        </w:rPr>
        <w:t>].</w:t>
      </w:r>
    </w:p>
    <w:p w:rsidR="0064266A" w:rsidRPr="00893904" w:rsidRDefault="0064266A" w:rsidP="00E117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Согласно современным представлениям об эволюции Вселенной, первые галактики и звезды начали появляться через миллиард лет после образования Вселенной. К этому времени вещество Вселенной успело охладиться. Для образования крупномасштабных структур было необходимо появление случайных скоплений вещества (флуктуаций) в однородном и </w:t>
      </w:r>
      <w:r w:rsidRPr="00893904">
        <w:rPr>
          <w:rFonts w:ascii="Times New Roman" w:hAnsi="Times New Roman"/>
          <w:sz w:val="28"/>
          <w:szCs w:val="28"/>
        </w:rPr>
        <w:lastRenderedPageBreak/>
        <w:t>изотропном пространстве. Эти скопления становятся «затравками» для дальнейшего уплотнения вещества. Они постепенно отстают в расширении от остальной Вселенной [</w:t>
      </w:r>
      <w:r w:rsidR="00893904" w:rsidRPr="00893904">
        <w:rPr>
          <w:rFonts w:ascii="Times New Roman" w:hAnsi="Times New Roman"/>
          <w:sz w:val="28"/>
          <w:szCs w:val="28"/>
        </w:rPr>
        <w:t>8</w:t>
      </w:r>
      <w:r w:rsidRPr="00893904">
        <w:rPr>
          <w:rFonts w:ascii="Times New Roman" w:hAnsi="Times New Roman"/>
          <w:sz w:val="28"/>
          <w:szCs w:val="28"/>
        </w:rPr>
        <w:t>]. Звезды и галактики образовались практически одновременно. Согласно Мэй и соавт., из-за отсутствия углерода, кислорода и других, более тяжелых, элементов процесс сгущения межзвездного газа шел медленно, могли сжиматься только гигантские облака. В первую очередь сформировались звезды, в сотни раз превосходившие массу Солнца. Они были неустойчивыми и жили всего несколько миллионов лет [</w:t>
      </w:r>
      <w:r w:rsidR="00893904" w:rsidRPr="00893904">
        <w:rPr>
          <w:rFonts w:ascii="Times New Roman" w:hAnsi="Times New Roman"/>
          <w:sz w:val="28"/>
          <w:szCs w:val="28"/>
        </w:rPr>
        <w:t>6</w:t>
      </w:r>
      <w:r w:rsidRPr="00893904">
        <w:rPr>
          <w:rFonts w:ascii="Times New Roman" w:hAnsi="Times New Roman"/>
          <w:sz w:val="28"/>
          <w:szCs w:val="28"/>
        </w:rPr>
        <w:t>]. Таким образом, могло смениться не одно поколение звезд. В недрах звезд протекал термоядерный синтез химических элементов тяжелее гелия. При взрыве звезд они попадали в первичную водородно-гелиевую звезду и участвовали в формировании новых звезд.</w:t>
      </w:r>
    </w:p>
    <w:p w:rsidR="0064266A" w:rsidRPr="00893904" w:rsidRDefault="0064266A" w:rsidP="00E117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Процесс звездообразования происходит непрерывно. Местом рождения звезд становятся туманности – облака межзвездной пыли и газов. Началом формирования звезды может стать случайное возмущение туманности. Т.к. в туманности сосредоточено вещество массой 1000 солнечных масс, его достаточно для образования нескольких звезд. Обычно из одной туманности образуется много звезд, формирующих звездный кластер [1]. </w:t>
      </w:r>
    </w:p>
    <w:p w:rsidR="0064266A" w:rsidRPr="00893904" w:rsidRDefault="0064266A" w:rsidP="00E117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образуются за счет гравитационной конденсации вещества межзвездной среды. Сжатие приводит к разогреву центральной зоны звезды до температуры, при которой запускается термоядерная реакция [</w:t>
      </w:r>
      <w:r w:rsidR="00893904" w:rsidRPr="00893904">
        <w:rPr>
          <w:rFonts w:ascii="Times New Roman" w:hAnsi="Times New Roman"/>
          <w:sz w:val="28"/>
          <w:szCs w:val="28"/>
        </w:rPr>
        <w:t>7</w:t>
      </w:r>
      <w:r w:rsidRPr="00893904">
        <w:rPr>
          <w:rFonts w:ascii="Times New Roman" w:hAnsi="Times New Roman"/>
          <w:sz w:val="28"/>
          <w:szCs w:val="28"/>
        </w:rPr>
        <w:t xml:space="preserve">]. Чем выше масса протозвезды, тем быстрее она сжимается и тем быстрее растет температура внутри нее. </w:t>
      </w:r>
      <w:r w:rsidR="00943908" w:rsidRPr="00893904">
        <w:rPr>
          <w:rFonts w:ascii="Times New Roman" w:hAnsi="Times New Roman"/>
          <w:sz w:val="28"/>
          <w:szCs w:val="28"/>
        </w:rPr>
        <w:t xml:space="preserve">Первоначально сжатие идет с ускорением. Затем, когда объект становится непрозрачным для инфракрасных лучей, отвод тепла из внутренних областей уменьшается и сжатие замедляется из-за увеличения внутренней температуры и давления </w:t>
      </w:r>
      <w:r w:rsidR="00893904" w:rsidRPr="00893904">
        <w:rPr>
          <w:rFonts w:ascii="Times New Roman" w:hAnsi="Times New Roman"/>
          <w:sz w:val="28"/>
          <w:szCs w:val="28"/>
        </w:rPr>
        <w:t>[9</w:t>
      </w:r>
      <w:r w:rsidR="00943908" w:rsidRPr="00893904">
        <w:rPr>
          <w:rFonts w:ascii="Times New Roman" w:hAnsi="Times New Roman"/>
          <w:sz w:val="28"/>
          <w:szCs w:val="28"/>
        </w:rPr>
        <w:t xml:space="preserve">]. </w:t>
      </w:r>
      <w:r w:rsidRPr="00893904">
        <w:rPr>
          <w:rFonts w:ascii="Times New Roman" w:hAnsi="Times New Roman"/>
          <w:sz w:val="28"/>
          <w:szCs w:val="28"/>
        </w:rPr>
        <w:t>Если масса звезды меньше 0,08 солнечной, то гравитационные силы оказываются недостаточными для запуска термоядерных реакций [1].</w:t>
      </w:r>
      <w:r w:rsidR="00E1624A" w:rsidRPr="00893904">
        <w:rPr>
          <w:rFonts w:ascii="Times New Roman" w:hAnsi="Times New Roman"/>
          <w:sz w:val="28"/>
          <w:szCs w:val="28"/>
        </w:rPr>
        <w:t xml:space="preserve"> Когда запускаются термоядерные реакции, протозвезда становится звездой главной последовательности. Здесь она остается около 90% своей жизни.</w:t>
      </w:r>
    </w:p>
    <w:p w:rsidR="00D90F9B" w:rsidRPr="00893904" w:rsidRDefault="00E1624A" w:rsidP="00D90F9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lastRenderedPageBreak/>
        <w:t xml:space="preserve">С течением времени запасы водорода уменьшаются, </w:t>
      </w:r>
      <w:r w:rsidR="00D90F9B" w:rsidRPr="00893904">
        <w:rPr>
          <w:rFonts w:ascii="Times New Roman" w:hAnsi="Times New Roman"/>
          <w:sz w:val="28"/>
          <w:szCs w:val="28"/>
        </w:rPr>
        <w:t xml:space="preserve">давление внешних слоев возрастает, плотность ядра растет. Это приводит к увеличению светимости звезды. Чем массивнее звезда, </w:t>
      </w:r>
      <w:r w:rsidR="00C21D9E" w:rsidRPr="00893904">
        <w:rPr>
          <w:rFonts w:ascii="Times New Roman" w:hAnsi="Times New Roman"/>
          <w:sz w:val="28"/>
          <w:szCs w:val="28"/>
        </w:rPr>
        <w:t>тем быстрее она эволюционирует</w:t>
      </w:r>
      <w:r w:rsidR="00D90F9B" w:rsidRPr="00893904">
        <w:rPr>
          <w:rFonts w:ascii="Times New Roman" w:hAnsi="Times New Roman"/>
          <w:sz w:val="28"/>
          <w:szCs w:val="28"/>
        </w:rPr>
        <w:t>, увеличивая светимость. Звезды по массе близкие к Солнцу проводят на главной последовательности около 10 миллиардов лет. Малые звезды остаются на главной последовательности более 50 миллиардов лет.</w:t>
      </w:r>
    </w:p>
    <w:p w:rsidR="000E12D5" w:rsidRPr="00893904" w:rsidRDefault="000E12D5" w:rsidP="00D90F9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Сначала считалось, что звезды эволюционируют вдоль главной последовательности, т.е. вновь образовавшаяся звезда является красным гигантом, который, сжимаясь, увеличивает температуру, пока не превращается в голубой гигант, находящийся в верхнем левом углу диаграммы. Теперь известно, что звезды в ходе своей эволюции описывают на диаграмме более сложную траекторию.</w:t>
      </w:r>
    </w:p>
    <w:p w:rsidR="000E12D5" w:rsidRPr="00893904" w:rsidRDefault="000E12D5" w:rsidP="00120895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4266A" w:rsidRPr="00893904" w:rsidRDefault="0064266A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58439977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</w:t>
      </w:r>
      <w:r w:rsidR="00F1723E" w:rsidRPr="00893904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C7CB6" w:rsidRPr="00893904">
        <w:rPr>
          <w:rFonts w:ascii="Times New Roman" w:hAnsi="Times New Roman" w:cs="Times New Roman"/>
          <w:b/>
          <w:color w:val="auto"/>
          <w:sz w:val="28"/>
          <w:szCs w:val="28"/>
        </w:rPr>
        <w:t>Последние стадии эволюции звезд</w:t>
      </w:r>
      <w:bookmarkEnd w:id="4"/>
    </w:p>
    <w:p w:rsidR="0064266A" w:rsidRPr="00893904" w:rsidRDefault="0064266A" w:rsidP="00E117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После выгорания водорода у звезды образуется гелиевое ядро. Термоядерные реакции продолжают протекать только на периферии ядра. Ядро сжимается, внешняя оболочка расширяется до колоссальных размеров. Внешняя температура снижается, а внутренняя - повышается, звезда переходит в стадию красного гиганта и происходит синтез химических элементов. Высокая внутренняя температура приводит к тому, что в термоядерные реакции включаются более тяжелые ядра. Красный гигант постоянно теряет вещество, которое уходит в космическое пространство. Когда внутренние источники энергии истощаются, судьба звезды зависит от ее массы.</w:t>
      </w:r>
    </w:p>
    <w:p w:rsidR="0064266A" w:rsidRPr="00893904" w:rsidRDefault="0064266A" w:rsidP="00E1176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массой 1,4 массы Солнца превращаются в белые карлики. Масса, равная 1,4 солнечным массам, называется чандрасекаровским пределом</w:t>
      </w:r>
      <w:r w:rsidR="00893904" w:rsidRPr="00893904">
        <w:rPr>
          <w:rFonts w:ascii="Times New Roman" w:hAnsi="Times New Roman"/>
          <w:sz w:val="28"/>
          <w:szCs w:val="28"/>
        </w:rPr>
        <w:t xml:space="preserve"> [10</w:t>
      </w:r>
      <w:r w:rsidRPr="00893904">
        <w:rPr>
          <w:rFonts w:ascii="Times New Roman" w:hAnsi="Times New Roman"/>
          <w:sz w:val="28"/>
          <w:szCs w:val="28"/>
        </w:rPr>
        <w:t xml:space="preserve">]. Белые карлики сильно сжимаются, плотность настолько растет, что электроны образуют вырожденный газ. Звезда постепенно охлаждается и меняет цвет последовательно на желтый и красный. В конце концов она перестает излучать и превращается в черный карлик – мертвое холодное тело, по размеру </w:t>
      </w:r>
      <w:r w:rsidRPr="00893904">
        <w:rPr>
          <w:rFonts w:ascii="Times New Roman" w:hAnsi="Times New Roman"/>
          <w:sz w:val="28"/>
          <w:szCs w:val="28"/>
        </w:rPr>
        <w:lastRenderedPageBreak/>
        <w:t xml:space="preserve">сравнимое с размером Земли, а по массе – с массой Солнца. </w:t>
      </w:r>
    </w:p>
    <w:p w:rsidR="0064266A" w:rsidRPr="00893904" w:rsidRDefault="0064266A" w:rsidP="00C66EA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Если масса звезды более 1,4 массы Солнца, она может взорваться, испуская значительную часть своего вещества в окружающее пространство. Это называется вспышкой сверхновой. На месте звезды образуется газовая туманность. Может остаться нейтронная звезда. Ее масса близка к солнечной, а диаметр составляет всего около </w:t>
      </w:r>
      <w:smartTag w:uri="urn:schemas-microsoft-com:office:smarttags" w:element="metricconverter">
        <w:smartTagPr>
          <w:attr w:name="ProductID" w:val="30 км"/>
        </w:smartTagPr>
        <w:r w:rsidRPr="00893904">
          <w:rPr>
            <w:rFonts w:ascii="Times New Roman" w:hAnsi="Times New Roman"/>
            <w:sz w:val="28"/>
            <w:szCs w:val="28"/>
          </w:rPr>
          <w:t>30 км</w:t>
        </w:r>
      </w:smartTag>
      <w:r w:rsidRPr="00893904">
        <w:rPr>
          <w:rFonts w:ascii="Times New Roman" w:hAnsi="Times New Roman"/>
          <w:sz w:val="28"/>
          <w:szCs w:val="28"/>
        </w:rPr>
        <w:t>. Плотность нейтронной звезды огромна – около 200 миллионов т/см</w:t>
      </w:r>
      <w:r w:rsidRPr="00893904">
        <w:rPr>
          <w:rFonts w:ascii="Times New Roman" w:hAnsi="Times New Roman"/>
          <w:sz w:val="28"/>
          <w:szCs w:val="28"/>
          <w:vertAlign w:val="superscript"/>
        </w:rPr>
        <w:t>3</w:t>
      </w:r>
      <w:r w:rsidRPr="00893904">
        <w:rPr>
          <w:rFonts w:ascii="Times New Roman" w:hAnsi="Times New Roman"/>
          <w:sz w:val="28"/>
          <w:szCs w:val="28"/>
        </w:rPr>
        <w:t>. Нейтронные звезды образуются при взрыве сверхновой, когда оболочка массивной звезды сбрасывается, а ядро сжимается. В нейтронной звезде силе гравитации противодействует градиент давления вырожденного нейтронного вещества [</w:t>
      </w:r>
      <w:r w:rsidR="00893904" w:rsidRPr="00893904">
        <w:rPr>
          <w:rFonts w:ascii="Times New Roman" w:hAnsi="Times New Roman"/>
          <w:sz w:val="28"/>
          <w:szCs w:val="28"/>
        </w:rPr>
        <w:t>10</w:t>
      </w:r>
      <w:r w:rsidRPr="00893904">
        <w:rPr>
          <w:rFonts w:ascii="Times New Roman" w:hAnsi="Times New Roman"/>
          <w:sz w:val="28"/>
          <w:szCs w:val="28"/>
        </w:rPr>
        <w:t>].</w:t>
      </w:r>
    </w:p>
    <w:p w:rsidR="0064266A" w:rsidRPr="00893904" w:rsidRDefault="0064266A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Если масса белого карлика в 2-3 раза больше массы Солнца, то гравитационное сжатие превращает звезду в черную дыру. Черная дыра – область пространства, в которой сосредоточены огромные массы вещества, создающие сильное поле тяготения. Сила тяготения настолько велика, что она не позволяет ни материальным частицам, ни квантам света выйти за пределы черной дыры</w:t>
      </w:r>
      <w:r w:rsidR="00893904" w:rsidRPr="00893904">
        <w:rPr>
          <w:rFonts w:ascii="Times New Roman" w:hAnsi="Times New Roman"/>
          <w:sz w:val="28"/>
          <w:szCs w:val="28"/>
        </w:rPr>
        <w:t>. Эти пределы называют горизонтом событий черной дыры. Для того, чтобы покинуть пределы тяготения черной дыры, необходимо развить скорость большую, чем скорость света. Внутри черной дыры пространство сильно искривлено, а время бесконечно замедлено. Общая теория относительности описывает чёрную дыру как гравитационную могилу всего того, что она успела захватить.</w:t>
      </w:r>
      <w:r w:rsidRPr="00893904">
        <w:rPr>
          <w:rFonts w:ascii="Times New Roman" w:hAnsi="Times New Roman"/>
          <w:sz w:val="28"/>
          <w:szCs w:val="28"/>
        </w:rPr>
        <w:t xml:space="preserve"> [3].</w:t>
      </w:r>
    </w:p>
    <w:p w:rsidR="0064266A" w:rsidRPr="00893904" w:rsidRDefault="0064266A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23E" w:rsidRPr="00893904" w:rsidRDefault="00F1723E" w:rsidP="002D3F9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66A" w:rsidRPr="00893904" w:rsidRDefault="0064266A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58439978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>Выводы</w:t>
      </w:r>
      <w:bookmarkEnd w:id="5"/>
    </w:p>
    <w:p w:rsidR="0064266A" w:rsidRPr="00893904" w:rsidRDefault="0064266A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– раскаленные газовые шары. Светимость звезд поддерживается за счет энергии, выделяющейся в результате термоядерной реакции слияния двух ядер водорода в ядро гелия, которая протекает в недрах звезды.</w:t>
      </w:r>
      <w:r w:rsidR="00893904" w:rsidRPr="00893904">
        <w:rPr>
          <w:rFonts w:ascii="Times New Roman" w:hAnsi="Times New Roman"/>
          <w:sz w:val="28"/>
          <w:szCs w:val="28"/>
        </w:rPr>
        <w:t xml:space="preserve"> Такие характеристики звезды, как светимость, спектр, масса и температура, взаимосвязаны рядом физических законов. Эта зависимость связана с изменениями, происходящими в процессе эволюции звезд.</w:t>
      </w:r>
    </w:p>
    <w:p w:rsidR="0064266A" w:rsidRPr="00893904" w:rsidRDefault="0064266A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образуются за счет конденсации облаков космического газа и пыли. В какой-то момент протозвезда конденсируется настолько, что высокое давление в ее центре становится достаточным для запуска термоядерной реакции.</w:t>
      </w:r>
    </w:p>
    <w:p w:rsidR="0064266A" w:rsidRPr="00893904" w:rsidRDefault="0064266A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Звезды изменяются со временем. До тех пор, пока в ядре есть достаточный запас водорода, масса, светимость и температура звезды относительно стабильны. После выгорания водорода ядро сжимается, звезда превращается в красного гиганта. Затем, в зависимости от массы, звезда становится остывшим черным карликом, либо вспыхивает сверхновой, либо превращается в черную дыру.</w:t>
      </w: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CB6" w:rsidRPr="00893904" w:rsidRDefault="00FC7CB6" w:rsidP="002D3F9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266A" w:rsidRPr="00893904" w:rsidRDefault="0064266A" w:rsidP="00CD453E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58439979"/>
      <w:r w:rsidRPr="00893904">
        <w:rPr>
          <w:rFonts w:ascii="Times New Roman" w:hAnsi="Times New Roman" w:cs="Times New Roman"/>
          <w:b/>
          <w:color w:val="auto"/>
          <w:sz w:val="28"/>
          <w:szCs w:val="28"/>
        </w:rPr>
        <w:t>Литература</w:t>
      </w:r>
      <w:bookmarkEnd w:id="6"/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Глазков В.Н. Астрономия / В.Н. Глазков  - М., 2015 – 231 с. </w:t>
      </w:r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Засов А.В. Астрономия: Учеб. пособие. / А.В.Засов, Э.В.Кононович —М.: ФИЗМАТЛИТ, 2011. — 256 с.   </w:t>
      </w:r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Звезды /Ред.-сост. В.Г.Сурдин – М.Физматлит, 2009. – 428 с. </w:t>
      </w:r>
    </w:p>
    <w:p w:rsidR="00CD453E" w:rsidRPr="00893904" w:rsidRDefault="00CD453E" w:rsidP="00893904">
      <w:pPr>
        <w:pStyle w:val="aa"/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Иванов В.В. Астрофизика / В.В.Иванов. – СПб., 2006. – 303 </w:t>
      </w:r>
      <w:r w:rsidR="00893904" w:rsidRPr="00893904">
        <w:rPr>
          <w:rFonts w:ascii="Times New Roman" w:hAnsi="Times New Roman"/>
          <w:sz w:val="28"/>
          <w:szCs w:val="28"/>
        </w:rPr>
        <w:t xml:space="preserve">с </w:t>
      </w:r>
    </w:p>
    <w:p w:rsidR="00CD453E" w:rsidRPr="00893904" w:rsidRDefault="00CD453E" w:rsidP="00893904">
      <w:pPr>
        <w:pStyle w:val="aa"/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Машонкина Л.И. Задачи и Упражнения по Общей Астрономии / Л.И. Машонкина, В.Ф. Сулейманов - Казань, Казанский университет, 2003. - 100 с.</w:t>
      </w:r>
      <w:r w:rsidR="00893904" w:rsidRPr="00893904">
        <w:rPr>
          <w:rFonts w:ascii="Times New Roman" w:hAnsi="Times New Roman"/>
          <w:sz w:val="28"/>
          <w:szCs w:val="28"/>
        </w:rPr>
        <w:t xml:space="preserve"> </w:t>
      </w:r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Мэй Б. Большой взрыв. Полная история Вселенной: пер. с англ. / Б.Мэй, П.Мур, К.Линтотт - М.: Ниола-Пресс, 2007. – 191 с. </w:t>
      </w:r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>Найдыш В.М. Концепции современного естествознания: Учеб. пособие. / В.М.Найдыш -М.:Гардарики,2001.-476с</w:t>
      </w:r>
      <w:r w:rsidR="00893904" w:rsidRPr="00893904">
        <w:rPr>
          <w:rFonts w:ascii="Times New Roman" w:hAnsi="Times New Roman"/>
          <w:sz w:val="28"/>
          <w:szCs w:val="28"/>
        </w:rPr>
        <w:t xml:space="preserve"> </w:t>
      </w:r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Садохин А.П. Концепции современного естествознания. 2-е изд., перераб. и доп. / А.П.Садохин — М.: ЮНИТИ-ДАНА, 2006. - 447 с.  </w:t>
      </w:r>
    </w:p>
    <w:p w:rsidR="00CD453E" w:rsidRPr="00893904" w:rsidRDefault="00CD453E" w:rsidP="00893904">
      <w:pPr>
        <w:pStyle w:val="aa"/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Соломатин В.А. История и концепции современного естествознания:Учебник для вузов. — М.: ПЕР СЭ, 2002. — 464 с. </w:t>
      </w:r>
      <w:r w:rsidR="00893904" w:rsidRPr="00893904">
        <w:rPr>
          <w:rFonts w:ascii="Times New Roman" w:hAnsi="Times New Roman"/>
          <w:sz w:val="28"/>
          <w:szCs w:val="28"/>
        </w:rPr>
        <w:t xml:space="preserve"> </w:t>
      </w:r>
    </w:p>
    <w:p w:rsidR="00CD453E" w:rsidRPr="00893904" w:rsidRDefault="00CD453E" w:rsidP="00893904">
      <w:pPr>
        <w:numPr>
          <w:ilvl w:val="0"/>
          <w:numId w:val="1"/>
        </w:numPr>
        <w:tabs>
          <w:tab w:val="clear" w:pos="1429"/>
          <w:tab w:val="num" w:pos="426"/>
        </w:tabs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04">
        <w:rPr>
          <w:rFonts w:ascii="Times New Roman" w:hAnsi="Times New Roman"/>
          <w:sz w:val="28"/>
          <w:szCs w:val="28"/>
        </w:rPr>
        <w:t xml:space="preserve">Черепащук А.М. Демография черных дыр / А.М.Черепащук // Природа. – 2006. - № 10. – С. 1-17 </w:t>
      </w:r>
    </w:p>
    <w:p w:rsidR="0064266A" w:rsidRDefault="0064266A">
      <w:bookmarkStart w:id="7" w:name="_GoBack"/>
      <w:bookmarkEnd w:id="7"/>
    </w:p>
    <w:sectPr w:rsidR="0064266A" w:rsidSect="002D3F95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6A" w:rsidRDefault="0064266A">
      <w:r>
        <w:separator/>
      </w:r>
    </w:p>
  </w:endnote>
  <w:endnote w:type="continuationSeparator" w:id="0">
    <w:p w:rsidR="0064266A" w:rsidRDefault="006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6A" w:rsidRDefault="0064266A" w:rsidP="00CF751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266A" w:rsidRDefault="0064266A" w:rsidP="002D3F9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051003"/>
      <w:docPartObj>
        <w:docPartGallery w:val="Page Numbers (Bottom of Page)"/>
        <w:docPartUnique/>
      </w:docPartObj>
    </w:sdtPr>
    <w:sdtContent>
      <w:p w:rsidR="00893904" w:rsidRDefault="0089390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6A" w:rsidRDefault="0064266A">
      <w:r>
        <w:separator/>
      </w:r>
    </w:p>
  </w:footnote>
  <w:footnote w:type="continuationSeparator" w:id="0">
    <w:p w:rsidR="0064266A" w:rsidRDefault="0064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773A"/>
    <w:multiLevelType w:val="hybridMultilevel"/>
    <w:tmpl w:val="458212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A"/>
    <w:rsid w:val="00066914"/>
    <w:rsid w:val="00094B77"/>
    <w:rsid w:val="000A3E91"/>
    <w:rsid w:val="000B0F5F"/>
    <w:rsid w:val="000C60D9"/>
    <w:rsid w:val="000E12D5"/>
    <w:rsid w:val="00103132"/>
    <w:rsid w:val="00120895"/>
    <w:rsid w:val="00145AE3"/>
    <w:rsid w:val="00216F8D"/>
    <w:rsid w:val="00225E46"/>
    <w:rsid w:val="00230AE9"/>
    <w:rsid w:val="0028660F"/>
    <w:rsid w:val="002C249A"/>
    <w:rsid w:val="002D3F95"/>
    <w:rsid w:val="003422FC"/>
    <w:rsid w:val="00345275"/>
    <w:rsid w:val="003B7125"/>
    <w:rsid w:val="00417F84"/>
    <w:rsid w:val="004D216C"/>
    <w:rsid w:val="004E00C6"/>
    <w:rsid w:val="00546B0D"/>
    <w:rsid w:val="005C7119"/>
    <w:rsid w:val="005E714E"/>
    <w:rsid w:val="0061519E"/>
    <w:rsid w:val="0064266A"/>
    <w:rsid w:val="006437C5"/>
    <w:rsid w:val="00742485"/>
    <w:rsid w:val="007527AE"/>
    <w:rsid w:val="007A4A70"/>
    <w:rsid w:val="007A5A3F"/>
    <w:rsid w:val="007B36B5"/>
    <w:rsid w:val="00841CD6"/>
    <w:rsid w:val="00893904"/>
    <w:rsid w:val="008E5FDC"/>
    <w:rsid w:val="008F6A88"/>
    <w:rsid w:val="00943908"/>
    <w:rsid w:val="00A22893"/>
    <w:rsid w:val="00AC7BBA"/>
    <w:rsid w:val="00AF175D"/>
    <w:rsid w:val="00B720D7"/>
    <w:rsid w:val="00C21D9E"/>
    <w:rsid w:val="00C56757"/>
    <w:rsid w:val="00C66EA1"/>
    <w:rsid w:val="00C805E1"/>
    <w:rsid w:val="00C95DDA"/>
    <w:rsid w:val="00CD453E"/>
    <w:rsid w:val="00CF7513"/>
    <w:rsid w:val="00D42969"/>
    <w:rsid w:val="00D90F9B"/>
    <w:rsid w:val="00DB7323"/>
    <w:rsid w:val="00E11766"/>
    <w:rsid w:val="00E1624A"/>
    <w:rsid w:val="00E30B60"/>
    <w:rsid w:val="00E3172D"/>
    <w:rsid w:val="00E67304"/>
    <w:rsid w:val="00F1723E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2A5B1"/>
  <w15:docId w15:val="{25CA85F6-F7BD-48DA-A225-F46F92E6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5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12089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C7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C7C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rsid w:val="00C95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95DDA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B720D7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D3F9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Pr>
      <w:rFonts w:cs="Times New Roman"/>
    </w:rPr>
  </w:style>
  <w:style w:type="character" w:styleId="a6">
    <w:name w:val="page number"/>
    <w:basedOn w:val="a0"/>
    <w:uiPriority w:val="99"/>
    <w:rsid w:val="002D3F95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locked/>
    <w:rsid w:val="002D3F95"/>
  </w:style>
  <w:style w:type="character" w:styleId="a7">
    <w:name w:val="Placeholder Text"/>
    <w:basedOn w:val="a0"/>
    <w:uiPriority w:val="99"/>
    <w:semiHidden/>
    <w:rsid w:val="00AC7BBA"/>
    <w:rPr>
      <w:color w:val="808080"/>
    </w:rPr>
  </w:style>
  <w:style w:type="character" w:customStyle="1" w:styleId="20">
    <w:name w:val="Заголовок 2 Знак"/>
    <w:basedOn w:val="a0"/>
    <w:link w:val="2"/>
    <w:rsid w:val="00FC7C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C7C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Title"/>
    <w:basedOn w:val="a"/>
    <w:next w:val="a"/>
    <w:link w:val="a9"/>
    <w:qFormat/>
    <w:locked/>
    <w:rsid w:val="000E12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0E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List Paragraph"/>
    <w:basedOn w:val="a"/>
    <w:uiPriority w:val="34"/>
    <w:qFormat/>
    <w:rsid w:val="00CD453E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CD453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locked/>
    <w:rsid w:val="00CD453E"/>
    <w:pPr>
      <w:spacing w:after="100"/>
      <w:ind w:left="220"/>
    </w:pPr>
  </w:style>
  <w:style w:type="paragraph" w:styleId="ac">
    <w:name w:val="header"/>
    <w:basedOn w:val="a"/>
    <w:link w:val="ad"/>
    <w:uiPriority w:val="99"/>
    <w:unhideWhenUsed/>
    <w:rsid w:val="00893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1313-42B5-4F5B-B325-0D2D5180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2152</Words>
  <Characters>14731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Влияние черных дыр на пространство, время и эволюцию человечества</vt:lpstr>
    </vt:vector>
  </TitlesOfParts>
  <Company>Microsoft</Company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Влияние черных дыр на пространство, время и эволюцию человечества</dc:title>
  <dc:subject/>
  <dc:creator>User</dc:creator>
  <cp:keywords/>
  <dc:description/>
  <cp:lastModifiedBy>Админ</cp:lastModifiedBy>
  <cp:revision>2</cp:revision>
  <dcterms:created xsi:type="dcterms:W3CDTF">2020-12-09T18:39:00Z</dcterms:created>
  <dcterms:modified xsi:type="dcterms:W3CDTF">2020-12-09T18:39:00Z</dcterms:modified>
</cp:coreProperties>
</file>