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006" w:rsidRPr="002A2769" w:rsidRDefault="00FD5006" w:rsidP="00FD5006">
      <w:pPr>
        <w:autoSpaceDN w:val="0"/>
        <w:spacing w:after="0" w:line="240" w:lineRule="auto"/>
        <w:ind w:left="-567" w:hanging="10"/>
        <w:jc w:val="center"/>
        <w:rPr>
          <w:rFonts w:ascii="Times New Roman" w:eastAsia="Calibri" w:hAnsi="Times New Roman" w:cs="Times New Roman"/>
          <w:b/>
          <w:color w:val="000000"/>
          <w:spacing w:val="40"/>
          <w:sz w:val="28"/>
          <w:szCs w:val="28"/>
          <w:lang w:eastAsia="ru-RU"/>
        </w:rPr>
      </w:pPr>
      <w:r w:rsidRPr="002A2769">
        <w:rPr>
          <w:rFonts w:ascii="Times New Roman" w:eastAsia="Calibri" w:hAnsi="Times New Roman" w:cs="Times New Roman"/>
          <w:b/>
          <w:color w:val="000000"/>
          <w:spacing w:val="30"/>
          <w:sz w:val="28"/>
          <w:szCs w:val="28"/>
          <w:lang w:eastAsia="ru-RU"/>
        </w:rPr>
        <w:t>Образовательная автономная некоммерческая организация в</w:t>
      </w:r>
      <w:r w:rsidRPr="002A2769">
        <w:rPr>
          <w:rFonts w:ascii="Times New Roman" w:eastAsia="Calibri" w:hAnsi="Times New Roman" w:cs="Times New Roman"/>
          <w:b/>
          <w:color w:val="000000"/>
          <w:spacing w:val="40"/>
          <w:sz w:val="28"/>
          <w:szCs w:val="28"/>
          <w:lang w:eastAsia="ru-RU"/>
        </w:rPr>
        <w:t>ысшего образования</w:t>
      </w:r>
    </w:p>
    <w:p w:rsidR="00FD5006" w:rsidRPr="002A2769" w:rsidRDefault="00FD5006" w:rsidP="00FD5006">
      <w:pPr>
        <w:autoSpaceDN w:val="0"/>
        <w:spacing w:after="0" w:line="240" w:lineRule="auto"/>
        <w:ind w:left="89" w:hanging="10"/>
        <w:jc w:val="center"/>
        <w:rPr>
          <w:rFonts w:ascii="Times New Roman" w:eastAsia="Calibri" w:hAnsi="Times New Roman" w:cs="Times New Roman"/>
          <w:b/>
          <w:color w:val="000000"/>
          <w:spacing w:val="40"/>
          <w:sz w:val="28"/>
          <w:szCs w:val="28"/>
          <w:lang w:eastAsia="ru-RU"/>
        </w:rPr>
      </w:pPr>
    </w:p>
    <w:p w:rsidR="00FD5006" w:rsidRPr="002A2769" w:rsidRDefault="00FD5006" w:rsidP="00FD5006">
      <w:pPr>
        <w:autoSpaceDN w:val="0"/>
        <w:spacing w:after="0" w:line="240" w:lineRule="auto"/>
        <w:ind w:left="-142" w:hanging="10"/>
        <w:jc w:val="center"/>
        <w:rPr>
          <w:rFonts w:ascii="Times New Roman" w:eastAsia="Calibri" w:hAnsi="Times New Roman" w:cs="Times New Roman"/>
          <w:b/>
          <w:color w:val="000000"/>
          <w:spacing w:val="40"/>
          <w:sz w:val="28"/>
          <w:szCs w:val="28"/>
          <w:lang w:eastAsia="ru-RU"/>
        </w:rPr>
      </w:pPr>
      <w:r w:rsidRPr="002A2769">
        <w:rPr>
          <w:rFonts w:ascii="Times New Roman" w:eastAsia="Calibri" w:hAnsi="Times New Roman" w:cs="Times New Roman"/>
          <w:b/>
          <w:color w:val="000000"/>
          <w:spacing w:val="40"/>
          <w:sz w:val="28"/>
          <w:szCs w:val="28"/>
          <w:lang w:eastAsia="ru-RU"/>
        </w:rPr>
        <w:t>«МОСКОВСКИЙ ОТКРЫТЫЙ ИНСТИТУТ»</w:t>
      </w:r>
    </w:p>
    <w:tbl>
      <w:tblPr>
        <w:tblW w:w="0" w:type="auto"/>
        <w:tblBorders>
          <w:top w:val="double" w:sz="4" w:space="0" w:color="auto"/>
        </w:tblBorders>
        <w:tblLook w:val="04A0" w:firstRow="1" w:lastRow="0" w:firstColumn="1" w:lastColumn="0" w:noHBand="0" w:noVBand="1"/>
      </w:tblPr>
      <w:tblGrid>
        <w:gridCol w:w="4717"/>
        <w:gridCol w:w="4713"/>
      </w:tblGrid>
      <w:tr w:rsidR="00FD5006" w:rsidRPr="002A2769" w:rsidTr="00AE4C08">
        <w:trPr>
          <w:trHeight w:val="117"/>
        </w:trPr>
        <w:tc>
          <w:tcPr>
            <w:tcW w:w="4717" w:type="dxa"/>
            <w:tcBorders>
              <w:top w:val="double" w:sz="4" w:space="0" w:color="auto"/>
              <w:left w:val="nil"/>
              <w:bottom w:val="nil"/>
              <w:right w:val="nil"/>
            </w:tcBorders>
            <w:hideMark/>
          </w:tcPr>
          <w:p w:rsidR="00FD5006" w:rsidRPr="002A2769" w:rsidRDefault="00FD5006" w:rsidP="00AE4C08">
            <w:pPr>
              <w:widowControl w:val="0"/>
              <w:autoSpaceDE w:val="0"/>
              <w:autoSpaceDN w:val="0"/>
              <w:adjustRightInd w:val="0"/>
              <w:spacing w:after="0" w:line="240" w:lineRule="auto"/>
              <w:rPr>
                <w:rFonts w:ascii="Times New Roman" w:eastAsia="Calibri" w:hAnsi="Times New Roman" w:cs="Times New Roman"/>
                <w:b/>
                <w:color w:val="000000"/>
                <w:spacing w:val="40"/>
                <w:sz w:val="28"/>
                <w:szCs w:val="28"/>
                <w:lang w:eastAsia="ru-RU"/>
              </w:rPr>
            </w:pPr>
          </w:p>
        </w:tc>
        <w:tc>
          <w:tcPr>
            <w:tcW w:w="4713" w:type="dxa"/>
            <w:tcBorders>
              <w:top w:val="double" w:sz="4" w:space="0" w:color="auto"/>
              <w:left w:val="nil"/>
              <w:bottom w:val="nil"/>
              <w:right w:val="nil"/>
            </w:tcBorders>
            <w:hideMark/>
          </w:tcPr>
          <w:p w:rsidR="00FD5006" w:rsidRPr="002A2769" w:rsidRDefault="00FD5006" w:rsidP="00AE4C08">
            <w:pPr>
              <w:spacing w:after="0" w:line="240" w:lineRule="auto"/>
              <w:rPr>
                <w:rFonts w:ascii="Times New Roman" w:eastAsia="Times New Roman" w:hAnsi="Times New Roman" w:cs="Times New Roman"/>
                <w:sz w:val="20"/>
                <w:szCs w:val="20"/>
                <w:lang w:eastAsia="ru-RU"/>
              </w:rPr>
            </w:pPr>
          </w:p>
        </w:tc>
      </w:tr>
    </w:tbl>
    <w:p w:rsidR="00FD5006" w:rsidRPr="002A2769" w:rsidRDefault="00FD5006" w:rsidP="00FD5006">
      <w:pPr>
        <w:autoSpaceDE w:val="0"/>
        <w:autoSpaceDN w:val="0"/>
        <w:adjustRightInd w:val="0"/>
        <w:spacing w:after="0" w:line="240" w:lineRule="exact"/>
        <w:jc w:val="center"/>
        <w:rPr>
          <w:rFonts w:ascii="Times New Roman" w:eastAsia="Times New Roman" w:hAnsi="Times New Roman" w:cs="Times New Roman"/>
          <w:sz w:val="20"/>
          <w:szCs w:val="20"/>
          <w:lang w:eastAsia="ru-RU"/>
        </w:rPr>
      </w:pPr>
    </w:p>
    <w:p w:rsidR="00FD5006" w:rsidRPr="002A2769" w:rsidRDefault="00FD5006" w:rsidP="00FD5006">
      <w:pPr>
        <w:autoSpaceDE w:val="0"/>
        <w:autoSpaceDN w:val="0"/>
        <w:adjustRightInd w:val="0"/>
        <w:spacing w:after="0" w:line="240" w:lineRule="exact"/>
        <w:jc w:val="center"/>
        <w:rPr>
          <w:rFonts w:ascii="Times New Roman" w:eastAsia="Times New Roman" w:hAnsi="Times New Roman" w:cs="Times New Roman"/>
          <w:sz w:val="20"/>
          <w:szCs w:val="20"/>
          <w:lang w:eastAsia="ru-RU"/>
        </w:rPr>
      </w:pPr>
    </w:p>
    <w:p w:rsidR="00FD5006" w:rsidRPr="002A2769" w:rsidRDefault="00FD5006" w:rsidP="00FD5006">
      <w:pPr>
        <w:autoSpaceDE w:val="0"/>
        <w:autoSpaceDN w:val="0"/>
        <w:adjustRightInd w:val="0"/>
        <w:spacing w:after="0" w:line="240" w:lineRule="exact"/>
        <w:jc w:val="center"/>
        <w:rPr>
          <w:rFonts w:ascii="Times New Roman" w:eastAsia="Times New Roman" w:hAnsi="Times New Roman" w:cs="Times New Roman"/>
          <w:sz w:val="20"/>
          <w:szCs w:val="20"/>
          <w:lang w:eastAsia="ru-RU"/>
        </w:rPr>
      </w:pPr>
    </w:p>
    <w:p w:rsidR="00FD5006" w:rsidRPr="002A2769" w:rsidRDefault="00FD5006" w:rsidP="00FD5006">
      <w:pPr>
        <w:autoSpaceDN w:val="0"/>
        <w:spacing w:after="0" w:line="276" w:lineRule="auto"/>
        <w:jc w:val="center"/>
        <w:rPr>
          <w:rFonts w:ascii="Times New Roman" w:eastAsia="Calibri" w:hAnsi="Times New Roman" w:cs="Times New Roman"/>
          <w:sz w:val="24"/>
          <w:szCs w:val="24"/>
        </w:rPr>
      </w:pPr>
    </w:p>
    <w:p w:rsidR="00FD5006" w:rsidRPr="002A2769" w:rsidRDefault="00FD5006" w:rsidP="00FD5006">
      <w:pPr>
        <w:autoSpaceDN w:val="0"/>
        <w:spacing w:after="0" w:line="276" w:lineRule="auto"/>
        <w:jc w:val="center"/>
        <w:rPr>
          <w:rFonts w:ascii="Times New Roman" w:eastAsia="Calibri" w:hAnsi="Times New Roman" w:cs="Times New Roman"/>
          <w:sz w:val="24"/>
          <w:szCs w:val="24"/>
        </w:rPr>
      </w:pPr>
    </w:p>
    <w:tbl>
      <w:tblPr>
        <w:tblW w:w="0" w:type="auto"/>
        <w:tblLook w:val="04A0" w:firstRow="1" w:lastRow="0" w:firstColumn="1" w:lastColumn="0" w:noHBand="0" w:noVBand="1"/>
      </w:tblPr>
      <w:tblGrid>
        <w:gridCol w:w="1548"/>
        <w:gridCol w:w="986"/>
        <w:gridCol w:w="1882"/>
        <w:gridCol w:w="5222"/>
      </w:tblGrid>
      <w:tr w:rsidR="00FD5006" w:rsidRPr="002A2769" w:rsidTr="00AE4C08">
        <w:trPr>
          <w:trHeight w:val="338"/>
        </w:trPr>
        <w:tc>
          <w:tcPr>
            <w:tcW w:w="1548" w:type="dxa"/>
            <w:hideMark/>
          </w:tcPr>
          <w:p w:rsidR="00FD5006" w:rsidRPr="002A2769" w:rsidRDefault="00FD5006" w:rsidP="00AE4C08">
            <w:pPr>
              <w:autoSpaceDN w:val="0"/>
              <w:spacing w:after="0" w:line="240" w:lineRule="auto"/>
              <w:rPr>
                <w:rFonts w:ascii="Times New Roman" w:eastAsia="Calibri" w:hAnsi="Times New Roman" w:cs="Times New Roman"/>
                <w:b/>
              </w:rPr>
            </w:pPr>
            <w:r w:rsidRPr="002A2769">
              <w:rPr>
                <w:rFonts w:ascii="Times New Roman" w:eastAsia="Calibri" w:hAnsi="Times New Roman" w:cs="Times New Roman"/>
                <w:b/>
              </w:rPr>
              <w:t>Направление</w:t>
            </w:r>
          </w:p>
        </w:tc>
        <w:tc>
          <w:tcPr>
            <w:tcW w:w="986" w:type="dxa"/>
            <w:tcBorders>
              <w:top w:val="nil"/>
              <w:left w:val="nil"/>
              <w:bottom w:val="single" w:sz="4" w:space="0" w:color="auto"/>
              <w:right w:val="nil"/>
            </w:tcBorders>
            <w:hideMark/>
          </w:tcPr>
          <w:p w:rsidR="00FD5006" w:rsidRPr="002A2769" w:rsidRDefault="00FD5006" w:rsidP="00AE4C08">
            <w:pPr>
              <w:autoSpaceDN w:val="0"/>
              <w:spacing w:after="0" w:line="240" w:lineRule="auto"/>
              <w:jc w:val="center"/>
              <w:rPr>
                <w:rFonts w:ascii="Times New Roman" w:eastAsia="Calibri" w:hAnsi="Times New Roman" w:cs="Times New Roman"/>
                <w:b/>
                <w:bCs/>
                <w:i/>
                <w:iCs/>
                <w:color w:val="000080"/>
              </w:rPr>
            </w:pPr>
            <w:r w:rsidRPr="002A2769">
              <w:rPr>
                <w:rFonts w:ascii="Times New Roman" w:eastAsia="Calibri" w:hAnsi="Times New Roman" w:cs="Times New Roman"/>
                <w:b/>
                <w:bCs/>
                <w:i/>
                <w:iCs/>
                <w:color w:val="000080"/>
              </w:rPr>
              <w:t>38.03.01</w:t>
            </w:r>
          </w:p>
        </w:tc>
        <w:tc>
          <w:tcPr>
            <w:tcW w:w="1882" w:type="dxa"/>
            <w:hideMark/>
          </w:tcPr>
          <w:p w:rsidR="00FD5006" w:rsidRPr="002A2769" w:rsidRDefault="00FD5006" w:rsidP="00AE4C08">
            <w:pPr>
              <w:autoSpaceDN w:val="0"/>
              <w:spacing w:after="0" w:line="240" w:lineRule="auto"/>
              <w:jc w:val="center"/>
              <w:rPr>
                <w:rFonts w:ascii="Times New Roman" w:eastAsia="Calibri" w:hAnsi="Times New Roman" w:cs="Times New Roman"/>
                <w:b/>
                <w:lang w:val="en-US"/>
              </w:rPr>
            </w:pPr>
            <w:r w:rsidRPr="002A2769">
              <w:rPr>
                <w:rFonts w:ascii="Times New Roman" w:eastAsia="Calibri" w:hAnsi="Times New Roman" w:cs="Times New Roman"/>
                <w:b/>
              </w:rPr>
              <w:t>Направленность</w:t>
            </w:r>
          </w:p>
        </w:tc>
        <w:tc>
          <w:tcPr>
            <w:tcW w:w="5436" w:type="dxa"/>
            <w:tcBorders>
              <w:top w:val="nil"/>
              <w:left w:val="nil"/>
              <w:bottom w:val="single" w:sz="4" w:space="0" w:color="auto"/>
              <w:right w:val="nil"/>
            </w:tcBorders>
          </w:tcPr>
          <w:p w:rsidR="00FD5006" w:rsidRPr="002A2769" w:rsidRDefault="001D79CC" w:rsidP="00AE4C08">
            <w:pPr>
              <w:autoSpaceDN w:val="0"/>
              <w:spacing w:after="0" w:line="240" w:lineRule="auto"/>
              <w:jc w:val="center"/>
              <w:rPr>
                <w:rFonts w:ascii="Times New Roman" w:eastAsia="Calibri" w:hAnsi="Times New Roman" w:cs="Times New Roman"/>
              </w:rPr>
            </w:pPr>
            <w:r w:rsidRPr="001D79CC">
              <w:rPr>
                <w:rFonts w:ascii="Times New Roman" w:eastAsia="Calibri" w:hAnsi="Times New Roman" w:cs="Times New Roman"/>
              </w:rPr>
              <w:t>Бухгалтерский учет, анализ и аудит</w:t>
            </w:r>
          </w:p>
        </w:tc>
      </w:tr>
      <w:tr w:rsidR="00FD5006" w:rsidRPr="002A2769" w:rsidTr="00AE4C08">
        <w:trPr>
          <w:trHeight w:val="291"/>
        </w:trPr>
        <w:tc>
          <w:tcPr>
            <w:tcW w:w="1548" w:type="dxa"/>
          </w:tcPr>
          <w:p w:rsidR="00FD5006" w:rsidRPr="002A2769" w:rsidRDefault="00FD5006" w:rsidP="00AE4C08">
            <w:pPr>
              <w:autoSpaceDN w:val="0"/>
              <w:spacing w:after="0" w:line="240" w:lineRule="auto"/>
              <w:rPr>
                <w:rFonts w:ascii="Times New Roman" w:eastAsia="Calibri" w:hAnsi="Times New Roman" w:cs="Times New Roman"/>
                <w:b/>
              </w:rPr>
            </w:pPr>
          </w:p>
        </w:tc>
        <w:tc>
          <w:tcPr>
            <w:tcW w:w="986" w:type="dxa"/>
            <w:tcBorders>
              <w:top w:val="single" w:sz="4" w:space="0" w:color="auto"/>
              <w:left w:val="nil"/>
              <w:bottom w:val="nil"/>
              <w:right w:val="nil"/>
            </w:tcBorders>
            <w:hideMark/>
          </w:tcPr>
          <w:p w:rsidR="00FD5006" w:rsidRPr="002A2769" w:rsidRDefault="00FD5006" w:rsidP="00AE4C08">
            <w:pPr>
              <w:autoSpaceDN w:val="0"/>
              <w:spacing w:after="0" w:line="240" w:lineRule="auto"/>
              <w:jc w:val="center"/>
              <w:rPr>
                <w:rFonts w:ascii="Times New Roman" w:eastAsia="Calibri" w:hAnsi="Times New Roman" w:cs="Times New Roman"/>
              </w:rPr>
            </w:pPr>
            <w:r w:rsidRPr="002A2769">
              <w:rPr>
                <w:rFonts w:ascii="Times New Roman" w:eastAsia="Calibri" w:hAnsi="Times New Roman" w:cs="Times New Roman"/>
                <w:i/>
                <w:vertAlign w:val="superscript"/>
              </w:rPr>
              <w:t>(код)</w:t>
            </w:r>
          </w:p>
        </w:tc>
        <w:tc>
          <w:tcPr>
            <w:tcW w:w="1882" w:type="dxa"/>
          </w:tcPr>
          <w:p w:rsidR="00FD5006" w:rsidRPr="002A2769" w:rsidRDefault="00FD5006" w:rsidP="00AE4C08">
            <w:pPr>
              <w:autoSpaceDN w:val="0"/>
              <w:spacing w:after="0" w:line="240" w:lineRule="auto"/>
              <w:rPr>
                <w:rFonts w:ascii="Times New Roman" w:eastAsia="Calibri" w:hAnsi="Times New Roman" w:cs="Times New Roman"/>
                <w:b/>
              </w:rPr>
            </w:pPr>
          </w:p>
        </w:tc>
        <w:tc>
          <w:tcPr>
            <w:tcW w:w="5436" w:type="dxa"/>
            <w:tcBorders>
              <w:top w:val="single" w:sz="4" w:space="0" w:color="auto"/>
              <w:left w:val="nil"/>
              <w:bottom w:val="nil"/>
              <w:right w:val="nil"/>
            </w:tcBorders>
            <w:hideMark/>
          </w:tcPr>
          <w:p w:rsidR="00FD5006" w:rsidRPr="002A2769" w:rsidRDefault="00FD5006" w:rsidP="00AE4C08">
            <w:pPr>
              <w:autoSpaceDN w:val="0"/>
              <w:spacing w:after="0" w:line="240" w:lineRule="auto"/>
              <w:jc w:val="center"/>
              <w:rPr>
                <w:rFonts w:ascii="Times New Roman" w:eastAsia="Calibri" w:hAnsi="Times New Roman" w:cs="Times New Roman"/>
              </w:rPr>
            </w:pPr>
            <w:r w:rsidRPr="002A2769">
              <w:rPr>
                <w:rFonts w:ascii="Times New Roman" w:eastAsia="Calibri" w:hAnsi="Times New Roman" w:cs="Times New Roman"/>
                <w:i/>
                <w:vertAlign w:val="superscript"/>
              </w:rPr>
              <w:t>(наименование)</w:t>
            </w:r>
          </w:p>
        </w:tc>
      </w:tr>
    </w:tbl>
    <w:p w:rsidR="00FD5006" w:rsidRPr="002A2769" w:rsidRDefault="00FD5006" w:rsidP="00FD5006">
      <w:pPr>
        <w:autoSpaceDN w:val="0"/>
        <w:spacing w:after="0" w:line="276" w:lineRule="auto"/>
        <w:jc w:val="right"/>
        <w:rPr>
          <w:rFonts w:ascii="Times New Roman" w:eastAsia="Calibri" w:hAnsi="Times New Roman" w:cs="Times New Roman"/>
          <w:sz w:val="24"/>
          <w:szCs w:val="24"/>
        </w:rPr>
      </w:pPr>
    </w:p>
    <w:p w:rsidR="00FD5006" w:rsidRPr="002A2769" w:rsidRDefault="00FD5006" w:rsidP="00FD5006">
      <w:pPr>
        <w:autoSpaceDN w:val="0"/>
        <w:spacing w:after="0" w:line="276" w:lineRule="auto"/>
        <w:jc w:val="center"/>
        <w:rPr>
          <w:rFonts w:ascii="Times New Roman" w:eastAsia="Calibri" w:hAnsi="Times New Roman" w:cs="Times New Roman"/>
          <w:sz w:val="24"/>
          <w:szCs w:val="24"/>
        </w:rPr>
      </w:pPr>
    </w:p>
    <w:p w:rsidR="00FD5006" w:rsidRPr="002A2769" w:rsidRDefault="00FD5006" w:rsidP="00FD5006">
      <w:pPr>
        <w:autoSpaceDN w:val="0"/>
        <w:spacing w:after="0" w:line="276" w:lineRule="auto"/>
        <w:jc w:val="center"/>
        <w:rPr>
          <w:rFonts w:ascii="Times New Roman" w:eastAsia="Calibri" w:hAnsi="Times New Roman" w:cs="Times New Roman"/>
          <w:sz w:val="24"/>
          <w:szCs w:val="24"/>
        </w:rPr>
      </w:pPr>
    </w:p>
    <w:p w:rsidR="00FD5006" w:rsidRPr="002A2769" w:rsidRDefault="00FD5006" w:rsidP="00FD5006">
      <w:pPr>
        <w:autoSpaceDN w:val="0"/>
        <w:spacing w:after="0" w:line="276" w:lineRule="auto"/>
        <w:jc w:val="center"/>
        <w:rPr>
          <w:rFonts w:ascii="Times New Roman" w:eastAsia="Calibri" w:hAnsi="Times New Roman" w:cs="Times New Roman"/>
          <w:sz w:val="24"/>
          <w:szCs w:val="24"/>
        </w:rPr>
      </w:pPr>
    </w:p>
    <w:p w:rsidR="00FD5006" w:rsidRDefault="00FD5006" w:rsidP="00FD5006">
      <w:pPr>
        <w:keepNext/>
        <w:widowControl w:val="0"/>
        <w:autoSpaceDN w:val="0"/>
        <w:spacing w:after="0" w:line="300" w:lineRule="auto"/>
        <w:jc w:val="center"/>
        <w:outlineLvl w:val="3"/>
        <w:rPr>
          <w:rFonts w:ascii="Times New Roman" w:eastAsia="Times New Roman" w:hAnsi="Times New Roman" w:cs="Times New Roman"/>
          <w:b/>
          <w:bCs/>
          <w:caps/>
          <w:sz w:val="24"/>
          <w:szCs w:val="24"/>
          <w:lang w:eastAsia="ru-RU"/>
        </w:rPr>
      </w:pPr>
      <w:r w:rsidRPr="002A2769">
        <w:rPr>
          <w:rFonts w:ascii="Times New Roman" w:eastAsia="Times New Roman" w:hAnsi="Times New Roman" w:cs="Times New Roman"/>
          <w:b/>
          <w:bCs/>
          <w:caps/>
          <w:sz w:val="24"/>
          <w:szCs w:val="24"/>
          <w:lang w:eastAsia="ru-RU"/>
        </w:rPr>
        <w:t>ВЫПУСКНАЯ КВАЛИФИКАЦИОННАЯ работа</w:t>
      </w:r>
    </w:p>
    <w:p w:rsidR="00797A74" w:rsidRPr="002A2769" w:rsidRDefault="00797A74" w:rsidP="00FD5006">
      <w:pPr>
        <w:keepNext/>
        <w:widowControl w:val="0"/>
        <w:autoSpaceDN w:val="0"/>
        <w:spacing w:after="0" w:line="300" w:lineRule="auto"/>
        <w:jc w:val="center"/>
        <w:outlineLvl w:val="3"/>
        <w:rPr>
          <w:rFonts w:ascii="Times New Roman" w:eastAsia="Times New Roman" w:hAnsi="Times New Roman" w:cs="Times New Roman"/>
          <w:b/>
          <w:bCs/>
          <w:caps/>
          <w:sz w:val="24"/>
          <w:szCs w:val="24"/>
          <w:lang w:eastAsia="ru-RU"/>
        </w:rPr>
      </w:pPr>
    </w:p>
    <w:tbl>
      <w:tblPr>
        <w:tblW w:w="5000" w:type="pct"/>
        <w:tblLook w:val="04A0" w:firstRow="1" w:lastRow="0" w:firstColumn="1" w:lastColumn="0" w:noHBand="0" w:noVBand="1"/>
      </w:tblPr>
      <w:tblGrid>
        <w:gridCol w:w="2078"/>
        <w:gridCol w:w="7560"/>
      </w:tblGrid>
      <w:tr w:rsidR="00FD5006" w:rsidRPr="002A2769" w:rsidTr="00AE4C08">
        <w:trPr>
          <w:trHeight w:val="20"/>
        </w:trPr>
        <w:tc>
          <w:tcPr>
            <w:tcW w:w="1078" w:type="pct"/>
            <w:vAlign w:val="center"/>
          </w:tcPr>
          <w:p w:rsidR="00FD5006" w:rsidRPr="002A2769" w:rsidRDefault="00FD5006" w:rsidP="00AE4C08">
            <w:pPr>
              <w:keepNext/>
              <w:widowControl w:val="0"/>
              <w:autoSpaceDN w:val="0"/>
              <w:spacing w:after="0" w:line="240" w:lineRule="auto"/>
              <w:ind w:firstLine="697"/>
              <w:outlineLvl w:val="3"/>
              <w:rPr>
                <w:rFonts w:ascii="Times New Roman" w:eastAsia="Times New Roman" w:hAnsi="Times New Roman" w:cs="Times New Roman"/>
                <w:b/>
                <w:bCs/>
                <w:sz w:val="24"/>
                <w:szCs w:val="24"/>
                <w:lang w:eastAsia="ru-RU"/>
              </w:rPr>
            </w:pPr>
          </w:p>
          <w:p w:rsidR="00FD5006" w:rsidRPr="002A2769" w:rsidRDefault="00FD5006" w:rsidP="00AE4C08">
            <w:pPr>
              <w:keepNext/>
              <w:widowControl w:val="0"/>
              <w:autoSpaceDN w:val="0"/>
              <w:spacing w:after="0" w:line="240" w:lineRule="auto"/>
              <w:ind w:firstLine="697"/>
              <w:outlineLvl w:val="3"/>
              <w:rPr>
                <w:rFonts w:ascii="Times New Roman" w:eastAsia="Times New Roman" w:hAnsi="Times New Roman" w:cs="Times New Roman"/>
                <w:b/>
                <w:bCs/>
                <w:sz w:val="24"/>
                <w:szCs w:val="24"/>
                <w:lang w:eastAsia="ru-RU"/>
              </w:rPr>
            </w:pPr>
          </w:p>
          <w:p w:rsidR="00FD5006" w:rsidRPr="002A2769" w:rsidRDefault="00FD5006" w:rsidP="00AE4C08">
            <w:pPr>
              <w:keepNext/>
              <w:widowControl w:val="0"/>
              <w:autoSpaceDN w:val="0"/>
              <w:spacing w:after="0" w:line="240" w:lineRule="auto"/>
              <w:ind w:firstLine="697"/>
              <w:outlineLvl w:val="3"/>
              <w:rPr>
                <w:rFonts w:ascii="Times New Roman" w:eastAsia="Times New Roman" w:hAnsi="Times New Roman" w:cs="Times New Roman"/>
                <w:b/>
                <w:bCs/>
                <w:caps/>
                <w:sz w:val="24"/>
                <w:szCs w:val="24"/>
                <w:lang w:eastAsia="ru-RU"/>
              </w:rPr>
            </w:pPr>
            <w:r w:rsidRPr="002A2769">
              <w:rPr>
                <w:rFonts w:ascii="Times New Roman" w:eastAsia="Times New Roman" w:hAnsi="Times New Roman" w:cs="Times New Roman"/>
                <w:b/>
                <w:bCs/>
                <w:sz w:val="24"/>
                <w:szCs w:val="24"/>
                <w:lang w:eastAsia="ru-RU"/>
              </w:rPr>
              <w:t>на тему</w:t>
            </w:r>
          </w:p>
        </w:tc>
        <w:tc>
          <w:tcPr>
            <w:tcW w:w="3922" w:type="pct"/>
            <w:tcBorders>
              <w:top w:val="nil"/>
              <w:left w:val="nil"/>
              <w:bottom w:val="single" w:sz="4" w:space="0" w:color="auto"/>
              <w:right w:val="nil"/>
            </w:tcBorders>
            <w:vAlign w:val="center"/>
          </w:tcPr>
          <w:p w:rsidR="00FD5006" w:rsidRPr="00797A74" w:rsidRDefault="00797A74" w:rsidP="00797A74">
            <w:pPr>
              <w:keepNext/>
              <w:widowControl w:val="0"/>
              <w:autoSpaceDN w:val="0"/>
              <w:spacing w:after="0" w:line="240" w:lineRule="auto"/>
              <w:jc w:val="center"/>
              <w:outlineLvl w:val="3"/>
              <w:rPr>
                <w:rFonts w:ascii="Times New Roman" w:eastAsia="Times New Roman" w:hAnsi="Times New Roman" w:cs="Times New Roman"/>
                <w:b/>
                <w:bCs/>
                <w:caps/>
                <w:sz w:val="24"/>
                <w:szCs w:val="24"/>
                <w:lang w:eastAsia="ru-RU"/>
              </w:rPr>
            </w:pPr>
            <w:r w:rsidRPr="00797A74">
              <w:rPr>
                <w:rFonts w:ascii="Times New Roman" w:eastAsia="Times New Roman" w:hAnsi="Times New Roman" w:cs="Times New Roman"/>
                <w:b/>
                <w:bCs/>
                <w:caps/>
                <w:sz w:val="24"/>
                <w:szCs w:val="24"/>
                <w:lang w:eastAsia="ru-RU"/>
              </w:rPr>
              <w:t>учет и анализ расходов ООО СМК «ЭСТЕРА»</w:t>
            </w:r>
          </w:p>
        </w:tc>
      </w:tr>
      <w:tr w:rsidR="00FD5006" w:rsidRPr="002A2769" w:rsidTr="00AE4C08">
        <w:trPr>
          <w:trHeight w:val="20"/>
        </w:trPr>
        <w:tc>
          <w:tcPr>
            <w:tcW w:w="5000" w:type="pct"/>
            <w:gridSpan w:val="2"/>
            <w:tcBorders>
              <w:top w:val="nil"/>
              <w:left w:val="nil"/>
              <w:bottom w:val="single" w:sz="4" w:space="0" w:color="auto"/>
              <w:right w:val="nil"/>
            </w:tcBorders>
            <w:vAlign w:val="center"/>
          </w:tcPr>
          <w:p w:rsidR="00FD5006" w:rsidRPr="002A2769" w:rsidRDefault="00FD5006" w:rsidP="00AE4C08">
            <w:pPr>
              <w:autoSpaceDN w:val="0"/>
              <w:spacing w:after="0" w:line="240" w:lineRule="auto"/>
              <w:jc w:val="center"/>
              <w:rPr>
                <w:rFonts w:ascii="Times New Roman" w:eastAsia="Calibri" w:hAnsi="Times New Roman" w:cs="Times New Roman"/>
                <w:b/>
                <w:caps/>
                <w:sz w:val="24"/>
                <w:szCs w:val="24"/>
              </w:rPr>
            </w:pPr>
          </w:p>
        </w:tc>
      </w:tr>
      <w:tr w:rsidR="00FD5006" w:rsidRPr="002A2769" w:rsidTr="00AE4C08">
        <w:trPr>
          <w:trHeight w:val="20"/>
        </w:trPr>
        <w:tc>
          <w:tcPr>
            <w:tcW w:w="5000" w:type="pct"/>
            <w:gridSpan w:val="2"/>
            <w:tcBorders>
              <w:top w:val="single" w:sz="4" w:space="0" w:color="auto"/>
              <w:left w:val="nil"/>
              <w:bottom w:val="single" w:sz="4" w:space="0" w:color="auto"/>
              <w:right w:val="nil"/>
            </w:tcBorders>
            <w:vAlign w:val="center"/>
          </w:tcPr>
          <w:p w:rsidR="00FD5006" w:rsidRPr="002A2769" w:rsidRDefault="00FD5006" w:rsidP="00AE4C08">
            <w:pPr>
              <w:autoSpaceDN w:val="0"/>
              <w:spacing w:after="0" w:line="240" w:lineRule="auto"/>
              <w:jc w:val="center"/>
              <w:rPr>
                <w:rFonts w:ascii="Times New Roman" w:eastAsia="Calibri" w:hAnsi="Times New Roman" w:cs="Times New Roman"/>
                <w:b/>
                <w:caps/>
                <w:sz w:val="24"/>
                <w:szCs w:val="24"/>
              </w:rPr>
            </w:pPr>
          </w:p>
        </w:tc>
      </w:tr>
    </w:tbl>
    <w:p w:rsidR="00FD5006" w:rsidRPr="002A2769" w:rsidRDefault="00FD5006" w:rsidP="00FD5006">
      <w:pPr>
        <w:autoSpaceDN w:val="0"/>
        <w:spacing w:after="0" w:line="276" w:lineRule="auto"/>
        <w:jc w:val="center"/>
        <w:rPr>
          <w:rFonts w:ascii="Times New Roman" w:eastAsia="Calibri" w:hAnsi="Times New Roman" w:cs="Times New Roman"/>
          <w:sz w:val="24"/>
          <w:szCs w:val="24"/>
        </w:rPr>
      </w:pPr>
    </w:p>
    <w:p w:rsidR="00FD5006" w:rsidRPr="002A2769" w:rsidRDefault="00FD5006" w:rsidP="00FD5006">
      <w:pPr>
        <w:autoSpaceDN w:val="0"/>
        <w:spacing w:after="0" w:line="276" w:lineRule="auto"/>
        <w:jc w:val="center"/>
        <w:rPr>
          <w:rFonts w:ascii="Times New Roman" w:eastAsia="Calibri" w:hAnsi="Times New Roman" w:cs="Times New Roman"/>
          <w:sz w:val="24"/>
          <w:szCs w:val="24"/>
        </w:rPr>
      </w:pPr>
    </w:p>
    <w:p w:rsidR="00FD5006" w:rsidRPr="002A2769" w:rsidRDefault="00FD5006" w:rsidP="00FD5006">
      <w:pPr>
        <w:autoSpaceDN w:val="0"/>
        <w:spacing w:after="0" w:line="276" w:lineRule="auto"/>
        <w:jc w:val="center"/>
        <w:rPr>
          <w:rFonts w:ascii="Times New Roman" w:eastAsia="Calibri" w:hAnsi="Times New Roman" w:cs="Times New Roman"/>
          <w:sz w:val="24"/>
          <w:szCs w:val="24"/>
        </w:rPr>
      </w:pPr>
    </w:p>
    <w:p w:rsidR="00FD5006" w:rsidRPr="002A2769" w:rsidRDefault="00FD5006" w:rsidP="00FD5006">
      <w:pPr>
        <w:autoSpaceDN w:val="0"/>
        <w:spacing w:after="0" w:line="276" w:lineRule="auto"/>
        <w:jc w:val="center"/>
        <w:rPr>
          <w:rFonts w:ascii="Times New Roman" w:eastAsia="Calibri" w:hAnsi="Times New Roman" w:cs="Times New Roman"/>
          <w:sz w:val="24"/>
          <w:szCs w:val="24"/>
        </w:rPr>
      </w:pPr>
    </w:p>
    <w:p w:rsidR="00FD5006" w:rsidRPr="002A2769" w:rsidRDefault="00B86642" w:rsidP="00FD5006">
      <w:pPr>
        <w:autoSpaceDN w:val="0"/>
        <w:spacing w:after="0" w:line="276" w:lineRule="auto"/>
        <w:jc w:val="center"/>
        <w:rPr>
          <w:rFonts w:ascii="Times New Roman" w:eastAsia="Calibri" w:hAnsi="Times New Roman" w:cs="Times New Roman"/>
          <w:sz w:val="24"/>
          <w:szCs w:val="24"/>
        </w:rPr>
      </w:pPr>
      <w:r>
        <w:rPr>
          <w:rFonts w:ascii="Times New Roman" w:eastAsia="Times New Roman" w:hAnsi="Times New Roman" w:cs="Times New Roman"/>
          <w:noProof/>
          <w:sz w:val="28"/>
          <w:szCs w:val="28"/>
          <w:lang w:eastAsia="ru-RU"/>
        </w:rPr>
        <w:drawing>
          <wp:anchor distT="0" distB="0" distL="114300" distR="114300" simplePos="0" relativeHeight="251669504" behindDoc="0" locked="0" layoutInCell="1" allowOverlap="1" wp14:anchorId="1B4B38E3" wp14:editId="2C5AAED9">
            <wp:simplePos x="0" y="0"/>
            <wp:positionH relativeFrom="margin">
              <wp:posOffset>4919218</wp:posOffset>
            </wp:positionH>
            <wp:positionV relativeFrom="paragraph">
              <wp:posOffset>98171</wp:posOffset>
            </wp:positionV>
            <wp:extent cx="850265" cy="511810"/>
            <wp:effectExtent l="0" t="0" r="6985" b="2540"/>
            <wp:wrapNone/>
            <wp:docPr id="43" name="Рисунок 43" descr="подпись для институ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одпись для институт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0265" cy="5118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5000" w:type="pct"/>
        <w:tblLook w:val="04A0" w:firstRow="1" w:lastRow="0" w:firstColumn="1" w:lastColumn="0" w:noHBand="0" w:noVBand="1"/>
      </w:tblPr>
      <w:tblGrid>
        <w:gridCol w:w="2725"/>
        <w:gridCol w:w="4025"/>
        <w:gridCol w:w="532"/>
        <w:gridCol w:w="2356"/>
      </w:tblGrid>
      <w:tr w:rsidR="00FD5006" w:rsidRPr="002A2769" w:rsidTr="00AE4C08">
        <w:trPr>
          <w:trHeight w:val="629"/>
        </w:trPr>
        <w:tc>
          <w:tcPr>
            <w:tcW w:w="1414" w:type="pct"/>
            <w:noWrap/>
            <w:vAlign w:val="bottom"/>
            <w:hideMark/>
          </w:tcPr>
          <w:p w:rsidR="00FD5006" w:rsidRPr="002A2769" w:rsidRDefault="00FD5006" w:rsidP="00AE4C08">
            <w:pPr>
              <w:autoSpaceDN w:val="0"/>
              <w:spacing w:after="0" w:line="240" w:lineRule="auto"/>
              <w:jc w:val="right"/>
              <w:rPr>
                <w:rFonts w:ascii="Times New Roman" w:eastAsia="Calibri" w:hAnsi="Times New Roman" w:cs="Times New Roman"/>
                <w:sz w:val="24"/>
                <w:szCs w:val="24"/>
              </w:rPr>
            </w:pPr>
            <w:r w:rsidRPr="002A2769">
              <w:rPr>
                <w:rFonts w:ascii="Times New Roman" w:eastAsia="Calibri" w:hAnsi="Times New Roman" w:cs="Times New Roman"/>
                <w:sz w:val="24"/>
                <w:szCs w:val="24"/>
              </w:rPr>
              <w:t xml:space="preserve">Обучающийся </w:t>
            </w:r>
          </w:p>
        </w:tc>
        <w:tc>
          <w:tcPr>
            <w:tcW w:w="2088" w:type="pct"/>
            <w:tcBorders>
              <w:top w:val="nil"/>
              <w:left w:val="nil"/>
              <w:bottom w:val="single" w:sz="4" w:space="0" w:color="auto"/>
              <w:right w:val="nil"/>
            </w:tcBorders>
            <w:noWrap/>
            <w:vAlign w:val="bottom"/>
          </w:tcPr>
          <w:p w:rsidR="00FD5006" w:rsidRPr="002A2769" w:rsidRDefault="00FD5006" w:rsidP="00AE4C08">
            <w:pPr>
              <w:autoSpaceDN w:val="0"/>
              <w:spacing w:after="0" w:line="240" w:lineRule="auto"/>
              <w:jc w:val="center"/>
              <w:rPr>
                <w:rFonts w:ascii="Times New Roman" w:eastAsia="Calibri" w:hAnsi="Times New Roman" w:cs="Times New Roman"/>
                <w:b/>
                <w:iCs/>
                <w:sz w:val="24"/>
                <w:szCs w:val="24"/>
              </w:rPr>
            </w:pPr>
          </w:p>
        </w:tc>
        <w:tc>
          <w:tcPr>
            <w:tcW w:w="276" w:type="pct"/>
            <w:noWrap/>
            <w:vAlign w:val="bottom"/>
            <w:hideMark/>
          </w:tcPr>
          <w:p w:rsidR="00FD5006" w:rsidRPr="002A2769" w:rsidRDefault="00FD5006" w:rsidP="00AE4C08">
            <w:pPr>
              <w:autoSpaceDN w:val="0"/>
              <w:spacing w:after="0" w:line="240" w:lineRule="auto"/>
              <w:ind w:firstLineChars="100" w:firstLine="240"/>
              <w:rPr>
                <w:rFonts w:ascii="Times New Roman" w:eastAsia="Calibri" w:hAnsi="Times New Roman" w:cs="Times New Roman"/>
                <w:i/>
                <w:iCs/>
                <w:sz w:val="24"/>
                <w:szCs w:val="24"/>
              </w:rPr>
            </w:pPr>
            <w:r w:rsidRPr="002A2769">
              <w:rPr>
                <w:rFonts w:ascii="Times New Roman" w:eastAsia="Calibri" w:hAnsi="Times New Roman" w:cs="Times New Roman"/>
                <w:i/>
                <w:iCs/>
                <w:sz w:val="24"/>
                <w:szCs w:val="24"/>
              </w:rPr>
              <w:t> </w:t>
            </w:r>
          </w:p>
        </w:tc>
        <w:tc>
          <w:tcPr>
            <w:tcW w:w="1222" w:type="pct"/>
            <w:noWrap/>
            <w:vAlign w:val="bottom"/>
            <w:hideMark/>
          </w:tcPr>
          <w:p w:rsidR="00FD5006" w:rsidRPr="002A2769" w:rsidRDefault="00FD5006" w:rsidP="00AE4C08">
            <w:pPr>
              <w:autoSpaceDN w:val="0"/>
              <w:spacing w:after="0" w:line="240" w:lineRule="auto"/>
              <w:jc w:val="center"/>
              <w:rPr>
                <w:rFonts w:ascii="Times New Roman" w:eastAsia="Calibri" w:hAnsi="Times New Roman" w:cs="Times New Roman"/>
                <w:b/>
                <w:i/>
                <w:iCs/>
                <w:sz w:val="24"/>
                <w:szCs w:val="24"/>
              </w:rPr>
            </w:pPr>
          </w:p>
        </w:tc>
      </w:tr>
      <w:tr w:rsidR="00FD5006" w:rsidRPr="002A2769" w:rsidTr="00AE4C08">
        <w:trPr>
          <w:trHeight w:val="195"/>
        </w:trPr>
        <w:tc>
          <w:tcPr>
            <w:tcW w:w="1414" w:type="pct"/>
            <w:noWrap/>
            <w:vAlign w:val="bottom"/>
          </w:tcPr>
          <w:p w:rsidR="00FD5006" w:rsidRPr="002A2769" w:rsidRDefault="00FD5006" w:rsidP="00AE4C08">
            <w:pPr>
              <w:autoSpaceDN w:val="0"/>
              <w:spacing w:after="0" w:line="240" w:lineRule="auto"/>
              <w:jc w:val="right"/>
              <w:rPr>
                <w:rFonts w:ascii="Times New Roman" w:eastAsia="Calibri" w:hAnsi="Times New Roman" w:cs="Times New Roman"/>
                <w:sz w:val="24"/>
                <w:szCs w:val="24"/>
              </w:rPr>
            </w:pPr>
          </w:p>
        </w:tc>
        <w:tc>
          <w:tcPr>
            <w:tcW w:w="2088" w:type="pct"/>
            <w:tcBorders>
              <w:top w:val="single" w:sz="4" w:space="0" w:color="auto"/>
              <w:left w:val="nil"/>
              <w:bottom w:val="nil"/>
              <w:right w:val="nil"/>
            </w:tcBorders>
            <w:noWrap/>
            <w:hideMark/>
          </w:tcPr>
          <w:p w:rsidR="00FD5006" w:rsidRPr="002A2769" w:rsidRDefault="00FD5006" w:rsidP="00AE4C08">
            <w:pPr>
              <w:autoSpaceDN w:val="0"/>
              <w:spacing w:after="0" w:line="240" w:lineRule="auto"/>
              <w:jc w:val="center"/>
              <w:rPr>
                <w:rFonts w:ascii="Times New Roman" w:eastAsia="Calibri" w:hAnsi="Times New Roman" w:cs="Times New Roman"/>
                <w:i/>
                <w:iCs/>
                <w:sz w:val="16"/>
                <w:szCs w:val="16"/>
              </w:rPr>
            </w:pPr>
            <w:r w:rsidRPr="002A2769">
              <w:rPr>
                <w:rFonts w:ascii="Times New Roman" w:eastAsia="Calibri" w:hAnsi="Times New Roman" w:cs="Times New Roman"/>
                <w:i/>
                <w:iCs/>
                <w:sz w:val="16"/>
                <w:szCs w:val="16"/>
              </w:rPr>
              <w:t>(Ф.И.О. полностью)</w:t>
            </w:r>
          </w:p>
        </w:tc>
        <w:tc>
          <w:tcPr>
            <w:tcW w:w="276" w:type="pct"/>
            <w:noWrap/>
          </w:tcPr>
          <w:p w:rsidR="00FD5006" w:rsidRPr="002A2769" w:rsidRDefault="00FD5006" w:rsidP="00AE4C08">
            <w:pPr>
              <w:autoSpaceDN w:val="0"/>
              <w:spacing w:after="0" w:line="240" w:lineRule="auto"/>
              <w:jc w:val="center"/>
              <w:rPr>
                <w:rFonts w:ascii="Times New Roman" w:eastAsia="Calibri" w:hAnsi="Times New Roman" w:cs="Times New Roman"/>
                <w:i/>
                <w:iCs/>
                <w:sz w:val="16"/>
                <w:szCs w:val="16"/>
              </w:rPr>
            </w:pPr>
          </w:p>
        </w:tc>
        <w:tc>
          <w:tcPr>
            <w:tcW w:w="1222" w:type="pct"/>
            <w:noWrap/>
            <w:hideMark/>
          </w:tcPr>
          <w:p w:rsidR="00FD5006" w:rsidRPr="002A2769" w:rsidRDefault="00FD5006" w:rsidP="00AE4C08">
            <w:pPr>
              <w:autoSpaceDN w:val="0"/>
              <w:spacing w:after="0" w:line="240" w:lineRule="auto"/>
              <w:jc w:val="center"/>
              <w:rPr>
                <w:rFonts w:ascii="Times New Roman" w:eastAsia="Calibri" w:hAnsi="Times New Roman" w:cs="Times New Roman"/>
                <w:i/>
                <w:iCs/>
                <w:sz w:val="16"/>
                <w:szCs w:val="16"/>
              </w:rPr>
            </w:pPr>
            <w:r w:rsidRPr="002A2769">
              <w:rPr>
                <w:rFonts w:ascii="Times New Roman" w:eastAsia="Calibri" w:hAnsi="Times New Roman" w:cs="Times New Roman"/>
                <w:i/>
                <w:iCs/>
                <w:sz w:val="16"/>
                <w:szCs w:val="16"/>
              </w:rPr>
              <w:t>подпись</w:t>
            </w:r>
          </w:p>
        </w:tc>
      </w:tr>
      <w:tr w:rsidR="001D79CC" w:rsidRPr="002A2769" w:rsidTr="00AE4C08">
        <w:trPr>
          <w:trHeight w:val="629"/>
        </w:trPr>
        <w:tc>
          <w:tcPr>
            <w:tcW w:w="1414" w:type="pct"/>
            <w:noWrap/>
            <w:vAlign w:val="bottom"/>
            <w:hideMark/>
          </w:tcPr>
          <w:p w:rsidR="001D79CC" w:rsidRPr="002A2769" w:rsidRDefault="001D79CC" w:rsidP="001D79CC">
            <w:pPr>
              <w:autoSpaceDN w:val="0"/>
              <w:spacing w:after="0" w:line="240" w:lineRule="auto"/>
              <w:jc w:val="right"/>
              <w:rPr>
                <w:rFonts w:ascii="Times New Roman" w:eastAsia="Calibri" w:hAnsi="Times New Roman" w:cs="Times New Roman"/>
                <w:sz w:val="24"/>
                <w:szCs w:val="24"/>
              </w:rPr>
            </w:pPr>
            <w:r w:rsidRPr="002A2769">
              <w:rPr>
                <w:rFonts w:ascii="Times New Roman" w:eastAsia="Calibri" w:hAnsi="Times New Roman" w:cs="Times New Roman"/>
                <w:sz w:val="24"/>
                <w:szCs w:val="24"/>
              </w:rPr>
              <w:t xml:space="preserve">Руководитель </w:t>
            </w:r>
          </w:p>
        </w:tc>
        <w:tc>
          <w:tcPr>
            <w:tcW w:w="2088" w:type="pct"/>
            <w:tcBorders>
              <w:top w:val="nil"/>
              <w:left w:val="nil"/>
              <w:bottom w:val="single" w:sz="4" w:space="0" w:color="auto"/>
              <w:right w:val="nil"/>
            </w:tcBorders>
            <w:noWrap/>
            <w:vAlign w:val="bottom"/>
          </w:tcPr>
          <w:p w:rsidR="001D79CC" w:rsidRPr="002A2769" w:rsidRDefault="001D79CC" w:rsidP="001D79CC">
            <w:pPr>
              <w:autoSpaceDN w:val="0"/>
              <w:spacing w:after="0" w:line="240" w:lineRule="auto"/>
              <w:jc w:val="right"/>
              <w:rPr>
                <w:rFonts w:ascii="Times New Roman" w:eastAsia="Calibri" w:hAnsi="Times New Roman" w:cs="Times New Roman"/>
                <w:b/>
                <w:i/>
                <w:iCs/>
                <w:sz w:val="16"/>
                <w:szCs w:val="16"/>
              </w:rPr>
            </w:pPr>
            <w:r>
              <w:rPr>
                <w:rFonts w:ascii="Times New Roman" w:eastAsia="Calibri" w:hAnsi="Times New Roman" w:cs="Times New Roman"/>
                <w:b/>
                <w:iCs/>
                <w:sz w:val="24"/>
                <w:szCs w:val="24"/>
              </w:rPr>
              <w:t>Кузнецова Ольга Николаевна</w:t>
            </w:r>
          </w:p>
        </w:tc>
        <w:tc>
          <w:tcPr>
            <w:tcW w:w="276" w:type="pct"/>
            <w:noWrap/>
            <w:vAlign w:val="bottom"/>
            <w:hideMark/>
          </w:tcPr>
          <w:p w:rsidR="001D79CC" w:rsidRPr="002A2769" w:rsidRDefault="001D79CC" w:rsidP="001D79CC">
            <w:pPr>
              <w:autoSpaceDN w:val="0"/>
              <w:spacing w:after="0" w:line="240" w:lineRule="auto"/>
              <w:ind w:firstLineChars="100" w:firstLine="160"/>
              <w:rPr>
                <w:rFonts w:ascii="Times New Roman" w:eastAsia="Calibri" w:hAnsi="Times New Roman" w:cs="Times New Roman"/>
                <w:i/>
                <w:iCs/>
                <w:sz w:val="16"/>
                <w:szCs w:val="16"/>
              </w:rPr>
            </w:pPr>
            <w:r w:rsidRPr="002A2769">
              <w:rPr>
                <w:rFonts w:ascii="Times New Roman" w:eastAsia="Calibri" w:hAnsi="Times New Roman" w:cs="Times New Roman"/>
                <w:i/>
                <w:iCs/>
                <w:sz w:val="16"/>
                <w:szCs w:val="16"/>
              </w:rPr>
              <w:t> </w:t>
            </w:r>
          </w:p>
        </w:tc>
        <w:tc>
          <w:tcPr>
            <w:tcW w:w="1222" w:type="pct"/>
            <w:noWrap/>
            <w:vAlign w:val="bottom"/>
            <w:hideMark/>
          </w:tcPr>
          <w:p w:rsidR="001D79CC" w:rsidRPr="002A2769" w:rsidRDefault="00485827" w:rsidP="001D79CC">
            <w:pPr>
              <w:autoSpaceDN w:val="0"/>
              <w:spacing w:after="0" w:line="240" w:lineRule="auto"/>
              <w:jc w:val="center"/>
              <w:rPr>
                <w:rFonts w:ascii="Times New Roman" w:eastAsia="Calibri" w:hAnsi="Times New Roman" w:cs="Times New Roman"/>
                <w:b/>
                <w:i/>
                <w:iCs/>
                <w:sz w:val="16"/>
                <w:szCs w:val="16"/>
              </w:rPr>
            </w:pPr>
            <w:r w:rsidRPr="00B04CF9">
              <w:rPr>
                <w:noProof/>
                <w:lang w:eastAsia="ru-RU"/>
              </w:rPr>
              <w:drawing>
                <wp:inline distT="0" distB="0" distL="0" distR="0" wp14:anchorId="082145D4" wp14:editId="26C1BEF2">
                  <wp:extent cx="859790" cy="450850"/>
                  <wp:effectExtent l="0" t="0" r="0" b="6350"/>
                  <wp:docPr id="28" name="Рисунок 28" descr="Подпись-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дпись-КО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9790" cy="450850"/>
                          </a:xfrm>
                          <a:prstGeom prst="rect">
                            <a:avLst/>
                          </a:prstGeom>
                          <a:noFill/>
                          <a:ln>
                            <a:noFill/>
                          </a:ln>
                        </pic:spPr>
                      </pic:pic>
                    </a:graphicData>
                  </a:graphic>
                </wp:inline>
              </w:drawing>
            </w:r>
          </w:p>
        </w:tc>
      </w:tr>
      <w:tr w:rsidR="00FD5006" w:rsidRPr="002A2769" w:rsidTr="00AE4C08">
        <w:trPr>
          <w:trHeight w:val="195"/>
        </w:trPr>
        <w:tc>
          <w:tcPr>
            <w:tcW w:w="1414" w:type="pct"/>
            <w:noWrap/>
            <w:vAlign w:val="bottom"/>
          </w:tcPr>
          <w:p w:rsidR="00FD5006" w:rsidRPr="002A2769" w:rsidRDefault="00FD5006" w:rsidP="00AE4C08">
            <w:pPr>
              <w:autoSpaceDN w:val="0"/>
              <w:spacing w:after="0" w:line="240" w:lineRule="auto"/>
              <w:jc w:val="right"/>
              <w:rPr>
                <w:rFonts w:ascii="Times New Roman" w:eastAsia="Calibri" w:hAnsi="Times New Roman" w:cs="Times New Roman"/>
                <w:sz w:val="24"/>
                <w:szCs w:val="24"/>
              </w:rPr>
            </w:pPr>
          </w:p>
        </w:tc>
        <w:tc>
          <w:tcPr>
            <w:tcW w:w="2088" w:type="pct"/>
            <w:tcBorders>
              <w:top w:val="single" w:sz="4" w:space="0" w:color="auto"/>
              <w:left w:val="nil"/>
              <w:bottom w:val="nil"/>
              <w:right w:val="nil"/>
            </w:tcBorders>
            <w:noWrap/>
            <w:hideMark/>
          </w:tcPr>
          <w:p w:rsidR="00FD5006" w:rsidRPr="002A2769" w:rsidRDefault="00FD5006" w:rsidP="00AE4C08">
            <w:pPr>
              <w:autoSpaceDN w:val="0"/>
              <w:spacing w:after="0" w:line="240" w:lineRule="auto"/>
              <w:jc w:val="center"/>
              <w:rPr>
                <w:rFonts w:ascii="Times New Roman" w:eastAsia="Calibri" w:hAnsi="Times New Roman" w:cs="Times New Roman"/>
                <w:i/>
                <w:iCs/>
                <w:sz w:val="16"/>
                <w:szCs w:val="16"/>
              </w:rPr>
            </w:pPr>
            <w:r w:rsidRPr="002A2769">
              <w:rPr>
                <w:rFonts w:ascii="Times New Roman" w:eastAsia="Calibri" w:hAnsi="Times New Roman" w:cs="Times New Roman"/>
                <w:i/>
                <w:iCs/>
                <w:sz w:val="16"/>
                <w:szCs w:val="16"/>
              </w:rPr>
              <w:t>(Ф.И.О. полностью)</w:t>
            </w:r>
          </w:p>
        </w:tc>
        <w:tc>
          <w:tcPr>
            <w:tcW w:w="276" w:type="pct"/>
            <w:noWrap/>
          </w:tcPr>
          <w:p w:rsidR="00FD5006" w:rsidRPr="002A2769" w:rsidRDefault="00FD5006" w:rsidP="00AE4C08">
            <w:pPr>
              <w:autoSpaceDN w:val="0"/>
              <w:spacing w:after="0" w:line="240" w:lineRule="auto"/>
              <w:jc w:val="center"/>
              <w:rPr>
                <w:rFonts w:ascii="Times New Roman" w:eastAsia="Calibri" w:hAnsi="Times New Roman" w:cs="Times New Roman"/>
                <w:i/>
                <w:iCs/>
                <w:sz w:val="16"/>
                <w:szCs w:val="16"/>
              </w:rPr>
            </w:pPr>
          </w:p>
        </w:tc>
        <w:tc>
          <w:tcPr>
            <w:tcW w:w="1222" w:type="pct"/>
            <w:noWrap/>
            <w:hideMark/>
          </w:tcPr>
          <w:p w:rsidR="00FD5006" w:rsidRPr="002A2769" w:rsidRDefault="00FD5006" w:rsidP="00AE4C08">
            <w:pPr>
              <w:autoSpaceDN w:val="0"/>
              <w:spacing w:after="0" w:line="240" w:lineRule="auto"/>
              <w:jc w:val="center"/>
              <w:rPr>
                <w:rFonts w:ascii="Times New Roman" w:eastAsia="Calibri" w:hAnsi="Times New Roman" w:cs="Times New Roman"/>
                <w:i/>
                <w:iCs/>
                <w:sz w:val="16"/>
                <w:szCs w:val="16"/>
              </w:rPr>
            </w:pPr>
            <w:r w:rsidRPr="002A2769">
              <w:rPr>
                <w:rFonts w:ascii="Times New Roman" w:eastAsia="Calibri" w:hAnsi="Times New Roman" w:cs="Times New Roman"/>
                <w:i/>
                <w:iCs/>
                <w:sz w:val="16"/>
                <w:szCs w:val="16"/>
              </w:rPr>
              <w:t>подпись</w:t>
            </w:r>
          </w:p>
        </w:tc>
      </w:tr>
    </w:tbl>
    <w:p w:rsidR="00FD5006" w:rsidRPr="002A2769" w:rsidRDefault="00FD5006" w:rsidP="00FD5006">
      <w:pPr>
        <w:autoSpaceDN w:val="0"/>
        <w:spacing w:after="0" w:line="276" w:lineRule="auto"/>
        <w:jc w:val="center"/>
        <w:rPr>
          <w:rFonts w:ascii="Times New Roman" w:eastAsia="Calibri" w:hAnsi="Times New Roman" w:cs="Times New Roman"/>
          <w:sz w:val="24"/>
          <w:szCs w:val="24"/>
        </w:rPr>
      </w:pPr>
    </w:p>
    <w:p w:rsidR="00FD5006" w:rsidRPr="002A2769" w:rsidRDefault="00FD5006" w:rsidP="00797A74">
      <w:pPr>
        <w:autoSpaceDN w:val="0"/>
        <w:spacing w:after="0" w:line="276" w:lineRule="auto"/>
        <w:rPr>
          <w:rFonts w:ascii="Times New Roman" w:eastAsia="Calibri" w:hAnsi="Times New Roman" w:cs="Times New Roman"/>
          <w:b/>
          <w:sz w:val="24"/>
          <w:szCs w:val="24"/>
          <w:lang w:val="en-US"/>
        </w:rPr>
      </w:pPr>
    </w:p>
    <w:p w:rsidR="00FD5006" w:rsidRDefault="00FD5006" w:rsidP="00FD5006">
      <w:pPr>
        <w:rPr>
          <w:rFonts w:ascii="Times New Roman" w:hAnsi="Times New Roman" w:cs="Times New Roman"/>
          <w:sz w:val="28"/>
          <w:szCs w:val="28"/>
        </w:rPr>
      </w:pPr>
    </w:p>
    <w:p w:rsidR="00797A74" w:rsidRDefault="00797A74" w:rsidP="00797A74">
      <w:pPr>
        <w:spacing w:line="276" w:lineRule="auto"/>
        <w:rPr>
          <w:rFonts w:ascii="Times New Roman" w:hAnsi="Times New Roman" w:cs="Times New Roman"/>
          <w:b/>
          <w:sz w:val="28"/>
          <w:szCs w:val="28"/>
        </w:rPr>
      </w:pPr>
    </w:p>
    <w:p w:rsidR="00797A74" w:rsidRDefault="00797A74" w:rsidP="00797A74">
      <w:pPr>
        <w:spacing w:line="276" w:lineRule="auto"/>
        <w:rPr>
          <w:rFonts w:ascii="Times New Roman" w:hAnsi="Times New Roman" w:cs="Times New Roman"/>
          <w:b/>
          <w:sz w:val="28"/>
          <w:szCs w:val="28"/>
        </w:rPr>
      </w:pPr>
    </w:p>
    <w:p w:rsidR="00797A74" w:rsidRDefault="00797A74" w:rsidP="00797A74">
      <w:pPr>
        <w:spacing w:line="276" w:lineRule="auto"/>
        <w:jc w:val="center"/>
        <w:rPr>
          <w:rFonts w:ascii="Times New Roman" w:hAnsi="Times New Roman" w:cs="Times New Roman"/>
          <w:b/>
          <w:sz w:val="24"/>
          <w:szCs w:val="24"/>
        </w:rPr>
      </w:pPr>
    </w:p>
    <w:p w:rsidR="00797A74" w:rsidRDefault="00797A74" w:rsidP="00797A74">
      <w:pPr>
        <w:spacing w:line="276" w:lineRule="auto"/>
        <w:jc w:val="center"/>
        <w:rPr>
          <w:rFonts w:ascii="Times New Roman" w:hAnsi="Times New Roman" w:cs="Times New Roman"/>
          <w:b/>
          <w:sz w:val="24"/>
          <w:szCs w:val="24"/>
        </w:rPr>
      </w:pPr>
    </w:p>
    <w:p w:rsidR="00797A74" w:rsidRDefault="00797A74" w:rsidP="00797A74">
      <w:pPr>
        <w:spacing w:line="276" w:lineRule="auto"/>
        <w:jc w:val="center"/>
        <w:rPr>
          <w:rFonts w:ascii="Times New Roman" w:hAnsi="Times New Roman" w:cs="Times New Roman"/>
          <w:b/>
          <w:sz w:val="24"/>
          <w:szCs w:val="24"/>
        </w:rPr>
      </w:pPr>
    </w:p>
    <w:p w:rsidR="00FD5006" w:rsidRPr="00FC3234" w:rsidRDefault="00797A74" w:rsidP="00FC3234">
      <w:pPr>
        <w:spacing w:line="276" w:lineRule="auto"/>
        <w:jc w:val="center"/>
        <w:rPr>
          <w:rFonts w:ascii="Times New Roman" w:eastAsia="Calibri" w:hAnsi="Times New Roman" w:cs="Times New Roman"/>
          <w:b/>
          <w:sz w:val="24"/>
          <w:szCs w:val="24"/>
        </w:rPr>
      </w:pPr>
      <w:r w:rsidRPr="00797A74">
        <w:rPr>
          <w:rFonts w:ascii="Times New Roman" w:hAnsi="Times New Roman" w:cs="Times New Roman"/>
          <w:b/>
          <w:sz w:val="24"/>
          <w:szCs w:val="24"/>
        </w:rPr>
        <w:t>МОСКВА 2021 г.</w:t>
      </w:r>
    </w:p>
    <w:p w:rsidR="00FD5006" w:rsidRPr="002A2769" w:rsidRDefault="00FD5006" w:rsidP="00FD5006">
      <w:pPr>
        <w:autoSpaceDN w:val="0"/>
        <w:spacing w:after="0" w:line="240" w:lineRule="auto"/>
        <w:ind w:left="-567" w:hanging="10"/>
        <w:jc w:val="center"/>
        <w:rPr>
          <w:rFonts w:ascii="Times New Roman" w:eastAsia="Calibri" w:hAnsi="Times New Roman" w:cs="Times New Roman"/>
          <w:b/>
          <w:color w:val="000000"/>
          <w:spacing w:val="40"/>
          <w:sz w:val="28"/>
          <w:szCs w:val="28"/>
          <w:lang w:eastAsia="ru-RU"/>
        </w:rPr>
      </w:pPr>
      <w:r w:rsidRPr="002A2769">
        <w:rPr>
          <w:rFonts w:ascii="Times New Roman" w:eastAsia="Times New Roman" w:hAnsi="Times New Roman" w:cs="Times New Roman"/>
          <w:noProof/>
          <w:sz w:val="24"/>
          <w:szCs w:val="24"/>
          <w:lang w:eastAsia="ru-RU"/>
        </w:rPr>
        <w:lastRenderedPageBreak/>
        <w:drawing>
          <wp:anchor distT="0" distB="0" distL="114300" distR="114300" simplePos="0" relativeHeight="251659264" behindDoc="0" locked="0" layoutInCell="1" allowOverlap="1" wp14:anchorId="3C4DEEC6" wp14:editId="14CDFFF8">
            <wp:simplePos x="0" y="0"/>
            <wp:positionH relativeFrom="column">
              <wp:posOffset>80010</wp:posOffset>
            </wp:positionH>
            <wp:positionV relativeFrom="paragraph">
              <wp:posOffset>28575</wp:posOffset>
            </wp:positionV>
            <wp:extent cx="563245" cy="733425"/>
            <wp:effectExtent l="0" t="0" r="8255" b="9525"/>
            <wp:wrapSquare wrapText="bothSides"/>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245" cy="733425"/>
                    </a:xfrm>
                    <a:prstGeom prst="rect">
                      <a:avLst/>
                    </a:prstGeom>
                    <a:noFill/>
                  </pic:spPr>
                </pic:pic>
              </a:graphicData>
            </a:graphic>
            <wp14:sizeRelH relativeFrom="page">
              <wp14:pctWidth>0</wp14:pctWidth>
            </wp14:sizeRelH>
            <wp14:sizeRelV relativeFrom="page">
              <wp14:pctHeight>0</wp14:pctHeight>
            </wp14:sizeRelV>
          </wp:anchor>
        </w:drawing>
      </w:r>
      <w:r w:rsidRPr="002A2769">
        <w:rPr>
          <w:rFonts w:ascii="Times New Roman" w:eastAsia="Calibri" w:hAnsi="Times New Roman" w:cs="Times New Roman"/>
          <w:b/>
          <w:color w:val="000000"/>
          <w:spacing w:val="30"/>
          <w:sz w:val="28"/>
          <w:szCs w:val="28"/>
          <w:lang w:eastAsia="ru-RU"/>
        </w:rPr>
        <w:t xml:space="preserve"> Образовательная автономная некоммерческая организация в</w:t>
      </w:r>
      <w:r w:rsidRPr="002A2769">
        <w:rPr>
          <w:rFonts w:ascii="Times New Roman" w:eastAsia="Calibri" w:hAnsi="Times New Roman" w:cs="Times New Roman"/>
          <w:b/>
          <w:color w:val="000000"/>
          <w:spacing w:val="40"/>
          <w:sz w:val="28"/>
          <w:szCs w:val="28"/>
          <w:lang w:eastAsia="ru-RU"/>
        </w:rPr>
        <w:t>ысшего образования</w:t>
      </w:r>
    </w:p>
    <w:p w:rsidR="00FD5006" w:rsidRPr="002A2769" w:rsidRDefault="00FD5006" w:rsidP="00FD5006">
      <w:pPr>
        <w:autoSpaceDN w:val="0"/>
        <w:spacing w:after="0" w:line="240" w:lineRule="auto"/>
        <w:ind w:left="89" w:hanging="10"/>
        <w:jc w:val="center"/>
        <w:rPr>
          <w:rFonts w:ascii="Times New Roman" w:eastAsia="Calibri" w:hAnsi="Times New Roman" w:cs="Times New Roman"/>
          <w:b/>
          <w:color w:val="000000"/>
          <w:spacing w:val="40"/>
          <w:sz w:val="28"/>
          <w:szCs w:val="28"/>
          <w:lang w:eastAsia="ru-RU"/>
        </w:rPr>
      </w:pPr>
    </w:p>
    <w:p w:rsidR="00FD5006" w:rsidRPr="002A2769" w:rsidRDefault="00FD5006" w:rsidP="00FD5006">
      <w:pPr>
        <w:autoSpaceDN w:val="0"/>
        <w:spacing w:after="0" w:line="240" w:lineRule="auto"/>
        <w:ind w:left="-142" w:hanging="10"/>
        <w:jc w:val="center"/>
        <w:rPr>
          <w:rFonts w:ascii="Times New Roman" w:eastAsia="Calibri" w:hAnsi="Times New Roman" w:cs="Times New Roman"/>
          <w:b/>
          <w:color w:val="000000"/>
          <w:spacing w:val="40"/>
          <w:sz w:val="28"/>
          <w:szCs w:val="28"/>
          <w:lang w:eastAsia="ru-RU"/>
        </w:rPr>
      </w:pPr>
      <w:r w:rsidRPr="002A2769">
        <w:rPr>
          <w:rFonts w:ascii="Times New Roman" w:eastAsia="Calibri" w:hAnsi="Times New Roman" w:cs="Times New Roman"/>
          <w:b/>
          <w:color w:val="000000"/>
          <w:spacing w:val="40"/>
          <w:sz w:val="28"/>
          <w:szCs w:val="28"/>
          <w:lang w:eastAsia="ru-RU"/>
        </w:rPr>
        <w:t>«МОСКОВСКИЙ ОТКРЫТЫЙ ИНСТИТУТ»</w:t>
      </w:r>
    </w:p>
    <w:tbl>
      <w:tblPr>
        <w:tblW w:w="0" w:type="auto"/>
        <w:tblBorders>
          <w:top w:val="double" w:sz="4" w:space="0" w:color="auto"/>
        </w:tblBorders>
        <w:tblLook w:val="04A0" w:firstRow="1" w:lastRow="0" w:firstColumn="1" w:lastColumn="0" w:noHBand="0" w:noVBand="1"/>
      </w:tblPr>
      <w:tblGrid>
        <w:gridCol w:w="4717"/>
        <w:gridCol w:w="4713"/>
      </w:tblGrid>
      <w:tr w:rsidR="00FD5006" w:rsidRPr="002A2769" w:rsidTr="00AE4C08">
        <w:trPr>
          <w:trHeight w:val="117"/>
        </w:trPr>
        <w:tc>
          <w:tcPr>
            <w:tcW w:w="4717" w:type="dxa"/>
            <w:tcBorders>
              <w:top w:val="double" w:sz="4" w:space="0" w:color="auto"/>
              <w:left w:val="nil"/>
              <w:bottom w:val="nil"/>
              <w:right w:val="nil"/>
            </w:tcBorders>
            <w:hideMark/>
          </w:tcPr>
          <w:p w:rsidR="00FD5006" w:rsidRPr="002A2769" w:rsidRDefault="00FD5006" w:rsidP="00AE4C08">
            <w:pPr>
              <w:widowControl w:val="0"/>
              <w:autoSpaceDE w:val="0"/>
              <w:autoSpaceDN w:val="0"/>
              <w:adjustRightInd w:val="0"/>
              <w:spacing w:after="0" w:line="240" w:lineRule="auto"/>
              <w:rPr>
                <w:rFonts w:ascii="Times New Roman" w:eastAsia="Calibri" w:hAnsi="Times New Roman" w:cs="Times New Roman"/>
                <w:b/>
                <w:color w:val="000000"/>
                <w:spacing w:val="40"/>
                <w:sz w:val="28"/>
                <w:szCs w:val="28"/>
                <w:lang w:eastAsia="ru-RU"/>
              </w:rPr>
            </w:pPr>
          </w:p>
        </w:tc>
        <w:tc>
          <w:tcPr>
            <w:tcW w:w="4713" w:type="dxa"/>
            <w:tcBorders>
              <w:top w:val="double" w:sz="4" w:space="0" w:color="auto"/>
              <w:left w:val="nil"/>
              <w:bottom w:val="nil"/>
              <w:right w:val="nil"/>
            </w:tcBorders>
            <w:hideMark/>
          </w:tcPr>
          <w:p w:rsidR="00FD5006" w:rsidRPr="002A2769" w:rsidRDefault="00FD5006" w:rsidP="00AE4C08">
            <w:pPr>
              <w:spacing w:after="0" w:line="240" w:lineRule="auto"/>
              <w:rPr>
                <w:rFonts w:ascii="Times New Roman" w:eastAsia="Times New Roman" w:hAnsi="Times New Roman" w:cs="Times New Roman"/>
                <w:sz w:val="20"/>
                <w:szCs w:val="20"/>
                <w:lang w:eastAsia="ru-RU"/>
              </w:rPr>
            </w:pPr>
          </w:p>
        </w:tc>
      </w:tr>
    </w:tbl>
    <w:p w:rsidR="00FD5006" w:rsidRDefault="00FD5006" w:rsidP="00FD5006">
      <w:pPr>
        <w:autoSpaceDN w:val="0"/>
        <w:spacing w:after="0" w:line="360" w:lineRule="auto"/>
        <w:jc w:val="center"/>
        <w:rPr>
          <w:rFonts w:ascii="Times New Roman" w:eastAsia="Times New Roman" w:hAnsi="Times New Roman" w:cs="Times New Roman"/>
          <w:b/>
          <w:bCs/>
          <w:sz w:val="28"/>
          <w:szCs w:val="28"/>
          <w:lang w:eastAsia="ru-RU"/>
        </w:rPr>
      </w:pPr>
    </w:p>
    <w:p w:rsidR="00FD5006" w:rsidRPr="002A2769" w:rsidRDefault="00FD5006" w:rsidP="00FD5006">
      <w:pPr>
        <w:autoSpaceDN w:val="0"/>
        <w:spacing w:after="0" w:line="360" w:lineRule="auto"/>
        <w:jc w:val="center"/>
        <w:rPr>
          <w:rFonts w:ascii="Times New Roman" w:eastAsia="Times New Roman" w:hAnsi="Times New Roman" w:cs="Times New Roman"/>
          <w:sz w:val="28"/>
          <w:szCs w:val="28"/>
          <w:lang w:eastAsia="ru-RU"/>
        </w:rPr>
      </w:pPr>
      <w:r w:rsidRPr="002A2769">
        <w:rPr>
          <w:rFonts w:ascii="Times New Roman" w:eastAsia="Times New Roman" w:hAnsi="Times New Roman" w:cs="Times New Roman"/>
          <w:b/>
          <w:bCs/>
          <w:sz w:val="28"/>
          <w:szCs w:val="28"/>
          <w:lang w:eastAsia="ru-RU"/>
        </w:rPr>
        <w:t>ЗАДАНИЕ</w:t>
      </w:r>
      <w:r w:rsidR="00AE4C08">
        <w:rPr>
          <w:rFonts w:ascii="Times New Roman" w:eastAsia="Times New Roman" w:hAnsi="Times New Roman" w:cs="Times New Roman"/>
          <w:b/>
          <w:bCs/>
          <w:sz w:val="28"/>
          <w:szCs w:val="28"/>
          <w:lang w:eastAsia="ru-RU"/>
        </w:rPr>
        <w:t xml:space="preserve"> </w:t>
      </w:r>
    </w:p>
    <w:p w:rsidR="00FD5006" w:rsidRPr="002A2769" w:rsidRDefault="00FD5006" w:rsidP="00FD5006">
      <w:pPr>
        <w:autoSpaceDN w:val="0"/>
        <w:spacing w:after="0" w:line="360" w:lineRule="auto"/>
        <w:jc w:val="center"/>
        <w:rPr>
          <w:rFonts w:ascii="Times New Roman" w:eastAsia="Times New Roman" w:hAnsi="Times New Roman" w:cs="Times New Roman"/>
          <w:sz w:val="28"/>
          <w:szCs w:val="28"/>
          <w:lang w:eastAsia="ru-RU"/>
        </w:rPr>
      </w:pPr>
      <w:r w:rsidRPr="002A2769">
        <w:rPr>
          <w:rFonts w:ascii="Times New Roman" w:eastAsia="Times New Roman" w:hAnsi="Times New Roman" w:cs="Times New Roman"/>
          <w:b/>
          <w:bCs/>
          <w:sz w:val="28"/>
          <w:szCs w:val="28"/>
          <w:lang w:eastAsia="ru-RU"/>
        </w:rPr>
        <w:t>на выпускную квалификационную работу</w:t>
      </w:r>
    </w:p>
    <w:p w:rsidR="00FD5006" w:rsidRPr="002A2769" w:rsidRDefault="00FD5006" w:rsidP="00FD5006">
      <w:pPr>
        <w:tabs>
          <w:tab w:val="left" w:pos="284"/>
        </w:tabs>
        <w:autoSpaceDN w:val="0"/>
        <w:spacing w:after="0" w:line="360" w:lineRule="auto"/>
        <w:jc w:val="center"/>
        <w:rPr>
          <w:rFonts w:ascii="Times New Roman" w:eastAsia="Times New Roman" w:hAnsi="Times New Roman" w:cs="Times New Roman"/>
          <w:sz w:val="28"/>
          <w:szCs w:val="28"/>
          <w:lang w:eastAsia="ru-RU"/>
        </w:rPr>
      </w:pPr>
      <w:r w:rsidRPr="002A2769">
        <w:rPr>
          <w:rFonts w:ascii="Times New Roman" w:eastAsia="Times New Roman" w:hAnsi="Times New Roman" w:cs="Times New Roman"/>
          <w:sz w:val="28"/>
          <w:szCs w:val="28"/>
          <w:lang w:eastAsia="ru-RU"/>
        </w:rPr>
        <w:t xml:space="preserve">обучающийся </w:t>
      </w:r>
    </w:p>
    <w:p w:rsidR="00FD5006" w:rsidRPr="002A2769" w:rsidRDefault="00FD5006" w:rsidP="00FD5006">
      <w:pPr>
        <w:tabs>
          <w:tab w:val="left" w:pos="284"/>
        </w:tabs>
        <w:autoSpaceDN w:val="0"/>
        <w:spacing w:after="0" w:line="276" w:lineRule="auto"/>
        <w:jc w:val="both"/>
        <w:rPr>
          <w:rFonts w:ascii="Times New Roman" w:eastAsia="Times New Roman" w:hAnsi="Times New Roman" w:cs="Times New Roman"/>
          <w:sz w:val="28"/>
          <w:szCs w:val="28"/>
          <w:lang w:eastAsia="ru-RU"/>
        </w:rPr>
      </w:pPr>
      <w:r w:rsidRPr="002A2769">
        <w:rPr>
          <w:rFonts w:ascii="Times New Roman" w:eastAsia="Times New Roman" w:hAnsi="Times New Roman" w:cs="Times New Roman"/>
          <w:sz w:val="28"/>
          <w:szCs w:val="28"/>
          <w:lang w:eastAsia="ru-RU"/>
        </w:rPr>
        <w:t>1. Тема: </w:t>
      </w:r>
      <w:r w:rsidR="00472D29" w:rsidRPr="00472D29">
        <w:rPr>
          <w:rFonts w:ascii="Times New Roman" w:eastAsia="Times New Roman" w:hAnsi="Times New Roman" w:cs="Times New Roman"/>
          <w:sz w:val="28"/>
          <w:szCs w:val="28"/>
          <w:lang w:eastAsia="ru-RU"/>
        </w:rPr>
        <w:t>УЧЕТ И АНАЛИЗ РАСХОДОВ ООО СМК «ЭСТЕРА»</w:t>
      </w:r>
    </w:p>
    <w:p w:rsidR="00FD5006" w:rsidRPr="002A2769" w:rsidRDefault="00FD5006" w:rsidP="00FD5006">
      <w:pPr>
        <w:tabs>
          <w:tab w:val="left" w:pos="284"/>
        </w:tabs>
        <w:autoSpaceDN w:val="0"/>
        <w:spacing w:after="0" w:line="276" w:lineRule="auto"/>
        <w:jc w:val="both"/>
        <w:rPr>
          <w:rFonts w:ascii="Times New Roman" w:eastAsia="Times New Roman" w:hAnsi="Times New Roman" w:cs="Times New Roman"/>
          <w:color w:val="FF0000"/>
          <w:sz w:val="28"/>
          <w:szCs w:val="28"/>
          <w:lang w:eastAsia="ru-RU"/>
        </w:rPr>
      </w:pPr>
      <w:r w:rsidRPr="002A2769">
        <w:rPr>
          <w:rFonts w:ascii="Times New Roman" w:eastAsia="Times New Roman" w:hAnsi="Times New Roman" w:cs="Times New Roman"/>
          <w:sz w:val="28"/>
          <w:szCs w:val="28"/>
          <w:lang w:eastAsia="ru-RU"/>
        </w:rPr>
        <w:t xml:space="preserve">2. Срок сдачи обучающимся законченной </w:t>
      </w:r>
      <w:r w:rsidRPr="00B37CDB">
        <w:rPr>
          <w:rFonts w:ascii="Times New Roman" w:eastAsia="Times New Roman" w:hAnsi="Times New Roman" w:cs="Times New Roman"/>
          <w:sz w:val="28"/>
          <w:szCs w:val="28"/>
          <w:lang w:eastAsia="ru-RU"/>
        </w:rPr>
        <w:t>работы «</w:t>
      </w:r>
      <w:r w:rsidR="00B37CDB" w:rsidRPr="00B37CDB">
        <w:rPr>
          <w:rFonts w:ascii="Times New Roman" w:eastAsia="Times New Roman" w:hAnsi="Times New Roman" w:cs="Times New Roman"/>
          <w:sz w:val="28"/>
          <w:szCs w:val="28"/>
          <w:lang w:eastAsia="ru-RU"/>
        </w:rPr>
        <w:t>18</w:t>
      </w:r>
      <w:r w:rsidRPr="00B37CDB">
        <w:rPr>
          <w:rFonts w:ascii="Times New Roman" w:eastAsia="Times New Roman" w:hAnsi="Times New Roman" w:cs="Times New Roman"/>
          <w:sz w:val="28"/>
          <w:szCs w:val="28"/>
          <w:lang w:eastAsia="ru-RU"/>
        </w:rPr>
        <w:t xml:space="preserve">» </w:t>
      </w:r>
      <w:r w:rsidR="00B37CDB" w:rsidRPr="00B37CDB">
        <w:rPr>
          <w:rFonts w:ascii="Times New Roman" w:eastAsia="Times New Roman" w:hAnsi="Times New Roman" w:cs="Times New Roman"/>
          <w:sz w:val="28"/>
          <w:szCs w:val="28"/>
          <w:lang w:eastAsia="ru-RU"/>
        </w:rPr>
        <w:t>октября</w:t>
      </w:r>
      <w:r w:rsidRPr="00B37CDB">
        <w:rPr>
          <w:rFonts w:ascii="Times New Roman" w:eastAsia="Times New Roman" w:hAnsi="Times New Roman" w:cs="Times New Roman"/>
          <w:sz w:val="28"/>
          <w:szCs w:val="28"/>
          <w:lang w:eastAsia="ru-RU"/>
        </w:rPr>
        <w:t xml:space="preserve"> 20</w:t>
      </w:r>
      <w:r w:rsidR="00B37CDB" w:rsidRPr="00B37CDB">
        <w:rPr>
          <w:rFonts w:ascii="Times New Roman" w:eastAsia="Times New Roman" w:hAnsi="Times New Roman" w:cs="Times New Roman"/>
          <w:sz w:val="28"/>
          <w:szCs w:val="28"/>
          <w:lang w:eastAsia="ru-RU"/>
        </w:rPr>
        <w:t>21</w:t>
      </w:r>
      <w:r w:rsidRPr="00B37CDB">
        <w:rPr>
          <w:rFonts w:ascii="Times New Roman" w:eastAsia="Times New Roman" w:hAnsi="Times New Roman" w:cs="Times New Roman"/>
          <w:sz w:val="28"/>
          <w:szCs w:val="28"/>
          <w:lang w:eastAsia="ru-RU"/>
        </w:rPr>
        <w:t xml:space="preserve"> г.</w:t>
      </w:r>
    </w:p>
    <w:p w:rsidR="00FD5006" w:rsidRPr="002A2769" w:rsidRDefault="00FD5006" w:rsidP="00FD5006">
      <w:pPr>
        <w:tabs>
          <w:tab w:val="left" w:pos="284"/>
        </w:tabs>
        <w:autoSpaceDN w:val="0"/>
        <w:spacing w:after="0" w:line="276" w:lineRule="auto"/>
        <w:jc w:val="both"/>
        <w:rPr>
          <w:rFonts w:ascii="Times New Roman" w:eastAsia="Times New Roman" w:hAnsi="Times New Roman" w:cs="Times New Roman"/>
          <w:sz w:val="28"/>
          <w:szCs w:val="28"/>
          <w:u w:val="single"/>
          <w:lang w:eastAsia="ru-RU"/>
        </w:rPr>
      </w:pPr>
      <w:r w:rsidRPr="002A2769">
        <w:rPr>
          <w:rFonts w:ascii="Times New Roman" w:eastAsia="Times New Roman" w:hAnsi="Times New Roman" w:cs="Times New Roman"/>
          <w:sz w:val="28"/>
          <w:szCs w:val="28"/>
          <w:lang w:eastAsia="ru-RU"/>
        </w:rPr>
        <w:t>3. Исходные данные к ВКР: научная и учебная литература, интернет ресурсы.</w:t>
      </w:r>
    </w:p>
    <w:p w:rsidR="00FD5006" w:rsidRPr="002A2769" w:rsidRDefault="00FD5006" w:rsidP="00FD5006">
      <w:pPr>
        <w:tabs>
          <w:tab w:val="left" w:pos="284"/>
        </w:tabs>
        <w:autoSpaceDN w:val="0"/>
        <w:spacing w:after="0" w:line="276" w:lineRule="auto"/>
        <w:jc w:val="both"/>
        <w:rPr>
          <w:rFonts w:ascii="Times New Roman" w:eastAsia="Times New Roman" w:hAnsi="Times New Roman" w:cs="Times New Roman"/>
          <w:sz w:val="28"/>
          <w:szCs w:val="28"/>
          <w:lang w:eastAsia="ru-RU"/>
        </w:rPr>
      </w:pPr>
      <w:r w:rsidRPr="002A2769">
        <w:rPr>
          <w:rFonts w:ascii="Times New Roman" w:eastAsia="Times New Roman" w:hAnsi="Times New Roman" w:cs="Times New Roman"/>
          <w:sz w:val="28"/>
          <w:szCs w:val="28"/>
          <w:lang w:eastAsia="ru-RU"/>
        </w:rPr>
        <w:t>4. Содержание ВКР (перечень подлежащих разработке вопросов):</w:t>
      </w:r>
    </w:p>
    <w:p w:rsidR="00FD5006" w:rsidRPr="002A2769" w:rsidRDefault="00FD5006" w:rsidP="00FD5006">
      <w:pPr>
        <w:tabs>
          <w:tab w:val="left" w:pos="284"/>
        </w:tabs>
        <w:autoSpaceDN w:val="0"/>
        <w:spacing w:after="0" w:line="276" w:lineRule="auto"/>
        <w:jc w:val="both"/>
        <w:rPr>
          <w:rFonts w:ascii="Times New Roman" w:eastAsia="Times New Roman" w:hAnsi="Times New Roman" w:cs="Times New Roman"/>
          <w:sz w:val="28"/>
          <w:szCs w:val="28"/>
          <w:lang w:eastAsia="ru-RU"/>
        </w:rPr>
      </w:pPr>
      <w:r w:rsidRPr="002A2769">
        <w:rPr>
          <w:rFonts w:ascii="Times New Roman" w:eastAsia="Times New Roman" w:hAnsi="Times New Roman" w:cs="Times New Roman"/>
          <w:sz w:val="28"/>
          <w:szCs w:val="28"/>
          <w:lang w:eastAsia="ru-RU"/>
        </w:rPr>
        <w:t>ВВЕДЕНИЕ</w:t>
      </w:r>
    </w:p>
    <w:p w:rsidR="00FD5006" w:rsidRPr="00B37CDB" w:rsidRDefault="00FD5006" w:rsidP="00FD5006">
      <w:pPr>
        <w:autoSpaceDN w:val="0"/>
        <w:spacing w:after="0" w:line="276" w:lineRule="auto"/>
        <w:jc w:val="both"/>
        <w:rPr>
          <w:rFonts w:ascii="Times New Roman" w:eastAsia="Times New Roman" w:hAnsi="Times New Roman" w:cs="Times New Roman"/>
          <w:b/>
          <w:caps/>
          <w:sz w:val="28"/>
          <w:szCs w:val="28"/>
          <w:lang w:eastAsia="ru-RU" w:bidi="hi-IN"/>
        </w:rPr>
      </w:pPr>
      <w:r w:rsidRPr="00B37CDB">
        <w:rPr>
          <w:rFonts w:ascii="Times New Roman" w:eastAsia="Times New Roman" w:hAnsi="Times New Roman" w:cs="Times New Roman"/>
          <w:bCs/>
          <w:caps/>
          <w:sz w:val="28"/>
          <w:szCs w:val="28"/>
          <w:lang w:eastAsia="ru-RU" w:bidi="hi-IN"/>
        </w:rPr>
        <w:t>Глава 1. Теоретико-методические основы учета и анализа расходов предприятия</w:t>
      </w:r>
    </w:p>
    <w:p w:rsidR="00FD5006" w:rsidRPr="003A0AD8" w:rsidRDefault="00FD5006" w:rsidP="00FD5006">
      <w:pPr>
        <w:autoSpaceDN w:val="0"/>
        <w:spacing w:after="0" w:line="276" w:lineRule="auto"/>
        <w:jc w:val="both"/>
        <w:rPr>
          <w:rFonts w:ascii="Times New Roman" w:eastAsia="Times New Roman" w:hAnsi="Times New Roman" w:cs="Times New Roman"/>
          <w:bCs/>
          <w:sz w:val="28"/>
          <w:szCs w:val="28"/>
          <w:lang w:eastAsia="ru-RU" w:bidi="hi-IN"/>
        </w:rPr>
      </w:pPr>
      <w:r w:rsidRPr="003A0AD8">
        <w:rPr>
          <w:rFonts w:ascii="Times New Roman" w:eastAsia="Times New Roman" w:hAnsi="Times New Roman" w:cs="Times New Roman"/>
          <w:bCs/>
          <w:sz w:val="28"/>
          <w:szCs w:val="28"/>
          <w:lang w:eastAsia="ru-RU" w:bidi="hi-IN"/>
        </w:rPr>
        <w:t>1.1.</w:t>
      </w:r>
      <w:r w:rsidRPr="003A0AD8">
        <w:rPr>
          <w:rFonts w:ascii="Times New Roman" w:eastAsia="Times New Roman" w:hAnsi="Times New Roman" w:cs="Times New Roman"/>
          <w:sz w:val="24"/>
          <w:szCs w:val="24"/>
          <w:lang w:eastAsia="ru-RU"/>
        </w:rPr>
        <w:t xml:space="preserve"> </w:t>
      </w:r>
      <w:r w:rsidRPr="003A0AD8">
        <w:rPr>
          <w:rFonts w:ascii="Times New Roman" w:eastAsia="Times New Roman" w:hAnsi="Times New Roman" w:cs="Times New Roman"/>
          <w:bCs/>
          <w:sz w:val="28"/>
          <w:szCs w:val="28"/>
          <w:lang w:eastAsia="ru-RU" w:bidi="hi-IN"/>
        </w:rPr>
        <w:t>Порядок финансового учета расходов предприятия</w:t>
      </w:r>
    </w:p>
    <w:p w:rsidR="00FD5006" w:rsidRPr="003A0AD8" w:rsidRDefault="00FD5006" w:rsidP="00FD5006">
      <w:pPr>
        <w:autoSpaceDN w:val="0"/>
        <w:spacing w:after="0" w:line="276" w:lineRule="auto"/>
        <w:jc w:val="both"/>
        <w:rPr>
          <w:rFonts w:ascii="Times New Roman" w:eastAsia="Times New Roman" w:hAnsi="Times New Roman" w:cs="Times New Roman"/>
          <w:bCs/>
          <w:sz w:val="28"/>
          <w:szCs w:val="28"/>
          <w:lang w:eastAsia="ru-RU" w:bidi="hi-IN"/>
        </w:rPr>
      </w:pPr>
      <w:r w:rsidRPr="003A0AD8">
        <w:rPr>
          <w:rFonts w:ascii="Times New Roman" w:eastAsia="Times New Roman" w:hAnsi="Times New Roman" w:cs="Times New Roman"/>
          <w:bCs/>
          <w:sz w:val="28"/>
          <w:szCs w:val="28"/>
          <w:lang w:eastAsia="ru-RU" w:bidi="hi-IN"/>
        </w:rPr>
        <w:t>1.2.</w:t>
      </w:r>
      <w:r w:rsidRPr="003A0AD8">
        <w:rPr>
          <w:rFonts w:ascii="Times New Roman" w:eastAsia="Times New Roman" w:hAnsi="Times New Roman" w:cs="Times New Roman"/>
          <w:sz w:val="24"/>
          <w:szCs w:val="24"/>
          <w:lang w:eastAsia="ru-RU"/>
        </w:rPr>
        <w:t xml:space="preserve"> П</w:t>
      </w:r>
      <w:r w:rsidRPr="003A0AD8">
        <w:rPr>
          <w:rFonts w:ascii="Times New Roman" w:eastAsia="Times New Roman" w:hAnsi="Times New Roman" w:cs="Times New Roman"/>
          <w:bCs/>
          <w:sz w:val="28"/>
          <w:szCs w:val="28"/>
          <w:lang w:eastAsia="ru-RU" w:bidi="hi-IN"/>
        </w:rPr>
        <w:t>орядок налогового учета расходов предприятия</w:t>
      </w:r>
    </w:p>
    <w:p w:rsidR="00FD5006" w:rsidRPr="003A0AD8" w:rsidRDefault="00FD5006" w:rsidP="00FD5006">
      <w:pPr>
        <w:autoSpaceDN w:val="0"/>
        <w:spacing w:after="0" w:line="276" w:lineRule="auto"/>
        <w:jc w:val="both"/>
        <w:rPr>
          <w:rFonts w:ascii="Times New Roman" w:eastAsia="Times New Roman" w:hAnsi="Times New Roman" w:cs="Times New Roman"/>
          <w:bCs/>
          <w:sz w:val="28"/>
          <w:szCs w:val="28"/>
          <w:lang w:eastAsia="ru-RU" w:bidi="hi-IN"/>
        </w:rPr>
      </w:pPr>
      <w:r w:rsidRPr="003A0AD8">
        <w:rPr>
          <w:rFonts w:ascii="Times New Roman" w:eastAsia="Times New Roman" w:hAnsi="Times New Roman" w:cs="Times New Roman"/>
          <w:bCs/>
          <w:sz w:val="28"/>
          <w:szCs w:val="28"/>
          <w:lang w:eastAsia="ru-RU" w:bidi="hi-IN"/>
        </w:rPr>
        <w:t>1.3. Методика анализа расходов предприятия</w:t>
      </w:r>
    </w:p>
    <w:p w:rsidR="00FD5006" w:rsidRPr="00B37CDB" w:rsidRDefault="00B20A21" w:rsidP="00FD5006">
      <w:pPr>
        <w:autoSpaceDN w:val="0"/>
        <w:spacing w:after="0" w:line="276" w:lineRule="auto"/>
        <w:jc w:val="both"/>
        <w:rPr>
          <w:rFonts w:ascii="Times New Roman" w:eastAsia="Times New Roman" w:hAnsi="Times New Roman" w:cs="Times New Roman"/>
          <w:caps/>
          <w:sz w:val="28"/>
          <w:szCs w:val="28"/>
          <w:lang w:eastAsia="ru-RU" w:bidi="hi-IN"/>
        </w:rPr>
      </w:pPr>
      <w:hyperlink r:id="rId11" w:anchor="_Toc384764420" w:history="1">
        <w:r w:rsidR="00FD5006" w:rsidRPr="00B37CDB">
          <w:rPr>
            <w:rFonts w:ascii="Times New Roman" w:eastAsia="Times New Roman" w:hAnsi="Times New Roman" w:cs="Times New Roman"/>
            <w:bCs/>
            <w:caps/>
            <w:sz w:val="28"/>
            <w:szCs w:val="28"/>
            <w:lang w:eastAsia="ru-RU" w:bidi="hi-IN"/>
          </w:rPr>
          <w:t xml:space="preserve">Глава 2. </w:t>
        </w:r>
      </w:hyperlink>
      <w:r w:rsidR="00FD5006" w:rsidRPr="00B37CDB">
        <w:rPr>
          <w:rFonts w:ascii="Times New Roman" w:eastAsia="Times New Roman" w:hAnsi="Times New Roman" w:cs="Times New Roman"/>
          <w:b/>
          <w:caps/>
          <w:sz w:val="28"/>
          <w:szCs w:val="28"/>
          <w:lang w:eastAsia="ru-RU" w:bidi="hi-IN"/>
        </w:rPr>
        <w:t xml:space="preserve"> </w:t>
      </w:r>
      <w:r w:rsidR="00FD5006" w:rsidRPr="00B37CDB">
        <w:rPr>
          <w:rFonts w:ascii="Times New Roman" w:eastAsia="Times New Roman" w:hAnsi="Times New Roman" w:cs="Times New Roman"/>
          <w:caps/>
          <w:sz w:val="28"/>
          <w:szCs w:val="28"/>
          <w:lang w:eastAsia="ru-RU" w:bidi="hi-IN"/>
        </w:rPr>
        <w:t>Организация учета и анализ учета расходов в ООО «СМК «ЭСТЕРА»</w:t>
      </w:r>
    </w:p>
    <w:p w:rsidR="00FD5006" w:rsidRPr="003A0AD8" w:rsidRDefault="00FD5006" w:rsidP="00FD5006">
      <w:pPr>
        <w:autoSpaceDN w:val="0"/>
        <w:spacing w:after="0" w:line="276" w:lineRule="auto"/>
        <w:jc w:val="both"/>
        <w:rPr>
          <w:rFonts w:ascii="Times New Roman" w:eastAsia="Times New Roman" w:hAnsi="Times New Roman" w:cs="Times New Roman"/>
          <w:sz w:val="28"/>
          <w:szCs w:val="28"/>
          <w:lang w:eastAsia="ru-RU" w:bidi="hi-IN"/>
        </w:rPr>
      </w:pPr>
      <w:r w:rsidRPr="003A0AD8">
        <w:rPr>
          <w:rFonts w:ascii="Times New Roman" w:eastAsia="Times New Roman" w:hAnsi="Times New Roman" w:cs="Times New Roman"/>
          <w:sz w:val="28"/>
          <w:szCs w:val="28"/>
          <w:lang w:eastAsia="ru-RU" w:bidi="hi-IN"/>
        </w:rPr>
        <w:t>2.1.</w:t>
      </w:r>
      <w:r w:rsidRPr="003A0AD8">
        <w:rPr>
          <w:rFonts w:ascii="Times New Roman" w:eastAsia="Times New Roman" w:hAnsi="Times New Roman" w:cs="Times New Roman"/>
          <w:sz w:val="24"/>
          <w:szCs w:val="24"/>
          <w:lang w:eastAsia="ru-RU"/>
        </w:rPr>
        <w:t xml:space="preserve"> </w:t>
      </w:r>
      <w:r w:rsidRPr="003A0AD8">
        <w:rPr>
          <w:rFonts w:ascii="Times New Roman" w:eastAsia="Times New Roman" w:hAnsi="Times New Roman" w:cs="Times New Roman"/>
          <w:bCs/>
          <w:sz w:val="28"/>
          <w:szCs w:val="28"/>
          <w:lang w:eastAsia="ru-RU" w:bidi="hi-IN"/>
        </w:rPr>
        <w:t>Финансового-экономическая характеристика ООО «СМК «ЭСТЕРА»</w:t>
      </w:r>
    </w:p>
    <w:p w:rsidR="00FD5006" w:rsidRPr="003A0AD8" w:rsidRDefault="00FD5006" w:rsidP="00FD5006">
      <w:pPr>
        <w:autoSpaceDN w:val="0"/>
        <w:spacing w:after="0" w:line="276" w:lineRule="auto"/>
        <w:jc w:val="both"/>
        <w:rPr>
          <w:rFonts w:ascii="Times New Roman" w:eastAsia="Times New Roman" w:hAnsi="Times New Roman" w:cs="Times New Roman"/>
          <w:sz w:val="28"/>
          <w:szCs w:val="28"/>
          <w:lang w:eastAsia="ru-RU" w:bidi="hi-IN"/>
        </w:rPr>
      </w:pPr>
      <w:r w:rsidRPr="003A0AD8">
        <w:rPr>
          <w:rFonts w:ascii="Times New Roman" w:eastAsia="Times New Roman" w:hAnsi="Times New Roman" w:cs="Times New Roman"/>
          <w:sz w:val="28"/>
          <w:szCs w:val="28"/>
          <w:lang w:eastAsia="ru-RU" w:bidi="hi-IN"/>
        </w:rPr>
        <w:t>2.2.</w:t>
      </w:r>
      <w:r w:rsidRPr="003A0AD8">
        <w:rPr>
          <w:rFonts w:ascii="Times New Roman" w:eastAsia="Times New Roman" w:hAnsi="Times New Roman" w:cs="Times New Roman"/>
          <w:sz w:val="24"/>
          <w:szCs w:val="24"/>
          <w:lang w:eastAsia="ru-RU"/>
        </w:rPr>
        <w:t xml:space="preserve"> </w:t>
      </w:r>
      <w:r w:rsidRPr="003A0AD8">
        <w:rPr>
          <w:rFonts w:ascii="Times New Roman" w:eastAsia="Times New Roman" w:hAnsi="Times New Roman" w:cs="Times New Roman"/>
          <w:bCs/>
          <w:sz w:val="28"/>
          <w:szCs w:val="28"/>
          <w:lang w:eastAsia="ru-RU" w:bidi="hi-IN"/>
        </w:rPr>
        <w:t>Система учета расходов в ООО «СМК «ЭСТЕРА»</w:t>
      </w:r>
    </w:p>
    <w:p w:rsidR="00FD5006" w:rsidRPr="003A0AD8" w:rsidRDefault="00FD5006" w:rsidP="00FD5006">
      <w:pPr>
        <w:autoSpaceDN w:val="0"/>
        <w:spacing w:after="0" w:line="276" w:lineRule="auto"/>
        <w:jc w:val="both"/>
        <w:rPr>
          <w:rFonts w:ascii="Times New Roman" w:eastAsia="Times New Roman" w:hAnsi="Times New Roman" w:cs="Times New Roman"/>
          <w:sz w:val="28"/>
          <w:szCs w:val="28"/>
          <w:lang w:eastAsia="ru-RU" w:bidi="hi-IN"/>
        </w:rPr>
      </w:pPr>
      <w:r w:rsidRPr="003A0AD8">
        <w:rPr>
          <w:rFonts w:ascii="Times New Roman" w:eastAsia="Times New Roman" w:hAnsi="Times New Roman" w:cs="Times New Roman"/>
          <w:sz w:val="28"/>
          <w:szCs w:val="28"/>
          <w:lang w:eastAsia="ru-RU" w:bidi="hi-IN"/>
        </w:rPr>
        <w:t>2.3.</w:t>
      </w:r>
      <w:r w:rsidRPr="003A0AD8">
        <w:rPr>
          <w:rFonts w:ascii="Times New Roman" w:eastAsia="Times New Roman" w:hAnsi="Times New Roman" w:cs="Times New Roman"/>
          <w:sz w:val="24"/>
          <w:szCs w:val="24"/>
          <w:lang w:eastAsia="ru-RU"/>
        </w:rPr>
        <w:t xml:space="preserve"> </w:t>
      </w:r>
      <w:r w:rsidRPr="003A0AD8">
        <w:rPr>
          <w:rFonts w:ascii="Times New Roman" w:eastAsia="Times New Roman" w:hAnsi="Times New Roman" w:cs="Times New Roman"/>
          <w:bCs/>
          <w:sz w:val="28"/>
          <w:szCs w:val="28"/>
          <w:lang w:eastAsia="ru-RU" w:bidi="hi-IN"/>
        </w:rPr>
        <w:t>Анализ расходов ООО «СМК «ЭСТЕРА»</w:t>
      </w:r>
    </w:p>
    <w:p w:rsidR="00FD5006" w:rsidRPr="00B37CDB" w:rsidRDefault="00B20A21" w:rsidP="00FD5006">
      <w:pPr>
        <w:autoSpaceDN w:val="0"/>
        <w:spacing w:after="0" w:line="276" w:lineRule="auto"/>
        <w:jc w:val="both"/>
        <w:rPr>
          <w:rFonts w:ascii="Times New Roman" w:eastAsia="Times New Roman" w:hAnsi="Times New Roman" w:cs="Times New Roman"/>
          <w:caps/>
          <w:sz w:val="28"/>
          <w:szCs w:val="28"/>
          <w:lang w:eastAsia="ru-RU" w:bidi="hi-IN"/>
        </w:rPr>
      </w:pPr>
      <w:hyperlink r:id="rId12" w:anchor="_Toc384764420" w:history="1">
        <w:r w:rsidR="00FD5006" w:rsidRPr="00B37CDB">
          <w:rPr>
            <w:rFonts w:ascii="Times New Roman" w:eastAsia="Times New Roman" w:hAnsi="Times New Roman" w:cs="Times New Roman"/>
            <w:bCs/>
            <w:caps/>
            <w:sz w:val="28"/>
            <w:szCs w:val="28"/>
            <w:lang w:eastAsia="ru-RU" w:bidi="hi-IN"/>
          </w:rPr>
          <w:t xml:space="preserve">Глава 3. </w:t>
        </w:r>
      </w:hyperlink>
      <w:r w:rsidR="00FD5006" w:rsidRPr="00B37CDB">
        <w:rPr>
          <w:rFonts w:ascii="Times New Roman" w:eastAsia="Times New Roman" w:hAnsi="Times New Roman" w:cs="Times New Roman"/>
          <w:b/>
          <w:caps/>
          <w:sz w:val="28"/>
          <w:szCs w:val="28"/>
          <w:lang w:eastAsia="ru-RU" w:bidi="hi-IN"/>
        </w:rPr>
        <w:t xml:space="preserve"> </w:t>
      </w:r>
      <w:r w:rsidR="00FD5006" w:rsidRPr="00B37CDB">
        <w:rPr>
          <w:rFonts w:ascii="Times New Roman" w:eastAsia="Times New Roman" w:hAnsi="Times New Roman" w:cs="Times New Roman"/>
          <w:bCs/>
          <w:caps/>
          <w:sz w:val="28"/>
          <w:szCs w:val="28"/>
          <w:lang w:eastAsia="ru-RU" w:bidi="hi-IN"/>
        </w:rPr>
        <w:t>С</w:t>
      </w:r>
      <w:r w:rsidR="00FD5006" w:rsidRPr="00B37CDB">
        <w:rPr>
          <w:rFonts w:ascii="Times New Roman" w:eastAsia="Times New Roman" w:hAnsi="Times New Roman" w:cs="Times New Roman"/>
          <w:caps/>
          <w:sz w:val="28"/>
          <w:szCs w:val="28"/>
          <w:lang w:eastAsia="ru-RU" w:bidi="hi-IN"/>
        </w:rPr>
        <w:t>овершенствование учета расходов в ООО «СМК «ЭСТЕРА» и оптимизация их уровня</w:t>
      </w:r>
    </w:p>
    <w:p w:rsidR="00FD5006" w:rsidRPr="003A0AD8" w:rsidRDefault="00FD5006" w:rsidP="00FD5006">
      <w:pPr>
        <w:autoSpaceDN w:val="0"/>
        <w:spacing w:after="0" w:line="276" w:lineRule="auto"/>
        <w:jc w:val="both"/>
        <w:rPr>
          <w:rFonts w:ascii="Times New Roman" w:eastAsia="Times New Roman" w:hAnsi="Times New Roman" w:cs="Times New Roman"/>
          <w:sz w:val="28"/>
          <w:szCs w:val="28"/>
          <w:lang w:eastAsia="ru-RU" w:bidi="hi-IN"/>
        </w:rPr>
      </w:pPr>
      <w:r w:rsidRPr="003A0AD8">
        <w:rPr>
          <w:rFonts w:ascii="Times New Roman" w:eastAsia="Times New Roman" w:hAnsi="Times New Roman" w:cs="Times New Roman"/>
          <w:sz w:val="28"/>
          <w:szCs w:val="28"/>
          <w:lang w:eastAsia="ru-RU" w:bidi="hi-IN"/>
        </w:rPr>
        <w:t>3.1.</w:t>
      </w:r>
      <w:r w:rsidRPr="003A0AD8">
        <w:rPr>
          <w:rFonts w:ascii="Times New Roman" w:eastAsia="Times New Roman" w:hAnsi="Times New Roman" w:cs="Times New Roman"/>
          <w:sz w:val="24"/>
          <w:szCs w:val="24"/>
          <w:lang w:eastAsia="ru-RU"/>
        </w:rPr>
        <w:t xml:space="preserve"> </w:t>
      </w:r>
      <w:r w:rsidRPr="003A0AD8">
        <w:rPr>
          <w:rFonts w:ascii="Times New Roman" w:eastAsia="Times New Roman" w:hAnsi="Times New Roman" w:cs="Times New Roman"/>
          <w:bCs/>
          <w:sz w:val="28"/>
          <w:szCs w:val="28"/>
          <w:lang w:eastAsia="ru-RU" w:bidi="hi-IN"/>
        </w:rPr>
        <w:t>Совершенствование учета расходов в ООО «СМК «ЭСТЕРА»</w:t>
      </w:r>
    </w:p>
    <w:p w:rsidR="00FD5006" w:rsidRPr="003A0AD8" w:rsidRDefault="00FD5006" w:rsidP="00FD5006">
      <w:pPr>
        <w:autoSpaceDN w:val="0"/>
        <w:spacing w:after="0" w:line="276" w:lineRule="auto"/>
        <w:jc w:val="both"/>
        <w:rPr>
          <w:rFonts w:ascii="Times New Roman" w:eastAsia="Times New Roman" w:hAnsi="Times New Roman" w:cs="Times New Roman"/>
          <w:sz w:val="28"/>
          <w:szCs w:val="28"/>
          <w:lang w:eastAsia="ru-RU" w:bidi="hi-IN"/>
        </w:rPr>
      </w:pPr>
      <w:r w:rsidRPr="003A0AD8">
        <w:rPr>
          <w:rFonts w:ascii="Times New Roman" w:eastAsia="Times New Roman" w:hAnsi="Times New Roman" w:cs="Times New Roman"/>
          <w:sz w:val="28"/>
          <w:szCs w:val="28"/>
          <w:lang w:eastAsia="ru-RU" w:bidi="hi-IN"/>
        </w:rPr>
        <w:t>3.2.</w:t>
      </w:r>
      <w:r w:rsidRPr="003A0AD8">
        <w:rPr>
          <w:rFonts w:ascii="Times New Roman" w:eastAsia="Times New Roman" w:hAnsi="Times New Roman" w:cs="Times New Roman"/>
          <w:sz w:val="24"/>
          <w:szCs w:val="24"/>
          <w:lang w:eastAsia="ru-RU"/>
        </w:rPr>
        <w:t xml:space="preserve"> </w:t>
      </w:r>
      <w:r w:rsidRPr="003A0AD8">
        <w:rPr>
          <w:rFonts w:ascii="Times New Roman" w:eastAsia="Times New Roman" w:hAnsi="Times New Roman" w:cs="Times New Roman"/>
          <w:bCs/>
          <w:sz w:val="28"/>
          <w:szCs w:val="28"/>
          <w:lang w:eastAsia="ru-RU" w:bidi="hi-IN"/>
        </w:rPr>
        <w:t>Оптимизация расходов в ООО «СМК «ЭСТЕРА»</w:t>
      </w:r>
    </w:p>
    <w:p w:rsidR="00FD5006" w:rsidRPr="003A0AD8" w:rsidRDefault="00FD5006" w:rsidP="00FD5006">
      <w:pPr>
        <w:autoSpaceDN w:val="0"/>
        <w:spacing w:after="0" w:line="276" w:lineRule="auto"/>
        <w:jc w:val="both"/>
        <w:rPr>
          <w:rFonts w:ascii="Times New Roman" w:eastAsia="Times New Roman" w:hAnsi="Times New Roman" w:cs="Times New Roman"/>
          <w:b/>
          <w:sz w:val="28"/>
          <w:szCs w:val="28"/>
          <w:lang w:eastAsia="ru-RU" w:bidi="hi-IN"/>
        </w:rPr>
      </w:pPr>
      <w:r w:rsidRPr="003A0AD8">
        <w:rPr>
          <w:rFonts w:ascii="Times New Roman" w:eastAsia="Times New Roman" w:hAnsi="Times New Roman" w:cs="Times New Roman"/>
          <w:sz w:val="28"/>
          <w:szCs w:val="28"/>
          <w:lang w:eastAsia="ru-RU" w:bidi="hi-IN"/>
        </w:rPr>
        <w:t>3.3.</w:t>
      </w:r>
      <w:r w:rsidRPr="003A0AD8">
        <w:rPr>
          <w:rFonts w:ascii="Times New Roman" w:eastAsia="Times New Roman" w:hAnsi="Times New Roman" w:cs="Times New Roman"/>
          <w:sz w:val="24"/>
          <w:szCs w:val="24"/>
          <w:lang w:eastAsia="ru-RU"/>
        </w:rPr>
        <w:t xml:space="preserve"> </w:t>
      </w:r>
      <w:r w:rsidRPr="003A0AD8">
        <w:rPr>
          <w:rFonts w:ascii="Times New Roman" w:eastAsia="Times New Roman" w:hAnsi="Times New Roman" w:cs="Times New Roman"/>
          <w:bCs/>
          <w:sz w:val="28"/>
          <w:szCs w:val="28"/>
          <w:lang w:eastAsia="ru-RU" w:bidi="hi-IN"/>
        </w:rPr>
        <w:t>Экономический эффект от предлагаемых мероприятий</w:t>
      </w:r>
    </w:p>
    <w:p w:rsidR="00FD5006" w:rsidRPr="002A2769" w:rsidRDefault="00FD5006" w:rsidP="00FD5006">
      <w:pPr>
        <w:tabs>
          <w:tab w:val="left" w:pos="284"/>
        </w:tabs>
        <w:autoSpaceDN w:val="0"/>
        <w:spacing w:after="0" w:line="276" w:lineRule="auto"/>
        <w:jc w:val="both"/>
        <w:rPr>
          <w:rFonts w:ascii="Times New Roman" w:eastAsia="Times New Roman" w:hAnsi="Times New Roman" w:cs="Times New Roman"/>
          <w:sz w:val="28"/>
          <w:szCs w:val="28"/>
          <w:lang w:eastAsia="ru-RU"/>
        </w:rPr>
      </w:pPr>
      <w:r w:rsidRPr="002A2769">
        <w:rPr>
          <w:rFonts w:ascii="Times New Roman" w:eastAsia="Times New Roman" w:hAnsi="Times New Roman" w:cs="Times New Roman"/>
          <w:sz w:val="28"/>
          <w:szCs w:val="28"/>
          <w:lang w:eastAsia="ru-RU"/>
        </w:rPr>
        <w:t xml:space="preserve">ЗАКЛЮЧЕНИЕ </w:t>
      </w:r>
    </w:p>
    <w:p w:rsidR="00FD5006" w:rsidRPr="002A2769" w:rsidRDefault="00FD5006" w:rsidP="00FD5006">
      <w:pPr>
        <w:tabs>
          <w:tab w:val="left" w:pos="284"/>
        </w:tabs>
        <w:autoSpaceDN w:val="0"/>
        <w:spacing w:after="0" w:line="276" w:lineRule="auto"/>
        <w:jc w:val="both"/>
        <w:rPr>
          <w:rFonts w:ascii="Times New Roman" w:eastAsia="Times New Roman" w:hAnsi="Times New Roman" w:cs="Times New Roman"/>
          <w:sz w:val="28"/>
          <w:szCs w:val="28"/>
          <w:lang w:eastAsia="ru-RU"/>
        </w:rPr>
      </w:pPr>
      <w:r w:rsidRPr="002A2769">
        <w:rPr>
          <w:rFonts w:ascii="Times New Roman" w:eastAsia="Times New Roman" w:hAnsi="Times New Roman" w:cs="Times New Roman"/>
          <w:sz w:val="28"/>
          <w:szCs w:val="28"/>
          <w:lang w:eastAsia="ru-RU"/>
        </w:rPr>
        <w:t>5. Перечень графического материала</w:t>
      </w:r>
      <w:r w:rsidRPr="00472D29">
        <w:rPr>
          <w:rFonts w:ascii="Times New Roman" w:eastAsia="Times New Roman" w:hAnsi="Times New Roman" w:cs="Times New Roman"/>
          <w:sz w:val="28"/>
          <w:szCs w:val="28"/>
          <w:lang w:eastAsia="ru-RU"/>
        </w:rPr>
        <w:t xml:space="preserve"> </w:t>
      </w:r>
      <w:r w:rsidR="004847A2" w:rsidRPr="00472D29">
        <w:rPr>
          <w:rFonts w:ascii="Times New Roman" w:eastAsia="Times New Roman" w:hAnsi="Times New Roman" w:cs="Times New Roman"/>
          <w:sz w:val="28"/>
          <w:szCs w:val="28"/>
          <w:u w:val="single"/>
          <w:lang w:eastAsia="ru-RU"/>
        </w:rPr>
        <w:t>28</w:t>
      </w:r>
      <w:r w:rsidR="004847A2" w:rsidRPr="00472D29">
        <w:rPr>
          <w:rFonts w:ascii="Times New Roman" w:eastAsia="Times New Roman" w:hAnsi="Times New Roman" w:cs="Times New Roman"/>
          <w:sz w:val="28"/>
          <w:szCs w:val="28"/>
          <w:lang w:eastAsia="ru-RU"/>
        </w:rPr>
        <w:t xml:space="preserve"> </w:t>
      </w:r>
      <w:r w:rsidRPr="002A2769">
        <w:rPr>
          <w:rFonts w:ascii="Times New Roman" w:eastAsia="Times New Roman" w:hAnsi="Times New Roman" w:cs="Times New Roman"/>
          <w:sz w:val="28"/>
          <w:szCs w:val="28"/>
          <w:lang w:eastAsia="ru-RU"/>
        </w:rPr>
        <w:t xml:space="preserve">таблиц, </w:t>
      </w:r>
      <w:r w:rsidR="004847A2" w:rsidRPr="00472D29">
        <w:rPr>
          <w:rFonts w:ascii="Times New Roman" w:eastAsia="Times New Roman" w:hAnsi="Times New Roman" w:cs="Times New Roman"/>
          <w:sz w:val="28"/>
          <w:szCs w:val="28"/>
          <w:u w:val="single"/>
          <w:lang w:eastAsia="ru-RU"/>
        </w:rPr>
        <w:t>10</w:t>
      </w:r>
      <w:r w:rsidRPr="002A2769">
        <w:rPr>
          <w:rFonts w:ascii="Times New Roman" w:eastAsia="Times New Roman" w:hAnsi="Times New Roman" w:cs="Times New Roman"/>
          <w:sz w:val="28"/>
          <w:szCs w:val="28"/>
          <w:lang w:eastAsia="ru-RU"/>
        </w:rPr>
        <w:t xml:space="preserve"> рисунков.</w:t>
      </w:r>
    </w:p>
    <w:p w:rsidR="00FD5006" w:rsidRDefault="00FD5006" w:rsidP="00FD5006">
      <w:pPr>
        <w:tabs>
          <w:tab w:val="left" w:pos="284"/>
        </w:tabs>
        <w:autoSpaceDN w:val="0"/>
        <w:spacing w:after="0" w:line="276" w:lineRule="auto"/>
        <w:jc w:val="both"/>
        <w:rPr>
          <w:rFonts w:ascii="Times New Roman" w:eastAsia="Times New Roman" w:hAnsi="Times New Roman" w:cs="Times New Roman"/>
          <w:color w:val="FF0000"/>
          <w:sz w:val="28"/>
          <w:szCs w:val="28"/>
          <w:lang w:eastAsia="ru-RU"/>
        </w:rPr>
      </w:pPr>
      <w:r w:rsidRPr="002A2769">
        <w:rPr>
          <w:rFonts w:ascii="Times New Roman" w:eastAsia="Times New Roman" w:hAnsi="Times New Roman" w:cs="Times New Roman"/>
          <w:sz w:val="28"/>
          <w:szCs w:val="28"/>
          <w:lang w:eastAsia="ru-RU"/>
        </w:rPr>
        <w:t>6. Приложения</w:t>
      </w:r>
      <w:r w:rsidRPr="002A2769">
        <w:rPr>
          <w:rFonts w:ascii="Times New Roman" w:eastAsia="Times New Roman" w:hAnsi="Times New Roman" w:cs="Times New Roman"/>
          <w:color w:val="FF0000"/>
          <w:sz w:val="28"/>
          <w:szCs w:val="28"/>
          <w:lang w:eastAsia="ru-RU"/>
        </w:rPr>
        <w:t xml:space="preserve"> </w:t>
      </w:r>
      <w:r w:rsidR="004847A2" w:rsidRPr="00472D29">
        <w:rPr>
          <w:rFonts w:ascii="Times New Roman" w:eastAsia="Times New Roman" w:hAnsi="Times New Roman" w:cs="Times New Roman"/>
          <w:sz w:val="28"/>
          <w:szCs w:val="28"/>
          <w:u w:val="single"/>
          <w:lang w:eastAsia="ru-RU"/>
        </w:rPr>
        <w:t>2</w:t>
      </w:r>
    </w:p>
    <w:p w:rsidR="00FD5006" w:rsidRDefault="00FD5006" w:rsidP="00FD5006">
      <w:pPr>
        <w:tabs>
          <w:tab w:val="left" w:pos="284"/>
        </w:tabs>
        <w:autoSpaceDN w:val="0"/>
        <w:spacing w:after="0" w:line="276" w:lineRule="auto"/>
        <w:jc w:val="both"/>
        <w:rPr>
          <w:rFonts w:ascii="Times New Roman" w:eastAsia="Times New Roman" w:hAnsi="Times New Roman" w:cs="Times New Roman"/>
          <w:sz w:val="28"/>
          <w:szCs w:val="28"/>
          <w:lang w:eastAsia="ru-RU"/>
        </w:rPr>
      </w:pPr>
    </w:p>
    <w:p w:rsidR="00FD5006" w:rsidRPr="002A2769" w:rsidRDefault="00FD5006" w:rsidP="00FD5006">
      <w:pPr>
        <w:tabs>
          <w:tab w:val="left" w:pos="284"/>
        </w:tabs>
        <w:autoSpaceDN w:val="0"/>
        <w:spacing w:after="0" w:line="276" w:lineRule="auto"/>
        <w:jc w:val="both"/>
        <w:rPr>
          <w:rFonts w:ascii="Times New Roman" w:eastAsia="Times New Roman" w:hAnsi="Times New Roman" w:cs="Times New Roman"/>
          <w:sz w:val="28"/>
          <w:szCs w:val="28"/>
          <w:lang w:eastAsia="ru-RU"/>
        </w:rPr>
      </w:pPr>
      <w:r w:rsidRPr="002A2769">
        <w:rPr>
          <w:rFonts w:ascii="Times New Roman" w:eastAsia="Times New Roman" w:hAnsi="Times New Roman" w:cs="Times New Roman"/>
          <w:sz w:val="28"/>
          <w:szCs w:val="28"/>
          <w:lang w:eastAsia="ru-RU"/>
        </w:rPr>
        <w:t xml:space="preserve">Дата выдачи задания </w:t>
      </w:r>
      <w:r w:rsidR="00364DD1">
        <w:rPr>
          <w:rFonts w:ascii="Times New Roman" w:eastAsia="Times New Roman" w:hAnsi="Times New Roman" w:cs="Times New Roman"/>
          <w:sz w:val="28"/>
          <w:szCs w:val="28"/>
          <w:lang w:eastAsia="ru-RU"/>
        </w:rPr>
        <w:t>15</w:t>
      </w:r>
      <w:r w:rsidRPr="002A2769">
        <w:rPr>
          <w:rFonts w:ascii="Times New Roman" w:eastAsia="Times New Roman" w:hAnsi="Times New Roman" w:cs="Times New Roman"/>
          <w:sz w:val="28"/>
          <w:szCs w:val="28"/>
          <w:lang w:eastAsia="ru-RU"/>
        </w:rPr>
        <w:t>.</w:t>
      </w:r>
      <w:r w:rsidR="00364DD1">
        <w:rPr>
          <w:rFonts w:ascii="Times New Roman" w:eastAsia="Times New Roman" w:hAnsi="Times New Roman" w:cs="Times New Roman"/>
          <w:sz w:val="28"/>
          <w:szCs w:val="28"/>
          <w:lang w:eastAsia="ru-RU"/>
        </w:rPr>
        <w:t>09</w:t>
      </w:r>
      <w:r w:rsidRPr="002A2769">
        <w:rPr>
          <w:rFonts w:ascii="Times New Roman" w:eastAsia="Times New Roman" w:hAnsi="Times New Roman" w:cs="Times New Roman"/>
          <w:sz w:val="28"/>
          <w:szCs w:val="28"/>
          <w:lang w:eastAsia="ru-RU"/>
        </w:rPr>
        <w:t>.202</w:t>
      </w:r>
      <w:r w:rsidR="00364DD1">
        <w:rPr>
          <w:rFonts w:ascii="Times New Roman" w:eastAsia="Times New Roman" w:hAnsi="Times New Roman" w:cs="Times New Roman"/>
          <w:sz w:val="28"/>
          <w:szCs w:val="28"/>
          <w:lang w:eastAsia="ru-RU"/>
        </w:rPr>
        <w:t>1</w:t>
      </w:r>
      <w:r w:rsidRPr="002A2769">
        <w:rPr>
          <w:rFonts w:ascii="Times New Roman" w:eastAsia="Times New Roman" w:hAnsi="Times New Roman" w:cs="Times New Roman"/>
          <w:sz w:val="28"/>
          <w:szCs w:val="28"/>
          <w:lang w:eastAsia="ru-RU"/>
        </w:rPr>
        <w:t xml:space="preserve">                     Задание принял (дата) </w:t>
      </w:r>
      <w:r w:rsidR="00364DD1">
        <w:rPr>
          <w:rFonts w:ascii="Times New Roman" w:eastAsia="Times New Roman" w:hAnsi="Times New Roman" w:cs="Times New Roman"/>
          <w:sz w:val="28"/>
          <w:szCs w:val="28"/>
          <w:lang w:eastAsia="ru-RU"/>
        </w:rPr>
        <w:t>15</w:t>
      </w:r>
      <w:r w:rsidRPr="002A2769">
        <w:rPr>
          <w:rFonts w:ascii="Times New Roman" w:eastAsia="Times New Roman" w:hAnsi="Times New Roman" w:cs="Times New Roman"/>
          <w:sz w:val="28"/>
          <w:szCs w:val="28"/>
          <w:lang w:eastAsia="ru-RU"/>
        </w:rPr>
        <w:t>.</w:t>
      </w:r>
      <w:r w:rsidR="00364DD1">
        <w:rPr>
          <w:rFonts w:ascii="Times New Roman" w:eastAsia="Times New Roman" w:hAnsi="Times New Roman" w:cs="Times New Roman"/>
          <w:sz w:val="28"/>
          <w:szCs w:val="28"/>
          <w:lang w:eastAsia="ru-RU"/>
        </w:rPr>
        <w:t>09</w:t>
      </w:r>
      <w:r w:rsidRPr="002A2769">
        <w:rPr>
          <w:rFonts w:ascii="Times New Roman" w:eastAsia="Times New Roman" w:hAnsi="Times New Roman" w:cs="Times New Roman"/>
          <w:sz w:val="28"/>
          <w:szCs w:val="28"/>
          <w:lang w:eastAsia="ru-RU"/>
        </w:rPr>
        <w:t>.202</w:t>
      </w:r>
      <w:r w:rsidR="00364DD1">
        <w:rPr>
          <w:rFonts w:ascii="Times New Roman" w:eastAsia="Times New Roman" w:hAnsi="Times New Roman" w:cs="Times New Roman"/>
          <w:sz w:val="28"/>
          <w:szCs w:val="28"/>
          <w:lang w:eastAsia="ru-RU"/>
        </w:rPr>
        <w:t>1</w:t>
      </w:r>
    </w:p>
    <w:p w:rsidR="00647484" w:rsidRDefault="00B86642" w:rsidP="00FD5006">
      <w:pPr>
        <w:tabs>
          <w:tab w:val="left" w:pos="284"/>
        </w:tabs>
        <w:autoSpaceDN w:val="0"/>
        <w:spacing w:before="100" w:beforeAutospacing="1" w:after="100" w:afterAutospacing="1"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71552" behindDoc="0" locked="0" layoutInCell="1" allowOverlap="1" wp14:anchorId="387F66DC" wp14:editId="549CFCB1">
            <wp:simplePos x="0" y="0"/>
            <wp:positionH relativeFrom="margin">
              <wp:posOffset>5150993</wp:posOffset>
            </wp:positionH>
            <wp:positionV relativeFrom="paragraph">
              <wp:posOffset>182499</wp:posOffset>
            </wp:positionV>
            <wp:extent cx="850265" cy="511810"/>
            <wp:effectExtent l="0" t="0" r="6985" b="2540"/>
            <wp:wrapNone/>
            <wp:docPr id="44" name="Рисунок 44" descr="подпись для институ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одпись для институт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0265" cy="511810"/>
                    </a:xfrm>
                    <a:prstGeom prst="rect">
                      <a:avLst/>
                    </a:prstGeom>
                    <a:noFill/>
                    <a:ln>
                      <a:noFill/>
                    </a:ln>
                  </pic:spPr>
                </pic:pic>
              </a:graphicData>
            </a:graphic>
            <wp14:sizeRelH relativeFrom="page">
              <wp14:pctWidth>0</wp14:pctWidth>
            </wp14:sizeRelH>
            <wp14:sizeRelV relativeFrom="page">
              <wp14:pctHeight>0</wp14:pctHeight>
            </wp14:sizeRelV>
          </wp:anchor>
        </w:drawing>
      </w:r>
      <w:r w:rsidR="00FD5006" w:rsidRPr="002A2769">
        <w:rPr>
          <w:rFonts w:ascii="Times New Roman" w:eastAsia="Times New Roman" w:hAnsi="Times New Roman" w:cs="Times New Roman"/>
          <w:sz w:val="28"/>
          <w:szCs w:val="28"/>
          <w:lang w:eastAsia="ru-RU"/>
        </w:rPr>
        <w:t xml:space="preserve">Подпись руководителя </w:t>
      </w:r>
      <w:r w:rsidRPr="00B04CF9">
        <w:rPr>
          <w:noProof/>
          <w:lang w:eastAsia="ru-RU"/>
        </w:rPr>
        <w:drawing>
          <wp:inline distT="0" distB="0" distL="0" distR="0" wp14:anchorId="33BD4F93" wp14:editId="00A286FC">
            <wp:extent cx="859790" cy="450850"/>
            <wp:effectExtent l="0" t="0" r="0" b="6350"/>
            <wp:docPr id="45" name="Рисунок 45" descr="Подпись-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дпись-КО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9790" cy="450850"/>
                    </a:xfrm>
                    <a:prstGeom prst="rect">
                      <a:avLst/>
                    </a:prstGeom>
                    <a:noFill/>
                    <a:ln>
                      <a:noFill/>
                    </a:ln>
                  </pic:spPr>
                </pic:pic>
              </a:graphicData>
            </a:graphic>
          </wp:inline>
        </w:drawing>
      </w:r>
      <w:r w:rsidR="00FD5006" w:rsidRPr="002A2769">
        <w:rPr>
          <w:rFonts w:ascii="Times New Roman" w:eastAsia="Times New Roman" w:hAnsi="Times New Roman" w:cs="Times New Roman"/>
          <w:sz w:val="28"/>
          <w:szCs w:val="28"/>
          <w:lang w:eastAsia="ru-RU"/>
        </w:rPr>
        <w:t xml:space="preserve">         </w:t>
      </w:r>
      <w:r w:rsidR="00FD5006" w:rsidRPr="00472D29">
        <w:rPr>
          <w:rFonts w:ascii="Times New Roman" w:eastAsia="Times New Roman" w:hAnsi="Times New Roman" w:cs="Times New Roman"/>
          <w:sz w:val="28"/>
          <w:szCs w:val="28"/>
          <w:lang w:eastAsia="ru-RU"/>
        </w:rPr>
        <w:t>Подпись обучающегося</w:t>
      </w:r>
      <w:r w:rsidR="00647484">
        <w:rPr>
          <w:rFonts w:ascii="Times New Roman" w:eastAsia="Times New Roman" w:hAnsi="Times New Roman" w:cs="Times New Roman"/>
          <w:sz w:val="28"/>
          <w:szCs w:val="28"/>
          <w:lang w:eastAsia="ru-RU"/>
        </w:rPr>
        <w:t xml:space="preserve"> </w:t>
      </w:r>
    </w:p>
    <w:p w:rsidR="00FD5006" w:rsidRDefault="00647484" w:rsidP="00FD5006">
      <w:pPr>
        <w:tabs>
          <w:tab w:val="left" w:pos="284"/>
        </w:tabs>
        <w:autoSpaceDN w:val="0"/>
        <w:spacing w:before="100" w:beforeAutospacing="1" w:after="100" w:afterAutospacing="1" w:line="276" w:lineRule="auto"/>
        <w:rPr>
          <w:rFonts w:ascii="Times New Roman" w:hAnsi="Times New Roman" w:cs="Times New Roman"/>
          <w:b/>
          <w:sz w:val="28"/>
          <w:szCs w:val="28"/>
        </w:rPr>
      </w:pPr>
      <w:r>
        <w:rPr>
          <w:rFonts w:ascii="Times New Roman" w:hAnsi="Times New Roman" w:cs="Times New Roman"/>
          <w:b/>
          <w:noProof/>
          <w:color w:val="00B0F0"/>
          <w:sz w:val="28"/>
          <w:szCs w:val="28"/>
          <w:lang w:eastAsia="ru-RU"/>
        </w:rPr>
        <w:drawing>
          <wp:anchor distT="0" distB="0" distL="114300" distR="114300" simplePos="0" relativeHeight="251666432" behindDoc="0" locked="0" layoutInCell="1" allowOverlap="1" wp14:editId="5990AD13">
            <wp:simplePos x="0" y="0"/>
            <wp:positionH relativeFrom="column">
              <wp:posOffset>6179185</wp:posOffset>
            </wp:positionH>
            <wp:positionV relativeFrom="paragraph">
              <wp:posOffset>6837680</wp:posOffset>
            </wp:positionV>
            <wp:extent cx="850265" cy="604520"/>
            <wp:effectExtent l="0" t="0" r="6985" b="5080"/>
            <wp:wrapNone/>
            <wp:docPr id="37" name="Рисунок 37" descr="подпись для институ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дпись для институт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50265"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FD5006" w:rsidRPr="004649A5">
        <w:rPr>
          <w:rFonts w:ascii="Times New Roman" w:hAnsi="Times New Roman" w:cs="Times New Roman"/>
          <w:b/>
          <w:color w:val="00B0F0"/>
          <w:sz w:val="28"/>
          <w:szCs w:val="28"/>
        </w:rPr>
        <w:br w:type="page"/>
      </w:r>
    </w:p>
    <w:sdt>
      <w:sdtPr>
        <w:rPr>
          <w:rFonts w:asciiTheme="minorHAnsi" w:eastAsiaTheme="minorHAnsi" w:hAnsiTheme="minorHAnsi" w:cstheme="minorBidi"/>
          <w:color w:val="auto"/>
          <w:sz w:val="22"/>
          <w:szCs w:val="22"/>
          <w:lang w:eastAsia="en-US"/>
        </w:rPr>
        <w:id w:val="-440376424"/>
        <w:docPartObj>
          <w:docPartGallery w:val="Table of Contents"/>
          <w:docPartUnique/>
        </w:docPartObj>
      </w:sdtPr>
      <w:sdtEndPr>
        <w:rPr>
          <w:b/>
          <w:bCs/>
        </w:rPr>
      </w:sdtEndPr>
      <w:sdtContent>
        <w:p w:rsidR="004847A2" w:rsidRPr="004847A2" w:rsidRDefault="004847A2" w:rsidP="004847A2">
          <w:pPr>
            <w:pStyle w:val="afa"/>
            <w:jc w:val="center"/>
            <w:rPr>
              <w:rFonts w:ascii="Times New Roman" w:hAnsi="Times New Roman" w:cs="Times New Roman"/>
              <w:b/>
              <w:bCs/>
              <w:caps/>
              <w:color w:val="auto"/>
            </w:rPr>
          </w:pPr>
          <w:r w:rsidRPr="004847A2">
            <w:rPr>
              <w:rFonts w:ascii="Times New Roman" w:hAnsi="Times New Roman" w:cs="Times New Roman"/>
              <w:b/>
              <w:bCs/>
              <w:caps/>
              <w:color w:val="auto"/>
            </w:rPr>
            <w:t xml:space="preserve">Содержание </w:t>
          </w:r>
        </w:p>
        <w:p w:rsidR="004847A2" w:rsidRPr="004847A2" w:rsidRDefault="004847A2" w:rsidP="004847A2">
          <w:pPr>
            <w:rPr>
              <w:lang w:eastAsia="ru-RU"/>
            </w:rPr>
          </w:pPr>
        </w:p>
        <w:p w:rsidR="004847A2" w:rsidRPr="004847A2" w:rsidRDefault="004847A2"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r>
            <w:fldChar w:fldCharType="begin"/>
          </w:r>
          <w:r>
            <w:instrText xml:space="preserve"> TOC \o "1-3" \h \z \u </w:instrText>
          </w:r>
          <w:r>
            <w:fldChar w:fldCharType="separate"/>
          </w:r>
          <w:hyperlink w:anchor="_Toc85377313" w:history="1">
            <w:r w:rsidRPr="004847A2">
              <w:rPr>
                <w:rStyle w:val="afb"/>
                <w:rFonts w:ascii="Times New Roman" w:hAnsi="Times New Roman" w:cs="Times New Roman"/>
                <w:caps/>
                <w:noProof/>
                <w:sz w:val="28"/>
                <w:szCs w:val="28"/>
              </w:rPr>
              <w:t>Введение</w:t>
            </w:r>
            <w:r w:rsidRPr="004847A2">
              <w:rPr>
                <w:rFonts w:ascii="Times New Roman" w:hAnsi="Times New Roman" w:cs="Times New Roman"/>
                <w:noProof/>
                <w:webHidden/>
                <w:color w:val="FFFFFF" w:themeColor="background1"/>
                <w:sz w:val="28"/>
                <w:szCs w:val="28"/>
              </w:rPr>
              <w:tab/>
            </w:r>
            <w:r w:rsidRPr="004847A2">
              <w:rPr>
                <w:rFonts w:ascii="Times New Roman" w:hAnsi="Times New Roman" w:cs="Times New Roman"/>
                <w:noProof/>
                <w:webHidden/>
                <w:sz w:val="28"/>
                <w:szCs w:val="28"/>
              </w:rPr>
              <w:fldChar w:fldCharType="begin"/>
            </w:r>
            <w:r w:rsidRPr="004847A2">
              <w:rPr>
                <w:rFonts w:ascii="Times New Roman" w:hAnsi="Times New Roman" w:cs="Times New Roman"/>
                <w:noProof/>
                <w:webHidden/>
                <w:sz w:val="28"/>
                <w:szCs w:val="28"/>
              </w:rPr>
              <w:instrText xml:space="preserve"> PAGEREF _Toc85377313 \h </w:instrText>
            </w:r>
            <w:r w:rsidRPr="004847A2">
              <w:rPr>
                <w:rFonts w:ascii="Times New Roman" w:hAnsi="Times New Roman" w:cs="Times New Roman"/>
                <w:noProof/>
                <w:webHidden/>
                <w:sz w:val="28"/>
                <w:szCs w:val="28"/>
              </w:rPr>
            </w:r>
            <w:r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4</w:t>
            </w:r>
            <w:r w:rsidRPr="004847A2">
              <w:rPr>
                <w:rFonts w:ascii="Times New Roman" w:hAnsi="Times New Roman" w:cs="Times New Roman"/>
                <w:noProof/>
                <w:webHidden/>
                <w:sz w:val="28"/>
                <w:szCs w:val="28"/>
              </w:rPr>
              <w:fldChar w:fldCharType="end"/>
            </w:r>
          </w:hyperlink>
        </w:p>
        <w:p w:rsidR="004847A2" w:rsidRPr="004847A2" w:rsidRDefault="00B20A21" w:rsidP="004847A2">
          <w:pPr>
            <w:pStyle w:val="25"/>
            <w:tabs>
              <w:tab w:val="right" w:leader="dot" w:pos="9628"/>
            </w:tabs>
            <w:spacing w:after="0" w:line="360" w:lineRule="auto"/>
            <w:ind w:left="0"/>
            <w:jc w:val="both"/>
            <w:rPr>
              <w:rFonts w:ascii="Times New Roman" w:eastAsiaTheme="minorEastAsia" w:hAnsi="Times New Roman" w:cs="Times New Roman"/>
              <w:noProof/>
              <w:sz w:val="28"/>
              <w:szCs w:val="28"/>
              <w:lang w:eastAsia="ru-RU"/>
            </w:rPr>
          </w:pPr>
          <w:hyperlink w:anchor="_Toc85377314" w:history="1">
            <w:r w:rsidR="004847A2" w:rsidRPr="004847A2">
              <w:rPr>
                <w:rStyle w:val="afb"/>
                <w:rFonts w:ascii="Times New Roman" w:hAnsi="Times New Roman" w:cs="Times New Roman"/>
                <w:noProof/>
                <w:sz w:val="28"/>
                <w:szCs w:val="28"/>
              </w:rPr>
              <w:t>Глава</w:t>
            </w:r>
            <w:r w:rsidR="004847A2" w:rsidRPr="004847A2">
              <w:rPr>
                <w:rStyle w:val="afb"/>
                <w:rFonts w:ascii="Times New Roman" w:hAnsi="Times New Roman" w:cs="Times New Roman"/>
                <w:caps/>
                <w:noProof/>
                <w:sz w:val="28"/>
                <w:szCs w:val="28"/>
              </w:rPr>
              <w:t xml:space="preserve"> 1. Теоретико-методические основы учета и анализа расходов предприятия</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_Toc85377314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7</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25"/>
            <w:tabs>
              <w:tab w:val="right" w:leader="dot" w:pos="9628"/>
            </w:tabs>
            <w:spacing w:after="0" w:line="360" w:lineRule="auto"/>
            <w:ind w:left="0"/>
            <w:jc w:val="both"/>
            <w:rPr>
              <w:rFonts w:ascii="Times New Roman" w:eastAsiaTheme="minorEastAsia" w:hAnsi="Times New Roman" w:cs="Times New Roman"/>
              <w:noProof/>
              <w:sz w:val="28"/>
              <w:szCs w:val="28"/>
              <w:lang w:eastAsia="ru-RU"/>
            </w:rPr>
          </w:pPr>
          <w:hyperlink w:anchor="_Toc85377315" w:history="1">
            <w:r w:rsidR="004847A2" w:rsidRPr="004847A2">
              <w:rPr>
                <w:rStyle w:val="afb"/>
                <w:rFonts w:ascii="Times New Roman" w:hAnsi="Times New Roman" w:cs="Times New Roman"/>
                <w:noProof/>
                <w:sz w:val="28"/>
                <w:szCs w:val="28"/>
              </w:rPr>
              <w:t>1.1 Порядок финансового учета расходов предприятия</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_Toc85377315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7</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16" w:history="1">
            <w:r w:rsidR="004847A2" w:rsidRPr="004847A2">
              <w:rPr>
                <w:rStyle w:val="afb"/>
                <w:rFonts w:ascii="Times New Roman" w:hAnsi="Times New Roman" w:cs="Times New Roman"/>
                <w:noProof/>
                <w:sz w:val="28"/>
                <w:szCs w:val="28"/>
              </w:rPr>
              <w:t>1.2 Порядок налогового учета расходов предприятия</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_Toc85377316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15</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17" w:history="1">
            <w:r w:rsidR="004847A2" w:rsidRPr="004847A2">
              <w:rPr>
                <w:rStyle w:val="afb"/>
                <w:rFonts w:ascii="Times New Roman" w:hAnsi="Times New Roman" w:cs="Times New Roman"/>
                <w:noProof/>
                <w:sz w:val="28"/>
                <w:szCs w:val="28"/>
              </w:rPr>
              <w:t>1.3. Методика анализа расходов предприятия</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_Toc85377317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22</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18" w:history="1">
            <w:r w:rsidR="004847A2" w:rsidRPr="004847A2">
              <w:rPr>
                <w:rStyle w:val="afb"/>
                <w:rFonts w:ascii="Times New Roman" w:hAnsi="Times New Roman" w:cs="Times New Roman"/>
                <w:noProof/>
                <w:sz w:val="28"/>
                <w:szCs w:val="28"/>
              </w:rPr>
              <w:t>Глава</w:t>
            </w:r>
            <w:r w:rsidR="004847A2" w:rsidRPr="004847A2">
              <w:rPr>
                <w:rStyle w:val="afb"/>
                <w:rFonts w:ascii="Times New Roman" w:hAnsi="Times New Roman" w:cs="Times New Roman"/>
                <w:caps/>
                <w:noProof/>
                <w:sz w:val="28"/>
                <w:szCs w:val="28"/>
              </w:rPr>
              <w:t xml:space="preserve"> 2. Организация учета и анализ учета расходов в ООО «СМК «ЭСТЕРА»</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_Toc85377318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31</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19" w:history="1">
            <w:r w:rsidR="004847A2" w:rsidRPr="004847A2">
              <w:rPr>
                <w:rStyle w:val="afb"/>
                <w:rFonts w:ascii="Times New Roman" w:hAnsi="Times New Roman" w:cs="Times New Roman"/>
                <w:noProof/>
                <w:sz w:val="28"/>
                <w:szCs w:val="28"/>
              </w:rPr>
              <w:t>2.1. Финансового-экономическая характеристика ООО «СМК «ЭСТЕРА»</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_Toc85377319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31</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20" w:history="1">
            <w:r w:rsidR="004847A2" w:rsidRPr="004847A2">
              <w:rPr>
                <w:rStyle w:val="afb"/>
                <w:rFonts w:ascii="Times New Roman" w:hAnsi="Times New Roman" w:cs="Times New Roman"/>
                <w:noProof/>
                <w:sz w:val="28"/>
                <w:szCs w:val="28"/>
              </w:rPr>
              <w:t>2.2. Система учета расходов в ООО «СМК «ЭСТЕРА»</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_Toc85377320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37</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21" w:history="1">
            <w:r w:rsidR="004847A2" w:rsidRPr="004847A2">
              <w:rPr>
                <w:rStyle w:val="afb"/>
                <w:rFonts w:ascii="Times New Roman" w:hAnsi="Times New Roman" w:cs="Times New Roman"/>
                <w:noProof/>
                <w:sz w:val="28"/>
                <w:szCs w:val="28"/>
              </w:rPr>
              <w:t>2.3. Анализ расходов ООО «СМК «ЭСТЕРА»</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_Toc85377321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50</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22" w:history="1">
            <w:r w:rsidR="004847A2" w:rsidRPr="004847A2">
              <w:rPr>
                <w:rStyle w:val="afb"/>
                <w:rFonts w:ascii="Times New Roman" w:hAnsi="Times New Roman" w:cs="Times New Roman"/>
                <w:noProof/>
                <w:sz w:val="28"/>
                <w:szCs w:val="28"/>
              </w:rPr>
              <w:t>Глава</w:t>
            </w:r>
            <w:r w:rsidR="004847A2" w:rsidRPr="004847A2">
              <w:rPr>
                <w:rStyle w:val="afb"/>
                <w:rFonts w:ascii="Times New Roman" w:hAnsi="Times New Roman" w:cs="Times New Roman"/>
                <w:caps/>
                <w:noProof/>
                <w:sz w:val="28"/>
                <w:szCs w:val="28"/>
              </w:rPr>
              <w:t xml:space="preserve"> 3. Совершенствование учета расходов в ООО «СМК «ЭСТЕРА» и оптимизация их уровня</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_Toc85377322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64</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23" w:history="1">
            <w:r w:rsidR="004847A2" w:rsidRPr="004847A2">
              <w:rPr>
                <w:rStyle w:val="afb"/>
                <w:rFonts w:ascii="Times New Roman" w:hAnsi="Times New Roman" w:cs="Times New Roman"/>
                <w:caps/>
                <w:noProof/>
                <w:sz w:val="28"/>
                <w:szCs w:val="28"/>
              </w:rPr>
              <w:t xml:space="preserve">3.1. Совершенствование учета расходов в  ООО </w:t>
            </w:r>
            <w:r w:rsidR="004847A2">
              <w:rPr>
                <w:rStyle w:val="afb"/>
                <w:rFonts w:ascii="Times New Roman" w:hAnsi="Times New Roman" w:cs="Times New Roman"/>
                <w:caps/>
                <w:noProof/>
                <w:sz w:val="28"/>
                <w:szCs w:val="28"/>
              </w:rPr>
              <w:br/>
            </w:r>
            <w:r w:rsidR="004847A2" w:rsidRPr="004847A2">
              <w:rPr>
                <w:rStyle w:val="afb"/>
                <w:rFonts w:ascii="Times New Roman" w:hAnsi="Times New Roman" w:cs="Times New Roman"/>
                <w:caps/>
                <w:noProof/>
                <w:sz w:val="28"/>
                <w:szCs w:val="28"/>
              </w:rPr>
              <w:t>«СМК «ЭСТЕРА»</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_Toc85377323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64</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24" w:history="1">
            <w:r w:rsidR="004847A2" w:rsidRPr="004847A2">
              <w:rPr>
                <w:rStyle w:val="afb"/>
                <w:rFonts w:ascii="Times New Roman" w:hAnsi="Times New Roman" w:cs="Times New Roman"/>
                <w:noProof/>
                <w:sz w:val="28"/>
                <w:szCs w:val="28"/>
              </w:rPr>
              <w:t>3.2. Оптимизация расходов в ООО «СМК «ЭСТЕРА»</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_Toc85377324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72</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25" w:history="1">
            <w:r w:rsidR="004847A2" w:rsidRPr="004847A2">
              <w:rPr>
                <w:rStyle w:val="afb"/>
                <w:rFonts w:ascii="Times New Roman" w:hAnsi="Times New Roman" w:cs="Times New Roman"/>
                <w:noProof/>
                <w:sz w:val="28"/>
                <w:szCs w:val="28"/>
              </w:rPr>
              <w:t>3.3. Экономический эффект от предлагаемых мероприятий</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_Toc85377325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75</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26" w:history="1">
            <w:r w:rsidR="004847A2" w:rsidRPr="004847A2">
              <w:rPr>
                <w:rStyle w:val="afb"/>
                <w:rFonts w:ascii="Times New Roman" w:hAnsi="Times New Roman" w:cs="Times New Roman"/>
                <w:caps/>
                <w:noProof/>
                <w:sz w:val="28"/>
                <w:szCs w:val="28"/>
              </w:rPr>
              <w:t>Заключение</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_Toc85377326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80</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27" w:history="1">
            <w:r w:rsidR="004847A2" w:rsidRPr="004847A2">
              <w:rPr>
                <w:rStyle w:val="afb"/>
                <w:rFonts w:ascii="Times New Roman" w:hAnsi="Times New Roman" w:cs="Times New Roman"/>
                <w:caps/>
                <w:noProof/>
                <w:sz w:val="28"/>
                <w:szCs w:val="28"/>
              </w:rPr>
              <w:t>Список использованных источников</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_Toc85377327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83</w:t>
            </w:r>
            <w:r w:rsidR="004847A2" w:rsidRPr="004847A2">
              <w:rPr>
                <w:rFonts w:ascii="Times New Roman" w:hAnsi="Times New Roman" w:cs="Times New Roman"/>
                <w:noProof/>
                <w:webHidden/>
                <w:sz w:val="28"/>
                <w:szCs w:val="28"/>
              </w:rPr>
              <w:fldChar w:fldCharType="end"/>
            </w:r>
          </w:hyperlink>
        </w:p>
        <w:p w:rsidR="004847A2" w:rsidRPr="004847A2" w:rsidRDefault="00B20A21" w:rsidP="004847A2">
          <w:pPr>
            <w:pStyle w:val="14"/>
            <w:tabs>
              <w:tab w:val="right" w:leader="dot" w:pos="9628"/>
            </w:tabs>
            <w:spacing w:after="0" w:line="360" w:lineRule="auto"/>
            <w:jc w:val="both"/>
            <w:rPr>
              <w:rFonts w:ascii="Times New Roman" w:eastAsiaTheme="minorEastAsia" w:hAnsi="Times New Roman" w:cs="Times New Roman"/>
              <w:noProof/>
              <w:sz w:val="28"/>
              <w:szCs w:val="28"/>
              <w:lang w:eastAsia="ru-RU"/>
            </w:rPr>
          </w:pPr>
          <w:hyperlink w:anchor="_Toc85377328" w:history="1">
            <w:r w:rsidR="004847A2" w:rsidRPr="004847A2">
              <w:rPr>
                <w:rStyle w:val="afb"/>
                <w:rFonts w:ascii="Times New Roman" w:hAnsi="Times New Roman" w:cs="Times New Roman"/>
                <w:caps/>
                <w:noProof/>
                <w:sz w:val="28"/>
                <w:szCs w:val="28"/>
              </w:rPr>
              <w:t>Приложения</w:t>
            </w:r>
            <w:r w:rsidR="004847A2" w:rsidRPr="004847A2">
              <w:rPr>
                <w:rFonts w:ascii="Times New Roman" w:hAnsi="Times New Roman" w:cs="Times New Roman"/>
                <w:noProof/>
                <w:webHidden/>
                <w:color w:val="FFFFFF" w:themeColor="background1"/>
                <w:sz w:val="28"/>
                <w:szCs w:val="28"/>
              </w:rPr>
              <w:tab/>
            </w:r>
            <w:r w:rsidR="004847A2" w:rsidRPr="004847A2">
              <w:rPr>
                <w:rFonts w:ascii="Times New Roman" w:hAnsi="Times New Roman" w:cs="Times New Roman"/>
                <w:noProof/>
                <w:webHidden/>
                <w:sz w:val="28"/>
                <w:szCs w:val="28"/>
              </w:rPr>
              <w:fldChar w:fldCharType="begin"/>
            </w:r>
            <w:r w:rsidR="004847A2" w:rsidRPr="004847A2">
              <w:rPr>
                <w:rFonts w:ascii="Times New Roman" w:hAnsi="Times New Roman" w:cs="Times New Roman"/>
                <w:noProof/>
                <w:webHidden/>
                <w:sz w:val="28"/>
                <w:szCs w:val="28"/>
              </w:rPr>
              <w:instrText xml:space="preserve"> PAGEREF _Toc85377328 \h </w:instrText>
            </w:r>
            <w:r w:rsidR="004847A2" w:rsidRPr="004847A2">
              <w:rPr>
                <w:rFonts w:ascii="Times New Roman" w:hAnsi="Times New Roman" w:cs="Times New Roman"/>
                <w:noProof/>
                <w:webHidden/>
                <w:sz w:val="28"/>
                <w:szCs w:val="28"/>
              </w:rPr>
            </w:r>
            <w:r w:rsidR="004847A2" w:rsidRPr="004847A2">
              <w:rPr>
                <w:rFonts w:ascii="Times New Roman" w:hAnsi="Times New Roman" w:cs="Times New Roman"/>
                <w:noProof/>
                <w:webHidden/>
                <w:sz w:val="28"/>
                <w:szCs w:val="28"/>
              </w:rPr>
              <w:fldChar w:fldCharType="separate"/>
            </w:r>
            <w:r w:rsidR="008A0DC5">
              <w:rPr>
                <w:rFonts w:ascii="Times New Roman" w:hAnsi="Times New Roman" w:cs="Times New Roman"/>
                <w:noProof/>
                <w:webHidden/>
                <w:sz w:val="28"/>
                <w:szCs w:val="28"/>
              </w:rPr>
              <w:t>8</w:t>
            </w:r>
            <w:r w:rsidR="004847A2" w:rsidRPr="004847A2">
              <w:rPr>
                <w:rFonts w:ascii="Times New Roman" w:hAnsi="Times New Roman" w:cs="Times New Roman"/>
                <w:noProof/>
                <w:webHidden/>
                <w:sz w:val="28"/>
                <w:szCs w:val="28"/>
              </w:rPr>
              <w:fldChar w:fldCharType="end"/>
            </w:r>
          </w:hyperlink>
          <w:r w:rsidR="002809E9">
            <w:rPr>
              <w:rFonts w:ascii="Times New Roman" w:hAnsi="Times New Roman" w:cs="Times New Roman"/>
              <w:noProof/>
              <w:sz w:val="28"/>
              <w:szCs w:val="28"/>
            </w:rPr>
            <w:t>9</w:t>
          </w:r>
        </w:p>
        <w:p w:rsidR="004847A2" w:rsidRDefault="004847A2">
          <w:r>
            <w:rPr>
              <w:b/>
              <w:bCs/>
            </w:rPr>
            <w:fldChar w:fldCharType="end"/>
          </w:r>
        </w:p>
      </w:sdtContent>
    </w:sdt>
    <w:p w:rsidR="003A0AD8" w:rsidRDefault="003A0AD8">
      <w:pPr>
        <w:rPr>
          <w:rFonts w:cs="Times New Roman"/>
          <w:b/>
          <w:caps/>
          <w:sz w:val="30"/>
          <w:szCs w:val="32"/>
        </w:rPr>
      </w:pPr>
    </w:p>
    <w:p w:rsidR="003A0AD8" w:rsidRDefault="003A0AD8">
      <w:pPr>
        <w:rPr>
          <w:rFonts w:ascii="Times New Roman Полужирный" w:hAnsi="Times New Roman Полужирный" w:cs="Times New Roman"/>
          <w:b/>
          <w:caps/>
          <w:sz w:val="30"/>
          <w:szCs w:val="32"/>
        </w:rPr>
      </w:pPr>
      <w:r>
        <w:rPr>
          <w:rFonts w:ascii="Times New Roman Полужирный" w:hAnsi="Times New Roman Полужирный" w:cs="Times New Roman"/>
          <w:b/>
          <w:caps/>
          <w:sz w:val="30"/>
          <w:szCs w:val="32"/>
        </w:rPr>
        <w:br w:type="page"/>
      </w:r>
    </w:p>
    <w:p w:rsidR="00FD5006" w:rsidRPr="00FD5006" w:rsidRDefault="00FD5006" w:rsidP="00FD5006">
      <w:pPr>
        <w:pStyle w:val="1"/>
        <w:jc w:val="center"/>
        <w:rPr>
          <w:rFonts w:ascii="Times New Roman Полужирный" w:hAnsi="Times New Roman Полужирный" w:cs="Times New Roman"/>
          <w:b/>
          <w:bCs/>
          <w:caps/>
          <w:color w:val="auto"/>
        </w:rPr>
      </w:pPr>
      <w:bookmarkStart w:id="0" w:name="_Toc85377313"/>
      <w:r w:rsidRPr="00FD5006">
        <w:rPr>
          <w:rFonts w:ascii="Times New Roman Полужирный" w:hAnsi="Times New Roman Полужирный" w:cs="Times New Roman"/>
          <w:b/>
          <w:bCs/>
          <w:caps/>
          <w:color w:val="auto"/>
        </w:rPr>
        <w:lastRenderedPageBreak/>
        <w:t>Введение</w:t>
      </w:r>
      <w:bookmarkEnd w:id="0"/>
    </w:p>
    <w:p w:rsidR="00FD5006" w:rsidRDefault="00FD5006" w:rsidP="00FD5006">
      <w:pPr>
        <w:pStyle w:val="a6"/>
        <w:spacing w:line="360" w:lineRule="auto"/>
        <w:ind w:firstLine="709"/>
        <w:jc w:val="both"/>
        <w:rPr>
          <w:rFonts w:ascii="Times New Roman" w:hAnsi="Times New Roman" w:cs="Times New Roman"/>
          <w:sz w:val="28"/>
          <w:szCs w:val="28"/>
        </w:rPr>
      </w:pPr>
    </w:p>
    <w:p w:rsidR="00FD5006" w:rsidRDefault="00FD5006" w:rsidP="00FD5006">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Основная цель организации является получение прибыли. Прибыль которая образуется в процессе хозяйственной деятельности, направляется в дальнейшим на развитие организации, повышения конкурентоспособности, разработка инновационных товаров и услуг. Иначе говоря, прибыль это не только конечная цель развития предприятия, но и средства, которые могут быть использованы во благо организации и общества в целом</w:t>
      </w:r>
      <w:r w:rsidRPr="002529E8">
        <w:rPr>
          <w:rFonts w:ascii="Times New Roman" w:hAnsi="Times New Roman" w:cs="Times New Roman"/>
          <w:sz w:val="28"/>
          <w:szCs w:val="28"/>
        </w:rPr>
        <w:t>.</w:t>
      </w:r>
    </w:p>
    <w:p w:rsidR="00FD5006" w:rsidRDefault="00FD5006" w:rsidP="00FD5006">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хозяйственной деятельности происходит взаимодействие расходов на осуществление производственного процесса, и доходов, которые организация получает от реализации товаров или услуг. Контроль над уровнем расходов, позволяет максимизировать конечную прибыль, и повысить устойчивость финансового состояния организации.</w:t>
      </w:r>
    </w:p>
    <w:p w:rsidR="00FD5006" w:rsidRDefault="00FD5006" w:rsidP="00FD5006">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Актуальность выпускной квалификационной работы обусловлена тем, что проведения анализа и организации грамотного учета расходов организации в   условиях кризиса, позволяет выявить резервы организации, для повышения финансовой стабильности, а также направлять средства для расширения сферы деятельности и повышения уровня конкуренции на рынке сбыта.</w:t>
      </w:r>
    </w:p>
    <w:p w:rsidR="004702E9" w:rsidRDefault="00FD5006" w:rsidP="00FD5006">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бухгалтерского учета расходов позволяет предоставлять достоверную и систематизированную информацию по распределению затрат организации для руководства</w:t>
      </w:r>
      <w:r w:rsidRPr="002529E8">
        <w:rPr>
          <w:rFonts w:ascii="Times New Roman" w:hAnsi="Times New Roman" w:cs="Times New Roman"/>
          <w:sz w:val="28"/>
          <w:szCs w:val="28"/>
        </w:rPr>
        <w:t xml:space="preserve">. </w:t>
      </w:r>
      <w:r w:rsidR="004702E9">
        <w:rPr>
          <w:rFonts w:ascii="Times New Roman" w:hAnsi="Times New Roman" w:cs="Times New Roman"/>
          <w:sz w:val="28"/>
          <w:szCs w:val="28"/>
        </w:rPr>
        <w:t>Формирование достоверных данных по расходам необходимо для принятия решений для увеличения прибыли, составления бюджетов, формирования стратегии. Руководство организаций, должно четко понимать, объем вложений, которые был совершен в процессе производства продукции ли выпуска услуги, для формирования достоверной цены, а также определения уровня рентабельности, конкурентоспособности, эффективности стратегии развития предприятия.</w:t>
      </w:r>
    </w:p>
    <w:p w:rsidR="004702E9" w:rsidRPr="004702E9" w:rsidRDefault="004702E9" w:rsidP="00FD5006">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усиливается конкуренция, происходит демпинг цен, как следствие контроль и доверенность расходов, очень актуально для руководства, так как позволяет принимать своевременные решения.</w:t>
      </w:r>
    </w:p>
    <w:p w:rsidR="00FD5006" w:rsidRPr="00853E6D" w:rsidRDefault="00FD5006" w:rsidP="00FD5006">
      <w:pPr>
        <w:pStyle w:val="a6"/>
        <w:spacing w:line="360" w:lineRule="auto"/>
        <w:ind w:firstLine="709"/>
        <w:jc w:val="both"/>
        <w:rPr>
          <w:rFonts w:ascii="Times New Roman" w:hAnsi="Times New Roman" w:cs="Times New Roman"/>
          <w:color w:val="00B0F0"/>
          <w:sz w:val="28"/>
          <w:szCs w:val="28"/>
        </w:rPr>
      </w:pPr>
      <w:r w:rsidRPr="004702E9">
        <w:rPr>
          <w:rFonts w:ascii="Times New Roman" w:hAnsi="Times New Roman" w:cs="Times New Roman"/>
          <w:sz w:val="28"/>
          <w:szCs w:val="28"/>
        </w:rPr>
        <w:lastRenderedPageBreak/>
        <w:t xml:space="preserve">Объектом выпускной квалификационной работы является Общество с ограниченной ответственностью «Строительно-монтажная компания </w:t>
      </w:r>
      <w:r w:rsidR="002809E9">
        <w:rPr>
          <w:rFonts w:ascii="Times New Roman" w:hAnsi="Times New Roman" w:cs="Times New Roman"/>
          <w:sz w:val="28"/>
          <w:szCs w:val="28"/>
        </w:rPr>
        <w:t>«</w:t>
      </w:r>
      <w:r w:rsidRPr="004702E9">
        <w:rPr>
          <w:rFonts w:ascii="Times New Roman" w:hAnsi="Times New Roman" w:cs="Times New Roman"/>
          <w:sz w:val="28"/>
          <w:szCs w:val="28"/>
        </w:rPr>
        <w:t>ЭСТЕРА»,</w:t>
      </w:r>
      <w:r w:rsidRPr="008A0D7C">
        <w:rPr>
          <w:rFonts w:ascii="Times New Roman" w:hAnsi="Times New Roman" w:cs="Times New Roman"/>
          <w:sz w:val="28"/>
          <w:szCs w:val="28"/>
        </w:rPr>
        <w:t xml:space="preserve"> </w:t>
      </w:r>
      <w:r w:rsidRPr="002529E8">
        <w:rPr>
          <w:rFonts w:ascii="Times New Roman" w:hAnsi="Times New Roman" w:cs="Times New Roman"/>
          <w:sz w:val="28"/>
          <w:szCs w:val="28"/>
        </w:rPr>
        <w:t xml:space="preserve">которое </w:t>
      </w:r>
      <w:r>
        <w:rPr>
          <w:rFonts w:ascii="Times New Roman" w:hAnsi="Times New Roman" w:cs="Times New Roman"/>
          <w:sz w:val="28"/>
          <w:szCs w:val="28"/>
        </w:rPr>
        <w:t xml:space="preserve">занимается строительством различных объектов, а </w:t>
      </w:r>
      <w:r w:rsidRPr="00853E6D">
        <w:rPr>
          <w:rFonts w:ascii="Times New Roman" w:hAnsi="Times New Roman" w:cs="Times New Roman"/>
          <w:sz w:val="28"/>
          <w:szCs w:val="28"/>
        </w:rPr>
        <w:t xml:space="preserve">также выступает субподрядчиком у многих организаций на территории г. Москвы и Московской области. </w:t>
      </w:r>
    </w:p>
    <w:p w:rsidR="00FD5006" w:rsidRPr="00853E6D" w:rsidRDefault="00FD5006" w:rsidP="00FD5006">
      <w:pPr>
        <w:pStyle w:val="a6"/>
        <w:spacing w:line="360" w:lineRule="auto"/>
        <w:ind w:firstLine="709"/>
        <w:jc w:val="both"/>
        <w:rPr>
          <w:rFonts w:ascii="Times New Roman" w:hAnsi="Times New Roman" w:cs="Times New Roman"/>
          <w:sz w:val="28"/>
          <w:szCs w:val="28"/>
        </w:rPr>
      </w:pPr>
      <w:r w:rsidRPr="00853E6D">
        <w:rPr>
          <w:rFonts w:ascii="Times New Roman" w:hAnsi="Times New Roman" w:cs="Times New Roman"/>
          <w:sz w:val="28"/>
          <w:szCs w:val="28"/>
        </w:rPr>
        <w:t>Предметом исследования является действующая система бухгалтерского учета и анализа расходов в ООО «СКМ «Эстера».</w:t>
      </w:r>
    </w:p>
    <w:p w:rsidR="00FD5006" w:rsidRPr="00853E6D" w:rsidRDefault="00FD5006" w:rsidP="00FD5006">
      <w:pPr>
        <w:pStyle w:val="a6"/>
        <w:spacing w:line="360" w:lineRule="auto"/>
        <w:ind w:firstLine="709"/>
        <w:jc w:val="both"/>
        <w:rPr>
          <w:rFonts w:ascii="Times New Roman" w:hAnsi="Times New Roman" w:cs="Times New Roman"/>
          <w:sz w:val="28"/>
          <w:szCs w:val="28"/>
        </w:rPr>
      </w:pPr>
      <w:r w:rsidRPr="00853E6D">
        <w:rPr>
          <w:rFonts w:ascii="Times New Roman" w:hAnsi="Times New Roman" w:cs="Times New Roman"/>
          <w:sz w:val="28"/>
          <w:szCs w:val="28"/>
        </w:rPr>
        <w:t xml:space="preserve"> Целью выпускной квалификационной работы является разработка рекомендаций по совершенствованию учета расходов</w:t>
      </w:r>
      <w:r w:rsidR="00E25C1F" w:rsidRPr="00853E6D">
        <w:rPr>
          <w:rFonts w:ascii="Times New Roman" w:hAnsi="Times New Roman" w:cs="Times New Roman"/>
          <w:sz w:val="28"/>
          <w:szCs w:val="28"/>
        </w:rPr>
        <w:t xml:space="preserve"> и их </w:t>
      </w:r>
      <w:r w:rsidRPr="00853E6D">
        <w:rPr>
          <w:rFonts w:ascii="Times New Roman" w:hAnsi="Times New Roman" w:cs="Times New Roman"/>
          <w:sz w:val="28"/>
          <w:szCs w:val="28"/>
        </w:rPr>
        <w:t>сокращени</w:t>
      </w:r>
      <w:r w:rsidR="00E25C1F" w:rsidRPr="00853E6D">
        <w:rPr>
          <w:rFonts w:ascii="Times New Roman" w:hAnsi="Times New Roman" w:cs="Times New Roman"/>
          <w:sz w:val="28"/>
          <w:szCs w:val="28"/>
        </w:rPr>
        <w:t>ю</w:t>
      </w:r>
      <w:r w:rsidRPr="00853E6D">
        <w:rPr>
          <w:rFonts w:ascii="Times New Roman" w:hAnsi="Times New Roman" w:cs="Times New Roman"/>
          <w:sz w:val="28"/>
          <w:szCs w:val="28"/>
        </w:rPr>
        <w:t xml:space="preserve"> </w:t>
      </w:r>
      <w:r w:rsidR="00E25C1F" w:rsidRPr="00853E6D">
        <w:rPr>
          <w:rFonts w:ascii="Times New Roman" w:hAnsi="Times New Roman" w:cs="Times New Roman"/>
          <w:sz w:val="28"/>
          <w:szCs w:val="28"/>
        </w:rPr>
        <w:t xml:space="preserve">на основе проведенного анализа </w:t>
      </w:r>
      <w:r w:rsidRPr="00853E6D">
        <w:rPr>
          <w:rFonts w:ascii="Times New Roman" w:hAnsi="Times New Roman" w:cs="Times New Roman"/>
          <w:sz w:val="28"/>
          <w:szCs w:val="28"/>
        </w:rPr>
        <w:t xml:space="preserve">в ООО «СКМ «Эстера». </w:t>
      </w:r>
    </w:p>
    <w:p w:rsidR="00FD5006" w:rsidRPr="00853E6D" w:rsidRDefault="001B2CC3" w:rsidP="00FD5006">
      <w:pPr>
        <w:pStyle w:val="a6"/>
        <w:spacing w:line="360" w:lineRule="auto"/>
        <w:ind w:firstLine="709"/>
        <w:jc w:val="both"/>
        <w:rPr>
          <w:rFonts w:ascii="Times New Roman" w:hAnsi="Times New Roman" w:cs="Times New Roman"/>
          <w:sz w:val="28"/>
          <w:szCs w:val="28"/>
        </w:rPr>
      </w:pPr>
      <w:r w:rsidRPr="00853E6D">
        <w:rPr>
          <w:rFonts w:ascii="Times New Roman" w:hAnsi="Times New Roman" w:cs="Times New Roman"/>
          <w:sz w:val="28"/>
          <w:szCs w:val="28"/>
        </w:rPr>
        <w:t>Согласно поставленной цели в выпускной квалификационной работе, были обозначены следующие задачи</w:t>
      </w:r>
      <w:r w:rsidR="00FD5006" w:rsidRPr="00853E6D">
        <w:rPr>
          <w:rFonts w:ascii="Times New Roman" w:hAnsi="Times New Roman" w:cs="Times New Roman"/>
          <w:sz w:val="28"/>
          <w:szCs w:val="28"/>
        </w:rPr>
        <w:t xml:space="preserve">: </w:t>
      </w:r>
    </w:p>
    <w:p w:rsidR="001B2CC3" w:rsidRPr="00853E6D" w:rsidRDefault="001B2CC3" w:rsidP="001B2CC3">
      <w:pPr>
        <w:pStyle w:val="a6"/>
        <w:numPr>
          <w:ilvl w:val="0"/>
          <w:numId w:val="26"/>
        </w:numPr>
        <w:spacing w:line="360" w:lineRule="auto"/>
        <w:ind w:left="0" w:firstLine="709"/>
        <w:jc w:val="both"/>
        <w:rPr>
          <w:rFonts w:ascii="Times New Roman" w:hAnsi="Times New Roman" w:cs="Times New Roman"/>
          <w:sz w:val="28"/>
          <w:szCs w:val="28"/>
        </w:rPr>
      </w:pPr>
      <w:r w:rsidRPr="00853E6D">
        <w:rPr>
          <w:rFonts w:ascii="Times New Roman" w:hAnsi="Times New Roman" w:cs="Times New Roman"/>
          <w:sz w:val="28"/>
          <w:szCs w:val="28"/>
        </w:rPr>
        <w:t>ознакомиться с особенностями учета расходов в организации;</w:t>
      </w:r>
    </w:p>
    <w:p w:rsidR="001B2CC3" w:rsidRPr="00853E6D" w:rsidRDefault="001B2CC3" w:rsidP="001B2CC3">
      <w:pPr>
        <w:pStyle w:val="a6"/>
        <w:numPr>
          <w:ilvl w:val="0"/>
          <w:numId w:val="26"/>
        </w:numPr>
        <w:spacing w:line="360" w:lineRule="auto"/>
        <w:ind w:left="0" w:firstLine="709"/>
        <w:jc w:val="both"/>
        <w:rPr>
          <w:rFonts w:ascii="Times New Roman" w:hAnsi="Times New Roman" w:cs="Times New Roman"/>
          <w:sz w:val="28"/>
          <w:szCs w:val="28"/>
        </w:rPr>
      </w:pPr>
      <w:r w:rsidRPr="00853E6D">
        <w:rPr>
          <w:rFonts w:ascii="Times New Roman" w:hAnsi="Times New Roman" w:cs="Times New Roman"/>
          <w:sz w:val="28"/>
          <w:szCs w:val="28"/>
        </w:rPr>
        <w:t>изучить нормативно-правовое регулирование отражения расходов в бухгалтерском и налоговом учете организации;</w:t>
      </w:r>
    </w:p>
    <w:p w:rsidR="001B2CC3" w:rsidRPr="00853E6D" w:rsidRDefault="00FD5006" w:rsidP="001B2CC3">
      <w:pPr>
        <w:pStyle w:val="a6"/>
        <w:numPr>
          <w:ilvl w:val="0"/>
          <w:numId w:val="26"/>
        </w:numPr>
        <w:spacing w:line="360" w:lineRule="auto"/>
        <w:ind w:left="0" w:firstLine="709"/>
        <w:jc w:val="both"/>
        <w:rPr>
          <w:rFonts w:ascii="Times New Roman" w:hAnsi="Times New Roman" w:cs="Times New Roman"/>
          <w:sz w:val="28"/>
          <w:szCs w:val="28"/>
        </w:rPr>
      </w:pPr>
      <w:r w:rsidRPr="00853E6D">
        <w:rPr>
          <w:rFonts w:ascii="Times New Roman" w:hAnsi="Times New Roman" w:cs="Times New Roman"/>
          <w:sz w:val="28"/>
          <w:szCs w:val="28"/>
        </w:rPr>
        <w:t xml:space="preserve"> </w:t>
      </w:r>
      <w:r w:rsidR="001B2CC3" w:rsidRPr="00853E6D">
        <w:rPr>
          <w:rFonts w:ascii="Times New Roman" w:hAnsi="Times New Roman" w:cs="Times New Roman"/>
          <w:sz w:val="28"/>
          <w:szCs w:val="28"/>
        </w:rPr>
        <w:t>рассмотреть особенности проведения анализа расходов организации;</w:t>
      </w:r>
    </w:p>
    <w:p w:rsidR="001B2CC3" w:rsidRPr="00853E6D" w:rsidRDefault="001B2CC3" w:rsidP="001B2CC3">
      <w:pPr>
        <w:pStyle w:val="a6"/>
        <w:numPr>
          <w:ilvl w:val="0"/>
          <w:numId w:val="26"/>
        </w:numPr>
        <w:spacing w:line="360" w:lineRule="auto"/>
        <w:ind w:left="0" w:firstLine="709"/>
        <w:jc w:val="both"/>
        <w:rPr>
          <w:rFonts w:ascii="Times New Roman" w:hAnsi="Times New Roman" w:cs="Times New Roman"/>
          <w:sz w:val="28"/>
          <w:szCs w:val="28"/>
        </w:rPr>
      </w:pPr>
      <w:r w:rsidRPr="00853E6D">
        <w:rPr>
          <w:rFonts w:ascii="Times New Roman" w:hAnsi="Times New Roman" w:cs="Times New Roman"/>
          <w:sz w:val="28"/>
          <w:szCs w:val="28"/>
        </w:rPr>
        <w:t>дать краткую характеристику исследуемому объекту;</w:t>
      </w:r>
    </w:p>
    <w:p w:rsidR="001B2CC3" w:rsidRPr="00853E6D" w:rsidRDefault="00FD5006" w:rsidP="001B2CC3">
      <w:pPr>
        <w:pStyle w:val="a6"/>
        <w:numPr>
          <w:ilvl w:val="0"/>
          <w:numId w:val="26"/>
        </w:numPr>
        <w:spacing w:line="360" w:lineRule="auto"/>
        <w:ind w:left="0" w:firstLine="709"/>
        <w:jc w:val="both"/>
        <w:rPr>
          <w:rFonts w:ascii="Times New Roman" w:hAnsi="Times New Roman" w:cs="Times New Roman"/>
          <w:sz w:val="28"/>
          <w:szCs w:val="28"/>
        </w:rPr>
      </w:pPr>
      <w:r w:rsidRPr="00853E6D">
        <w:rPr>
          <w:rFonts w:ascii="Times New Roman" w:hAnsi="Times New Roman" w:cs="Times New Roman"/>
          <w:sz w:val="28"/>
          <w:szCs w:val="28"/>
        </w:rPr>
        <w:t xml:space="preserve"> </w:t>
      </w:r>
      <w:r w:rsidR="001B2CC3" w:rsidRPr="00853E6D">
        <w:rPr>
          <w:rFonts w:ascii="Times New Roman" w:hAnsi="Times New Roman" w:cs="Times New Roman"/>
          <w:sz w:val="28"/>
          <w:szCs w:val="28"/>
        </w:rPr>
        <w:t>на основании бухгалтерской (финансовой) отчетности, провести анализ расходов и выявить факторы влияния на расходы организации;</w:t>
      </w:r>
    </w:p>
    <w:p w:rsidR="00FD5006" w:rsidRPr="00853E6D" w:rsidRDefault="00FD5006" w:rsidP="001B2CC3">
      <w:pPr>
        <w:pStyle w:val="a6"/>
        <w:numPr>
          <w:ilvl w:val="0"/>
          <w:numId w:val="26"/>
        </w:numPr>
        <w:spacing w:line="360" w:lineRule="auto"/>
        <w:ind w:left="0" w:firstLine="709"/>
        <w:jc w:val="both"/>
        <w:rPr>
          <w:rFonts w:ascii="Times New Roman" w:hAnsi="Times New Roman" w:cs="Times New Roman"/>
          <w:sz w:val="28"/>
          <w:szCs w:val="28"/>
        </w:rPr>
      </w:pPr>
      <w:r w:rsidRPr="00853E6D">
        <w:rPr>
          <w:rFonts w:ascii="Times New Roman" w:hAnsi="Times New Roman" w:cs="Times New Roman"/>
          <w:sz w:val="28"/>
          <w:szCs w:val="28"/>
        </w:rPr>
        <w:t xml:space="preserve"> </w:t>
      </w:r>
      <w:r w:rsidR="001B2CC3" w:rsidRPr="00853E6D">
        <w:rPr>
          <w:rFonts w:ascii="Times New Roman" w:hAnsi="Times New Roman" w:cs="Times New Roman"/>
          <w:sz w:val="28"/>
          <w:szCs w:val="28"/>
        </w:rPr>
        <w:t>на основании полученных результатов, разработать рекомендации по совершенствованию учета и оптимизации расходов исследуемого объекта;</w:t>
      </w:r>
    </w:p>
    <w:p w:rsidR="001B2CC3" w:rsidRPr="00853E6D" w:rsidRDefault="001B2CC3" w:rsidP="001B2CC3">
      <w:pPr>
        <w:pStyle w:val="a6"/>
        <w:numPr>
          <w:ilvl w:val="0"/>
          <w:numId w:val="26"/>
        </w:numPr>
        <w:spacing w:line="360" w:lineRule="auto"/>
        <w:ind w:left="0" w:firstLine="709"/>
        <w:jc w:val="both"/>
        <w:rPr>
          <w:rFonts w:ascii="Times New Roman" w:hAnsi="Times New Roman" w:cs="Times New Roman"/>
          <w:sz w:val="28"/>
          <w:szCs w:val="28"/>
        </w:rPr>
      </w:pPr>
      <w:r w:rsidRPr="00853E6D">
        <w:rPr>
          <w:rFonts w:ascii="Times New Roman" w:hAnsi="Times New Roman" w:cs="Times New Roman"/>
          <w:sz w:val="28"/>
          <w:szCs w:val="28"/>
        </w:rPr>
        <w:t>провести оценку эффективности предложенных рекомендаций.</w:t>
      </w:r>
    </w:p>
    <w:p w:rsidR="00853E6D" w:rsidRPr="00853E6D" w:rsidRDefault="00853E6D" w:rsidP="00853E6D">
      <w:pPr>
        <w:pStyle w:val="a6"/>
        <w:spacing w:line="360" w:lineRule="auto"/>
        <w:ind w:firstLine="709"/>
        <w:jc w:val="both"/>
        <w:rPr>
          <w:rFonts w:ascii="Times New Roman" w:eastAsia="Times New Roman" w:hAnsi="Times New Roman" w:cs="Times New Roman"/>
          <w:color w:val="000000"/>
          <w:sz w:val="28"/>
          <w:szCs w:val="28"/>
          <w:lang w:eastAsia="zh-CN"/>
        </w:rPr>
      </w:pPr>
      <w:r w:rsidRPr="00853E6D">
        <w:rPr>
          <w:rFonts w:ascii="Times New Roman" w:eastAsia="Times New Roman" w:hAnsi="Times New Roman" w:cs="Times New Roman"/>
          <w:color w:val="000000"/>
          <w:sz w:val="28"/>
          <w:szCs w:val="28"/>
          <w:lang w:eastAsia="zh-CN"/>
        </w:rPr>
        <w:t xml:space="preserve">Теоретической основной выпускной квалификационной работы являются труду отечественных и зарубежных ученых в области формирования бухгалтерского учета в коммерческих организациях. В процессе исследования и изучения литературы, также были использованы периодические издания, нормативно-правовые акты, данные из открытых источников. </w:t>
      </w:r>
    </w:p>
    <w:p w:rsidR="00FD5006" w:rsidRPr="00853E6D" w:rsidRDefault="00853E6D" w:rsidP="00FD5006">
      <w:pPr>
        <w:pStyle w:val="a6"/>
        <w:spacing w:line="360" w:lineRule="auto"/>
        <w:ind w:firstLine="709"/>
        <w:jc w:val="both"/>
        <w:rPr>
          <w:rFonts w:ascii="Times New Roman" w:hAnsi="Times New Roman" w:cs="Times New Roman"/>
          <w:sz w:val="28"/>
          <w:szCs w:val="28"/>
        </w:rPr>
      </w:pPr>
      <w:r w:rsidRPr="00853E6D">
        <w:rPr>
          <w:rFonts w:ascii="Times New Roman" w:eastAsia="Times New Roman" w:hAnsi="Times New Roman" w:cs="Times New Roman"/>
          <w:color w:val="000000"/>
          <w:sz w:val="28"/>
          <w:szCs w:val="28"/>
          <w:lang w:eastAsia="zh-CN"/>
        </w:rPr>
        <w:t xml:space="preserve">Особенности ведения бухгалтерского и налогового учета, а также проведения анализа, освящены в работах авторов:  </w:t>
      </w:r>
      <w:r w:rsidR="00FD5006" w:rsidRPr="00853E6D">
        <w:rPr>
          <w:rFonts w:ascii="Times New Roman" w:hAnsi="Times New Roman" w:cs="Times New Roman"/>
          <w:sz w:val="28"/>
          <w:szCs w:val="28"/>
        </w:rPr>
        <w:t xml:space="preserve">Я.В. Соколова, Н.Л. </w:t>
      </w:r>
      <w:r w:rsidR="00FD5006" w:rsidRPr="00853E6D">
        <w:rPr>
          <w:rFonts w:ascii="Times New Roman" w:hAnsi="Times New Roman" w:cs="Times New Roman"/>
          <w:sz w:val="28"/>
          <w:szCs w:val="28"/>
        </w:rPr>
        <w:lastRenderedPageBreak/>
        <w:t>Вещуновой, Н.П. Кондракова, М.Я. Погореловой, Ю.Н. Самохваловой</w:t>
      </w:r>
      <w:r w:rsidRPr="00853E6D">
        <w:rPr>
          <w:rFonts w:ascii="Times New Roman" w:hAnsi="Times New Roman" w:cs="Times New Roman"/>
          <w:sz w:val="28"/>
          <w:szCs w:val="28"/>
        </w:rPr>
        <w:t xml:space="preserve">, </w:t>
      </w:r>
      <w:r w:rsidR="00FD5006" w:rsidRPr="00853E6D">
        <w:rPr>
          <w:rFonts w:ascii="Times New Roman" w:hAnsi="Times New Roman" w:cs="Times New Roman"/>
          <w:sz w:val="28"/>
          <w:szCs w:val="28"/>
        </w:rPr>
        <w:t xml:space="preserve">Н.С. Пласковой, И.Н. Чуева, А.Д. Шеремета и других. </w:t>
      </w:r>
    </w:p>
    <w:p w:rsidR="00E25C1F" w:rsidRPr="00853E6D" w:rsidRDefault="00853E6D" w:rsidP="00FD5006">
      <w:pPr>
        <w:pStyle w:val="a6"/>
        <w:spacing w:line="360" w:lineRule="auto"/>
        <w:ind w:firstLine="709"/>
        <w:jc w:val="both"/>
        <w:rPr>
          <w:rFonts w:ascii="Times New Roman" w:hAnsi="Times New Roman" w:cs="Times New Roman"/>
          <w:sz w:val="28"/>
          <w:szCs w:val="28"/>
        </w:rPr>
      </w:pPr>
      <w:r w:rsidRPr="00853E6D">
        <w:rPr>
          <w:rFonts w:ascii="Times New Roman" w:hAnsi="Times New Roman" w:cs="Times New Roman"/>
          <w:sz w:val="28"/>
          <w:szCs w:val="28"/>
        </w:rPr>
        <w:t>При написании выпускной квалификационной работы использовались такие методы, как анализ, синтез, сравнение, графический метод для визуального анализа изменения данных.</w:t>
      </w:r>
    </w:p>
    <w:p w:rsidR="00853E6D" w:rsidRDefault="00853E6D" w:rsidP="00853E6D">
      <w:pPr>
        <w:pStyle w:val="a6"/>
        <w:spacing w:line="360" w:lineRule="auto"/>
        <w:ind w:firstLine="709"/>
        <w:jc w:val="both"/>
        <w:rPr>
          <w:rFonts w:ascii="Times New Roman" w:hAnsi="Times New Roman" w:cs="Times New Roman"/>
          <w:sz w:val="28"/>
          <w:szCs w:val="28"/>
        </w:rPr>
      </w:pPr>
      <w:r w:rsidRPr="00853E6D">
        <w:rPr>
          <w:rFonts w:ascii="Times New Roman" w:hAnsi="Times New Roman" w:cs="Times New Roman"/>
          <w:sz w:val="28"/>
          <w:szCs w:val="28"/>
        </w:rPr>
        <w:t>Информационной базой исследования являлись данные финансовой (бухгалтерской) отчетности ООО «СКМ «Эстера» за 2018-2020 гг.</w:t>
      </w:r>
    </w:p>
    <w:p w:rsidR="00853E6D" w:rsidRPr="00E25C1F" w:rsidRDefault="00853E6D" w:rsidP="00FD5006">
      <w:pPr>
        <w:pStyle w:val="a6"/>
        <w:spacing w:line="360" w:lineRule="auto"/>
        <w:ind w:firstLine="709"/>
        <w:jc w:val="both"/>
        <w:rPr>
          <w:rFonts w:ascii="Times New Roman" w:hAnsi="Times New Roman" w:cs="Times New Roman"/>
          <w:color w:val="00B0F0"/>
          <w:sz w:val="28"/>
          <w:szCs w:val="28"/>
        </w:rPr>
      </w:pPr>
    </w:p>
    <w:p w:rsidR="00FD5006" w:rsidRDefault="00FD5006">
      <w:pPr>
        <w:rPr>
          <w:rFonts w:cs="Times New Roman"/>
          <w:b/>
          <w:bCs/>
          <w:caps/>
          <w:sz w:val="32"/>
          <w:szCs w:val="36"/>
        </w:rPr>
      </w:pPr>
    </w:p>
    <w:p w:rsidR="00FD5006" w:rsidRDefault="00FD5006">
      <w:pPr>
        <w:rPr>
          <w:rFonts w:ascii="Times New Roman Полужирный" w:eastAsiaTheme="majorEastAsia" w:hAnsi="Times New Roman Полужирный" w:cs="Times New Roman"/>
          <w:b/>
          <w:bCs/>
          <w:caps/>
          <w:sz w:val="32"/>
          <w:szCs w:val="36"/>
        </w:rPr>
      </w:pPr>
      <w:r>
        <w:rPr>
          <w:rFonts w:ascii="Times New Roman Полужирный" w:hAnsi="Times New Roman Полужирный" w:cs="Times New Roman"/>
          <w:b/>
          <w:bCs/>
          <w:caps/>
          <w:sz w:val="32"/>
          <w:szCs w:val="36"/>
        </w:rPr>
        <w:br w:type="page"/>
      </w:r>
    </w:p>
    <w:p w:rsidR="00632E5E" w:rsidRDefault="008F0396" w:rsidP="009A3641">
      <w:pPr>
        <w:pStyle w:val="2"/>
        <w:spacing w:line="360" w:lineRule="auto"/>
        <w:jc w:val="center"/>
        <w:rPr>
          <w:rFonts w:asciiTheme="minorHAnsi" w:hAnsiTheme="minorHAnsi" w:cs="Times New Roman"/>
          <w:b/>
          <w:bCs/>
          <w:caps/>
          <w:color w:val="auto"/>
          <w:sz w:val="32"/>
          <w:szCs w:val="36"/>
        </w:rPr>
      </w:pPr>
      <w:bookmarkStart w:id="1" w:name="_Toc85377314"/>
      <w:r w:rsidRPr="008F0396">
        <w:rPr>
          <w:rFonts w:ascii="Times New Roman Полужирный" w:hAnsi="Times New Roman Полужирный" w:cs="Times New Roman"/>
          <w:b/>
          <w:bCs/>
          <w:color w:val="auto"/>
          <w:sz w:val="32"/>
          <w:szCs w:val="36"/>
        </w:rPr>
        <w:lastRenderedPageBreak/>
        <w:t>Глава</w:t>
      </w:r>
      <w:r w:rsidRPr="008F0396">
        <w:rPr>
          <w:rFonts w:asciiTheme="minorHAnsi" w:hAnsiTheme="minorHAnsi" w:cs="Times New Roman"/>
          <w:b/>
          <w:bCs/>
          <w:caps/>
          <w:color w:val="auto"/>
          <w:sz w:val="32"/>
          <w:szCs w:val="36"/>
        </w:rPr>
        <w:t xml:space="preserve"> </w:t>
      </w:r>
      <w:r w:rsidR="00632E5E" w:rsidRPr="008F0396">
        <w:rPr>
          <w:rFonts w:ascii="Times New Roman Полужирный" w:hAnsi="Times New Roman Полужирный" w:cs="Times New Roman"/>
          <w:b/>
          <w:bCs/>
          <w:caps/>
          <w:color w:val="auto"/>
          <w:sz w:val="32"/>
          <w:szCs w:val="36"/>
        </w:rPr>
        <w:t>1</w:t>
      </w:r>
      <w:r w:rsidRPr="008F0396">
        <w:rPr>
          <w:rFonts w:asciiTheme="minorHAnsi" w:hAnsiTheme="minorHAnsi" w:cs="Times New Roman"/>
          <w:b/>
          <w:bCs/>
          <w:caps/>
          <w:color w:val="auto"/>
          <w:sz w:val="32"/>
          <w:szCs w:val="36"/>
        </w:rPr>
        <w:t>.</w:t>
      </w:r>
      <w:r w:rsidR="00632E5E" w:rsidRPr="008F0396">
        <w:rPr>
          <w:rFonts w:ascii="Times New Roman Полужирный" w:hAnsi="Times New Roman Полужирный" w:cs="Times New Roman"/>
          <w:b/>
          <w:bCs/>
          <w:caps/>
          <w:color w:val="auto"/>
          <w:sz w:val="32"/>
          <w:szCs w:val="36"/>
        </w:rPr>
        <w:t xml:space="preserve"> </w:t>
      </w:r>
      <w:r w:rsidR="00B81EF6" w:rsidRPr="008F0396">
        <w:rPr>
          <w:rFonts w:ascii="Times New Roman Полужирный" w:hAnsi="Times New Roman Полужирный" w:cs="Times New Roman"/>
          <w:b/>
          <w:bCs/>
          <w:caps/>
          <w:color w:val="auto"/>
          <w:sz w:val="32"/>
          <w:szCs w:val="36"/>
        </w:rPr>
        <w:t xml:space="preserve">Теоретико-методические основы учета и анализа расходов </w:t>
      </w:r>
      <w:r w:rsidR="008B018C" w:rsidRPr="008F0396">
        <w:rPr>
          <w:rFonts w:ascii="Times New Roman Полужирный" w:hAnsi="Times New Roman Полужирный" w:cs="Times New Roman"/>
          <w:b/>
          <w:bCs/>
          <w:caps/>
          <w:color w:val="auto"/>
          <w:sz w:val="32"/>
          <w:szCs w:val="36"/>
        </w:rPr>
        <w:t>предприяти</w:t>
      </w:r>
      <w:r w:rsidR="003F23C6" w:rsidRPr="008F0396">
        <w:rPr>
          <w:rFonts w:ascii="Times New Roman Полужирный" w:hAnsi="Times New Roman Полужирный" w:cs="Times New Roman"/>
          <w:b/>
          <w:bCs/>
          <w:caps/>
          <w:color w:val="auto"/>
          <w:sz w:val="32"/>
          <w:szCs w:val="36"/>
        </w:rPr>
        <w:t>я</w:t>
      </w:r>
      <w:bookmarkEnd w:id="1"/>
    </w:p>
    <w:p w:rsidR="008F0396" w:rsidRPr="008F0396" w:rsidRDefault="008F0396" w:rsidP="008F0396">
      <w:pPr>
        <w:rPr>
          <w:rFonts w:ascii="Times New Roman" w:hAnsi="Times New Roman" w:cs="Times New Roman"/>
          <w:sz w:val="32"/>
          <w:szCs w:val="32"/>
        </w:rPr>
      </w:pPr>
    </w:p>
    <w:p w:rsidR="00632E5E" w:rsidRPr="005F46F3" w:rsidRDefault="003F23C6" w:rsidP="002503D2">
      <w:pPr>
        <w:pStyle w:val="2"/>
        <w:numPr>
          <w:ilvl w:val="1"/>
          <w:numId w:val="32"/>
        </w:numPr>
        <w:rPr>
          <w:rFonts w:ascii="Times New Roman" w:hAnsi="Times New Roman" w:cs="Times New Roman"/>
          <w:b/>
          <w:bCs/>
          <w:color w:val="auto"/>
          <w:sz w:val="32"/>
          <w:szCs w:val="32"/>
        </w:rPr>
      </w:pPr>
      <w:bookmarkStart w:id="2" w:name="_Toc85377315"/>
      <w:r w:rsidRPr="005F46F3">
        <w:rPr>
          <w:rFonts w:ascii="Times New Roman" w:hAnsi="Times New Roman" w:cs="Times New Roman"/>
          <w:b/>
          <w:bCs/>
          <w:color w:val="auto"/>
          <w:sz w:val="32"/>
          <w:szCs w:val="32"/>
        </w:rPr>
        <w:t xml:space="preserve">Порядок финансового </w:t>
      </w:r>
      <w:r w:rsidR="00B81EF6" w:rsidRPr="005F46F3">
        <w:rPr>
          <w:rFonts w:ascii="Times New Roman" w:hAnsi="Times New Roman" w:cs="Times New Roman"/>
          <w:b/>
          <w:bCs/>
          <w:color w:val="auto"/>
          <w:sz w:val="32"/>
          <w:szCs w:val="32"/>
        </w:rPr>
        <w:t xml:space="preserve">учета расходов </w:t>
      </w:r>
      <w:r w:rsidR="008A70C3" w:rsidRPr="005F46F3">
        <w:rPr>
          <w:rFonts w:ascii="Times New Roman" w:hAnsi="Times New Roman" w:cs="Times New Roman"/>
          <w:b/>
          <w:bCs/>
          <w:color w:val="auto"/>
          <w:sz w:val="32"/>
          <w:szCs w:val="32"/>
        </w:rPr>
        <w:t>предприятия</w:t>
      </w:r>
      <w:bookmarkEnd w:id="2"/>
    </w:p>
    <w:p w:rsidR="00437D0F" w:rsidRDefault="00437D0F" w:rsidP="00B52AB3">
      <w:pPr>
        <w:spacing w:after="0"/>
        <w:rPr>
          <w:rFonts w:ascii="Times New Roman" w:hAnsi="Times New Roman" w:cs="Times New Roman"/>
          <w:sz w:val="28"/>
          <w:szCs w:val="28"/>
        </w:rPr>
      </w:pPr>
    </w:p>
    <w:p w:rsidR="00255C19" w:rsidRDefault="00255C19" w:rsidP="00B52AB3">
      <w:pPr>
        <w:spacing w:after="0" w:line="360" w:lineRule="auto"/>
        <w:ind w:firstLine="709"/>
        <w:jc w:val="both"/>
        <w:rPr>
          <w:rFonts w:ascii="Times New Roman" w:hAnsi="Times New Roman" w:cs="Times New Roman"/>
          <w:sz w:val="28"/>
          <w:szCs w:val="28"/>
        </w:rPr>
      </w:pPr>
      <w:bookmarkStart w:id="3" w:name="_Hlk83736687"/>
      <w:r w:rsidRPr="00255C19">
        <w:rPr>
          <w:rFonts w:ascii="Times New Roman" w:hAnsi="Times New Roman" w:cs="Times New Roman"/>
          <w:sz w:val="28"/>
          <w:szCs w:val="28"/>
        </w:rPr>
        <w:t>В настоящий момент в РФ наблюдается процесс реформирования всех областей экономической сферы, выстраивание современных механизмов решения основных проблем экономики, как на макро-, так и на микроуровне.</w:t>
      </w:r>
    </w:p>
    <w:p w:rsidR="00C515A0" w:rsidRDefault="006F7F16" w:rsidP="00C515A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 расходами понимается сокращение активов (денежных средств, материалов, сырья) или рост обязательств </w:t>
      </w:r>
      <w:r w:rsidR="00C515A0">
        <w:rPr>
          <w:rFonts w:ascii="Times New Roman" w:hAnsi="Times New Roman" w:cs="Times New Roman"/>
          <w:sz w:val="28"/>
          <w:szCs w:val="28"/>
        </w:rPr>
        <w:t>перед организациями, сотрудниками компании, которые формируются в процессе производственной деятельности.</w:t>
      </w:r>
    </w:p>
    <w:p w:rsidR="00C515A0" w:rsidRDefault="00C515A0" w:rsidP="00C515A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Расходы в компании — это обязательная составляющая при производстве продукции или оказания услуг. При этом расходы отражаются в бухгалтерском учете организации, в том периоде в котором они были совершены. </w:t>
      </w:r>
    </w:p>
    <w:p w:rsidR="00C515A0" w:rsidRPr="00C220CA" w:rsidRDefault="00C515A0" w:rsidP="00B52AB3">
      <w:pPr>
        <w:spacing w:after="0" w:line="360" w:lineRule="auto"/>
        <w:ind w:firstLine="709"/>
        <w:jc w:val="both"/>
        <w:rPr>
          <w:rFonts w:ascii="Times New Roman" w:hAnsi="Times New Roman" w:cs="Times New Roman"/>
          <w:sz w:val="28"/>
          <w:szCs w:val="28"/>
        </w:rPr>
      </w:pPr>
      <w:r w:rsidRPr="00C220CA">
        <w:rPr>
          <w:rFonts w:ascii="Times New Roman" w:hAnsi="Times New Roman" w:cs="Times New Roman"/>
          <w:sz w:val="28"/>
          <w:szCs w:val="28"/>
        </w:rPr>
        <w:t>При совершении расходов уменьшается собственный капитал компании, но в дальнейшим происходит его увлечение, за счет того, что данные расходы были реализованы в части произведенной продукции, и организация получила доход, который в дальнейшим направляет на развитие, а именно расходуют на закупку нового сырья, найм персонала.</w:t>
      </w:r>
    </w:p>
    <w:p w:rsidR="00C515A0" w:rsidRPr="00C220CA" w:rsidRDefault="00C515A0" w:rsidP="00B52AB3">
      <w:pPr>
        <w:spacing w:after="0" w:line="360" w:lineRule="auto"/>
        <w:ind w:firstLine="709"/>
        <w:jc w:val="both"/>
        <w:rPr>
          <w:rFonts w:ascii="Times New Roman" w:hAnsi="Times New Roman" w:cs="Times New Roman"/>
          <w:sz w:val="28"/>
          <w:szCs w:val="28"/>
        </w:rPr>
      </w:pPr>
      <w:r w:rsidRPr="00C220CA">
        <w:rPr>
          <w:rFonts w:ascii="Times New Roman" w:hAnsi="Times New Roman" w:cs="Times New Roman"/>
          <w:sz w:val="28"/>
          <w:szCs w:val="28"/>
        </w:rPr>
        <w:t>Иначе говоря, если руководство организации умеет управлять расходами, то они окупается в короткое время и приносят дополнительный доход.</w:t>
      </w:r>
    </w:p>
    <w:p w:rsidR="00C515A0" w:rsidRPr="00C220CA" w:rsidRDefault="00C515A0" w:rsidP="00B52AB3">
      <w:pPr>
        <w:spacing w:after="0" w:line="360" w:lineRule="auto"/>
        <w:ind w:firstLine="709"/>
        <w:jc w:val="both"/>
        <w:rPr>
          <w:rFonts w:ascii="Times New Roman" w:hAnsi="Times New Roman" w:cs="Times New Roman"/>
          <w:sz w:val="28"/>
          <w:szCs w:val="28"/>
        </w:rPr>
      </w:pPr>
      <w:r w:rsidRPr="00C220CA">
        <w:rPr>
          <w:rFonts w:ascii="Times New Roman" w:hAnsi="Times New Roman" w:cs="Times New Roman"/>
          <w:sz w:val="28"/>
          <w:szCs w:val="28"/>
        </w:rPr>
        <w:t>Расходы, которые совершаются на предприятии можно разделить по таким направлениям как: производственные (</w:t>
      </w:r>
      <w:r w:rsidR="00FC709A" w:rsidRPr="00C220CA">
        <w:rPr>
          <w:rFonts w:ascii="Times New Roman" w:hAnsi="Times New Roman" w:cs="Times New Roman"/>
          <w:sz w:val="28"/>
          <w:szCs w:val="28"/>
        </w:rPr>
        <w:t xml:space="preserve">приобретение оборудования, </w:t>
      </w:r>
      <w:r w:rsidRPr="00C220CA">
        <w:rPr>
          <w:rFonts w:ascii="Times New Roman" w:hAnsi="Times New Roman" w:cs="Times New Roman"/>
          <w:sz w:val="28"/>
          <w:szCs w:val="28"/>
        </w:rPr>
        <w:t xml:space="preserve">коммунальные платежи, заработная плата работников и так далее), сбытовые (реклама, доставка товара до покупателей, </w:t>
      </w:r>
      <w:r w:rsidR="00FC709A" w:rsidRPr="00C220CA">
        <w:rPr>
          <w:rFonts w:ascii="Times New Roman" w:hAnsi="Times New Roman" w:cs="Times New Roman"/>
          <w:sz w:val="28"/>
          <w:szCs w:val="28"/>
        </w:rPr>
        <w:t>командировочные расходы,</w:t>
      </w:r>
      <w:r w:rsidRPr="00C220CA">
        <w:rPr>
          <w:rFonts w:ascii="Times New Roman" w:hAnsi="Times New Roman" w:cs="Times New Roman"/>
          <w:sz w:val="28"/>
          <w:szCs w:val="28"/>
        </w:rPr>
        <w:t xml:space="preserve"> связанные с заключением новых договор с потенциальными покупателями)</w:t>
      </w:r>
      <w:r w:rsidR="00FC709A" w:rsidRPr="00C220CA">
        <w:rPr>
          <w:rFonts w:ascii="Times New Roman" w:hAnsi="Times New Roman" w:cs="Times New Roman"/>
          <w:sz w:val="28"/>
          <w:szCs w:val="28"/>
        </w:rPr>
        <w:t>, снабженческие (закуп сырья, оплата доставки), финансовые расходы (расходы по кредиту, проценту по кредитам), инвестиционный (вложения в основные средства, модернизации производства и другие).</w:t>
      </w:r>
    </w:p>
    <w:p w:rsidR="009A3641" w:rsidRPr="00C220CA" w:rsidRDefault="00C220CA" w:rsidP="00B52AB3">
      <w:pPr>
        <w:spacing w:after="0" w:line="360" w:lineRule="auto"/>
        <w:ind w:firstLine="709"/>
        <w:jc w:val="both"/>
        <w:rPr>
          <w:rFonts w:ascii="Times New Roman" w:hAnsi="Times New Roman" w:cs="Times New Roman"/>
          <w:sz w:val="28"/>
          <w:szCs w:val="28"/>
        </w:rPr>
      </w:pPr>
      <w:r w:rsidRPr="00C220CA">
        <w:rPr>
          <w:rFonts w:ascii="Times New Roman" w:hAnsi="Times New Roman" w:cs="Times New Roman"/>
          <w:sz w:val="28"/>
          <w:szCs w:val="28"/>
        </w:rPr>
        <w:lastRenderedPageBreak/>
        <w:t>Иначе говоря, расходы влияют на собственный капитал организации, при этом позволяю ему увеличиваться. Информация по расходам организации предоставлена в отчете о финансовых результатах, отчет о движении денежных средств, приложениям к балансу.</w:t>
      </w:r>
    </w:p>
    <w:p w:rsidR="009A3641" w:rsidRPr="00C220CA" w:rsidRDefault="00C220CA" w:rsidP="00C220CA">
      <w:pPr>
        <w:spacing w:after="0" w:line="360" w:lineRule="auto"/>
        <w:ind w:firstLine="709"/>
        <w:jc w:val="both"/>
        <w:rPr>
          <w:rFonts w:ascii="Times New Roman" w:hAnsi="Times New Roman" w:cs="Times New Roman"/>
          <w:sz w:val="28"/>
          <w:szCs w:val="28"/>
        </w:rPr>
      </w:pPr>
      <w:r w:rsidRPr="00C220CA">
        <w:rPr>
          <w:rFonts w:ascii="Times New Roman" w:hAnsi="Times New Roman" w:cs="Times New Roman"/>
          <w:sz w:val="28"/>
          <w:szCs w:val="28"/>
        </w:rPr>
        <w:t>Оценивая объем расходов по внутренней отчетности, а также проводя соотношения к полученному доходу, руководство понимает целесообразность управленческих решений</w:t>
      </w:r>
      <w:bookmarkEnd w:id="3"/>
      <w:r w:rsidRPr="00C220CA">
        <w:rPr>
          <w:rFonts w:ascii="Times New Roman" w:hAnsi="Times New Roman" w:cs="Times New Roman"/>
          <w:sz w:val="28"/>
          <w:szCs w:val="28"/>
        </w:rPr>
        <w:t xml:space="preserve">, а также </w:t>
      </w:r>
      <w:r w:rsidR="009A3641" w:rsidRPr="00C220CA">
        <w:rPr>
          <w:rFonts w:ascii="Times New Roman" w:hAnsi="Times New Roman" w:cs="Times New Roman"/>
          <w:sz w:val="28"/>
          <w:szCs w:val="28"/>
        </w:rPr>
        <w:t xml:space="preserve">и финансового благополучия </w:t>
      </w:r>
      <w:r w:rsidRPr="00C220CA">
        <w:rPr>
          <w:rFonts w:ascii="Times New Roman" w:hAnsi="Times New Roman" w:cs="Times New Roman"/>
          <w:sz w:val="28"/>
          <w:szCs w:val="28"/>
        </w:rPr>
        <w:t xml:space="preserve"> организации </w:t>
      </w:r>
      <w:r w:rsidR="009A3641" w:rsidRPr="00C220CA">
        <w:rPr>
          <w:rFonts w:ascii="Times New Roman" w:hAnsi="Times New Roman" w:cs="Times New Roman"/>
          <w:sz w:val="28"/>
          <w:szCs w:val="28"/>
        </w:rPr>
        <w:t xml:space="preserve">как партнера. </w:t>
      </w:r>
    </w:p>
    <w:p w:rsidR="00666668" w:rsidRDefault="00666668" w:rsidP="00666668">
      <w:pPr>
        <w:spacing w:after="0" w:line="360" w:lineRule="auto"/>
        <w:ind w:firstLine="709"/>
        <w:jc w:val="both"/>
        <w:rPr>
          <w:rFonts w:ascii="Times New Roman" w:hAnsi="Times New Roman" w:cs="Times New Roman"/>
          <w:sz w:val="28"/>
          <w:szCs w:val="28"/>
        </w:rPr>
      </w:pPr>
      <w:r w:rsidRPr="00666668">
        <w:rPr>
          <w:rFonts w:ascii="Times New Roman" w:hAnsi="Times New Roman" w:cs="Times New Roman"/>
          <w:sz w:val="28"/>
          <w:szCs w:val="28"/>
        </w:rPr>
        <w:t>Все расходы подразделяются на расходы по обычным видам деятельности и прочие</w:t>
      </w:r>
      <w:r>
        <w:rPr>
          <w:rFonts w:ascii="Times New Roman" w:hAnsi="Times New Roman" w:cs="Times New Roman"/>
          <w:sz w:val="28"/>
          <w:szCs w:val="28"/>
        </w:rPr>
        <w:t xml:space="preserve"> </w:t>
      </w:r>
      <w:r w:rsidRPr="00666668">
        <w:rPr>
          <w:rFonts w:ascii="Times New Roman" w:hAnsi="Times New Roman" w:cs="Times New Roman"/>
          <w:sz w:val="28"/>
          <w:szCs w:val="28"/>
        </w:rPr>
        <w:t xml:space="preserve">расходы. Данная классификация представлена на рисунке </w:t>
      </w:r>
      <w:r w:rsidR="00F9185C">
        <w:rPr>
          <w:rFonts w:ascii="Times New Roman" w:hAnsi="Times New Roman" w:cs="Times New Roman"/>
          <w:sz w:val="28"/>
          <w:szCs w:val="28"/>
        </w:rPr>
        <w:t>1</w:t>
      </w:r>
    </w:p>
    <w:p w:rsidR="00666668" w:rsidRDefault="00666668" w:rsidP="00666668">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622501F" wp14:editId="0D70D284">
            <wp:extent cx="5486400" cy="3200400"/>
            <wp:effectExtent l="0" t="0" r="0" b="1905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666668" w:rsidRDefault="00666668" w:rsidP="008F0396">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Pr="004E0E4D">
        <w:rPr>
          <w:rFonts w:ascii="Times New Roman" w:hAnsi="Times New Roman" w:cs="Times New Roman"/>
          <w:sz w:val="28"/>
          <w:szCs w:val="28"/>
        </w:rPr>
        <w:t>1</w:t>
      </w:r>
      <w:r w:rsidRPr="00C1080A">
        <w:rPr>
          <w:rFonts w:ascii="Times New Roman" w:hAnsi="Times New Roman" w:cs="Times New Roman"/>
          <w:color w:val="FF0000"/>
          <w:sz w:val="28"/>
          <w:szCs w:val="28"/>
        </w:rPr>
        <w:t xml:space="preserve"> </w:t>
      </w:r>
      <w:r>
        <w:rPr>
          <w:rFonts w:ascii="Times New Roman" w:hAnsi="Times New Roman" w:cs="Times New Roman"/>
          <w:sz w:val="28"/>
          <w:szCs w:val="28"/>
        </w:rPr>
        <w:t>– Классификация расходов организации</w:t>
      </w:r>
    </w:p>
    <w:p w:rsidR="004E0E4D" w:rsidRPr="00C1080A" w:rsidRDefault="004E0E4D" w:rsidP="009A3641">
      <w:pPr>
        <w:spacing w:after="0" w:line="360" w:lineRule="auto"/>
        <w:ind w:firstLine="709"/>
        <w:jc w:val="both"/>
        <w:rPr>
          <w:rFonts w:ascii="Times New Roman" w:hAnsi="Times New Roman" w:cs="Times New Roman"/>
          <w:color w:val="FF0000"/>
          <w:sz w:val="28"/>
          <w:szCs w:val="28"/>
        </w:rPr>
      </w:pPr>
    </w:p>
    <w:p w:rsidR="009A3641" w:rsidRPr="00C1080A" w:rsidRDefault="00C220CA" w:rsidP="009A3641">
      <w:pPr>
        <w:spacing w:after="0" w:line="360" w:lineRule="auto"/>
        <w:ind w:firstLine="709"/>
        <w:jc w:val="both"/>
        <w:rPr>
          <w:rFonts w:ascii="Times New Roman" w:hAnsi="Times New Roman" w:cs="Times New Roman"/>
          <w:color w:val="FF0000"/>
          <w:sz w:val="28"/>
          <w:szCs w:val="28"/>
        </w:rPr>
      </w:pPr>
      <w:r w:rsidRPr="008F0396">
        <w:rPr>
          <w:rFonts w:ascii="Times New Roman" w:hAnsi="Times New Roman" w:cs="Times New Roman"/>
          <w:sz w:val="28"/>
          <w:szCs w:val="28"/>
        </w:rPr>
        <w:t>В</w:t>
      </w:r>
      <w:r w:rsidR="009A3641" w:rsidRPr="008F0396">
        <w:rPr>
          <w:rFonts w:ascii="Times New Roman" w:hAnsi="Times New Roman" w:cs="Times New Roman"/>
          <w:sz w:val="28"/>
          <w:szCs w:val="28"/>
        </w:rPr>
        <w:t xml:space="preserve"> Положени</w:t>
      </w:r>
      <w:r w:rsidR="00C1080A" w:rsidRPr="008F0396">
        <w:rPr>
          <w:rFonts w:ascii="Times New Roman" w:hAnsi="Times New Roman" w:cs="Times New Roman"/>
          <w:sz w:val="28"/>
          <w:szCs w:val="28"/>
        </w:rPr>
        <w:t>и</w:t>
      </w:r>
      <w:r w:rsidR="009A3641" w:rsidRPr="008F0396">
        <w:rPr>
          <w:rFonts w:ascii="Times New Roman" w:hAnsi="Times New Roman" w:cs="Times New Roman"/>
          <w:sz w:val="28"/>
          <w:szCs w:val="28"/>
        </w:rPr>
        <w:t xml:space="preserve"> по бухгалтерскому учету «Расходы организации»</w:t>
      </w:r>
      <w:r w:rsidR="00C1080A" w:rsidRPr="008F0396">
        <w:rPr>
          <w:rFonts w:ascii="Times New Roman" w:hAnsi="Times New Roman" w:cs="Times New Roman"/>
          <w:sz w:val="28"/>
          <w:szCs w:val="28"/>
        </w:rPr>
        <w:t xml:space="preserve"> </w:t>
      </w:r>
      <w:r w:rsidR="00C1080A" w:rsidRPr="00F440CF">
        <w:rPr>
          <w:rFonts w:ascii="Times New Roman" w:hAnsi="Times New Roman" w:cs="Times New Roman"/>
          <w:sz w:val="28"/>
          <w:szCs w:val="28"/>
        </w:rPr>
        <w:t>(</w:t>
      </w:r>
      <w:r w:rsidR="00C1080A" w:rsidRPr="00FD5006">
        <w:rPr>
          <w:rFonts w:ascii="Times New Roman" w:hAnsi="Times New Roman" w:cs="Times New Roman"/>
          <w:sz w:val="28"/>
          <w:szCs w:val="28"/>
        </w:rPr>
        <w:t>ПБУ 10/99)</w:t>
      </w:r>
      <w:r w:rsidR="004E0E4D" w:rsidRPr="00FD5006">
        <w:rPr>
          <w:rFonts w:ascii="Times New Roman" w:hAnsi="Times New Roman" w:cs="Times New Roman"/>
          <w:sz w:val="28"/>
          <w:szCs w:val="28"/>
        </w:rPr>
        <w:t xml:space="preserve"> [</w:t>
      </w:r>
      <w:r w:rsidR="00FD5006" w:rsidRPr="00FD5006">
        <w:rPr>
          <w:rFonts w:ascii="Times New Roman" w:hAnsi="Times New Roman" w:cs="Times New Roman"/>
          <w:sz w:val="28"/>
          <w:szCs w:val="28"/>
        </w:rPr>
        <w:t>6</w:t>
      </w:r>
      <w:r w:rsidR="004E0E4D" w:rsidRPr="00FD5006">
        <w:rPr>
          <w:rFonts w:ascii="Times New Roman" w:hAnsi="Times New Roman" w:cs="Times New Roman"/>
          <w:sz w:val="28"/>
          <w:szCs w:val="28"/>
        </w:rPr>
        <w:t>]</w:t>
      </w:r>
      <w:r>
        <w:rPr>
          <w:rFonts w:ascii="Times New Roman" w:hAnsi="Times New Roman" w:cs="Times New Roman"/>
          <w:sz w:val="28"/>
          <w:szCs w:val="28"/>
        </w:rPr>
        <w:t xml:space="preserve"> дается определение «расходы»</w:t>
      </w:r>
      <w:r w:rsidR="009A3641" w:rsidRPr="00FD5006">
        <w:rPr>
          <w:rFonts w:ascii="Times New Roman" w:hAnsi="Times New Roman" w:cs="Times New Roman"/>
          <w:sz w:val="28"/>
          <w:szCs w:val="28"/>
        </w:rPr>
        <w:t>.</w:t>
      </w:r>
      <w:r w:rsidR="00C1080A" w:rsidRPr="00FD5006">
        <w:rPr>
          <w:rFonts w:ascii="Times New Roman" w:hAnsi="Times New Roman" w:cs="Times New Roman"/>
          <w:sz w:val="28"/>
          <w:szCs w:val="28"/>
        </w:rPr>
        <w:t xml:space="preserve"> </w:t>
      </w:r>
    </w:p>
    <w:p w:rsidR="00255C19" w:rsidRDefault="00255C19" w:rsidP="009A3641">
      <w:pPr>
        <w:spacing w:after="0" w:line="360" w:lineRule="auto"/>
        <w:ind w:firstLine="709"/>
        <w:jc w:val="both"/>
        <w:rPr>
          <w:rFonts w:ascii="Times New Roman" w:hAnsi="Times New Roman" w:cs="Times New Roman"/>
          <w:sz w:val="28"/>
          <w:szCs w:val="28"/>
        </w:rPr>
      </w:pPr>
      <w:r w:rsidRPr="00255C19">
        <w:rPr>
          <w:rFonts w:ascii="Times New Roman" w:hAnsi="Times New Roman" w:cs="Times New Roman"/>
          <w:sz w:val="28"/>
          <w:szCs w:val="28"/>
        </w:rPr>
        <w:t xml:space="preserve">Расходы признаются в бухгалтерском учете при наличии следующих условий: расход производится в соответствии с конкретным договором, требованием законодательных и нормативных актов, обычаями делового оборота; сумма расхода может быть определена; имеется уверенность в том, что </w:t>
      </w:r>
      <w:r w:rsidRPr="00255C19">
        <w:rPr>
          <w:rFonts w:ascii="Times New Roman" w:hAnsi="Times New Roman" w:cs="Times New Roman"/>
          <w:sz w:val="28"/>
          <w:szCs w:val="28"/>
        </w:rPr>
        <w:lastRenderedPageBreak/>
        <w:t xml:space="preserve">в результате конкретной операции произойдет уменьшение экономических выгод организации. </w:t>
      </w:r>
    </w:p>
    <w:p w:rsidR="00255C19" w:rsidRDefault="00255C19" w:rsidP="009A3641">
      <w:pPr>
        <w:spacing w:after="0" w:line="360" w:lineRule="auto"/>
        <w:ind w:firstLine="709"/>
        <w:jc w:val="both"/>
        <w:rPr>
          <w:rFonts w:ascii="Times New Roman" w:hAnsi="Times New Roman" w:cs="Times New Roman"/>
          <w:sz w:val="28"/>
          <w:szCs w:val="28"/>
        </w:rPr>
      </w:pPr>
      <w:r w:rsidRPr="00255C19">
        <w:rPr>
          <w:rFonts w:ascii="Times New Roman" w:hAnsi="Times New Roman" w:cs="Times New Roman"/>
          <w:sz w:val="28"/>
          <w:szCs w:val="28"/>
        </w:rPr>
        <w:t xml:space="preserve">Если в отношении любых расходов, осуществленных организацией, не исполнено хотя бы одно из названных условий, то в бухгалтерском учете организации признается дебиторская задолженность. </w:t>
      </w:r>
    </w:p>
    <w:p w:rsidR="00255C19" w:rsidRDefault="00255C19" w:rsidP="009A3641">
      <w:pPr>
        <w:spacing w:after="0" w:line="360" w:lineRule="auto"/>
        <w:ind w:firstLine="709"/>
        <w:jc w:val="both"/>
        <w:rPr>
          <w:rFonts w:ascii="Times New Roman" w:hAnsi="Times New Roman" w:cs="Times New Roman"/>
          <w:sz w:val="28"/>
          <w:szCs w:val="28"/>
        </w:rPr>
      </w:pPr>
      <w:r w:rsidRPr="00255C19">
        <w:rPr>
          <w:rFonts w:ascii="Times New Roman" w:hAnsi="Times New Roman" w:cs="Times New Roman"/>
          <w:sz w:val="28"/>
          <w:szCs w:val="28"/>
        </w:rPr>
        <w:t xml:space="preserve">Расходами по обычным видам деятельности являются расходы, связанные с изготовлением продукции и продажей продукции, приобретением и продажей товаров. В организациях, предметом деятельности которых является предоставление за плату во временное пользование своих активов по договору аренды, расходами по обычным видам деятельности считаются расходы, осуществление которых связано с этой деятельностью. </w:t>
      </w:r>
    </w:p>
    <w:p w:rsidR="00255C19" w:rsidRDefault="00255C19" w:rsidP="009A3641">
      <w:pPr>
        <w:spacing w:after="0" w:line="360" w:lineRule="auto"/>
        <w:ind w:firstLine="709"/>
        <w:jc w:val="both"/>
        <w:rPr>
          <w:rFonts w:ascii="Times New Roman" w:hAnsi="Times New Roman" w:cs="Times New Roman"/>
          <w:sz w:val="28"/>
          <w:szCs w:val="28"/>
        </w:rPr>
      </w:pPr>
      <w:r w:rsidRPr="00255C19">
        <w:rPr>
          <w:rFonts w:ascii="Times New Roman" w:hAnsi="Times New Roman" w:cs="Times New Roman"/>
          <w:sz w:val="28"/>
          <w:szCs w:val="28"/>
        </w:rPr>
        <w:t>В организациях, предметом деятельности которых является предоставление за плату прав, возникающих из патентов на изобретения, промышленные образцы и других видов интеллектуальной собственности, расходами по обычным видам деятельности считаются расходы, осуществление которых связано с этой деятельностью. В организациях, предметом деятельности которых является участие в уставных капиталах других организаций, расходами по обычным видам деятельности считаются расходы, осуществление которых связано с этой деятельностью</w:t>
      </w:r>
      <w:r>
        <w:rPr>
          <w:rFonts w:ascii="Times New Roman" w:hAnsi="Times New Roman" w:cs="Times New Roman"/>
          <w:sz w:val="28"/>
          <w:szCs w:val="28"/>
        </w:rPr>
        <w:t>.</w:t>
      </w:r>
    </w:p>
    <w:p w:rsidR="009A3641" w:rsidRDefault="009A3641" w:rsidP="009A3641">
      <w:pPr>
        <w:spacing w:after="0" w:line="360" w:lineRule="auto"/>
        <w:ind w:firstLine="709"/>
        <w:jc w:val="both"/>
        <w:rPr>
          <w:rFonts w:ascii="Times New Roman" w:hAnsi="Times New Roman" w:cs="Times New Roman"/>
          <w:sz w:val="28"/>
          <w:szCs w:val="28"/>
        </w:rPr>
      </w:pPr>
      <w:r w:rsidRPr="009A3641">
        <w:rPr>
          <w:rFonts w:ascii="Times New Roman" w:hAnsi="Times New Roman" w:cs="Times New Roman"/>
          <w:sz w:val="28"/>
          <w:szCs w:val="28"/>
        </w:rPr>
        <w:t>К расходам от обычных видов деятельности относятся затраты, связанные с изготовлением и продажей продукции, приобретением и продажей товаров, а также продукции, приобретением и продажей товаров, а также затраты, связанные с выполнением</w:t>
      </w:r>
      <w:r>
        <w:rPr>
          <w:rFonts w:ascii="Times New Roman" w:hAnsi="Times New Roman" w:cs="Times New Roman"/>
          <w:sz w:val="28"/>
          <w:szCs w:val="28"/>
        </w:rPr>
        <w:t xml:space="preserve"> </w:t>
      </w:r>
      <w:r w:rsidRPr="009A3641">
        <w:rPr>
          <w:rFonts w:ascii="Times New Roman" w:hAnsi="Times New Roman" w:cs="Times New Roman"/>
          <w:sz w:val="28"/>
          <w:szCs w:val="28"/>
        </w:rPr>
        <w:t xml:space="preserve">работ и оказанием услуг. </w:t>
      </w:r>
    </w:p>
    <w:p w:rsidR="009A3641" w:rsidRDefault="009A3641" w:rsidP="009A3641">
      <w:pPr>
        <w:spacing w:after="0" w:line="360" w:lineRule="auto"/>
        <w:ind w:firstLine="709"/>
        <w:jc w:val="both"/>
        <w:rPr>
          <w:rFonts w:ascii="Times New Roman" w:hAnsi="Times New Roman" w:cs="Times New Roman"/>
          <w:sz w:val="28"/>
          <w:szCs w:val="28"/>
        </w:rPr>
      </w:pPr>
      <w:r w:rsidRPr="00C220CA">
        <w:rPr>
          <w:rFonts w:ascii="Times New Roman" w:hAnsi="Times New Roman" w:cs="Times New Roman"/>
          <w:sz w:val="28"/>
          <w:szCs w:val="28"/>
        </w:rPr>
        <w:t>Такие расходы включают в себя затраты, связанные с предоставлением за определенное денежное вознаграждение во временное пользование собственных активов по договору аренды; затраты, связанные с предоставлением за плату прав, возникающих из патентов на изобретения, промышленные образцы и другую интеллектуальную собственность; участие в капиталах других компаний; возмещение</w:t>
      </w:r>
      <w:r w:rsidRPr="009A3641">
        <w:rPr>
          <w:rFonts w:ascii="Times New Roman" w:hAnsi="Times New Roman" w:cs="Times New Roman"/>
          <w:sz w:val="28"/>
          <w:szCs w:val="28"/>
        </w:rPr>
        <w:t xml:space="preserve"> стоимости основных средств, нематериальных активов и </w:t>
      </w:r>
      <w:r w:rsidRPr="009A3641">
        <w:rPr>
          <w:rFonts w:ascii="Times New Roman" w:hAnsi="Times New Roman" w:cs="Times New Roman"/>
          <w:sz w:val="28"/>
          <w:szCs w:val="28"/>
        </w:rPr>
        <w:lastRenderedPageBreak/>
        <w:t xml:space="preserve">других амортизируемых активов в виде амортизации, если все это относится к уставной деятельности организации. </w:t>
      </w:r>
    </w:p>
    <w:p w:rsidR="006844CA" w:rsidRDefault="00F440CF" w:rsidP="009A3641">
      <w:pPr>
        <w:spacing w:after="0" w:line="360" w:lineRule="auto"/>
        <w:ind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 </w:t>
      </w:r>
      <w:r w:rsidR="006844CA" w:rsidRPr="006844CA">
        <w:rPr>
          <w:rFonts w:ascii="Times New Roman" w:eastAsia="Times New Roman" w:hAnsi="Times New Roman" w:cs="Times New Roman"/>
          <w:color w:val="000000"/>
          <w:sz w:val="28"/>
          <w:szCs w:val="28"/>
          <w:lang w:eastAsia="zh-CN"/>
        </w:rPr>
        <w:t>ПБУ 10/99 «Расходы»</w:t>
      </w:r>
      <w:r>
        <w:rPr>
          <w:rFonts w:ascii="Times New Roman" w:eastAsia="Times New Roman" w:hAnsi="Times New Roman" w:cs="Times New Roman"/>
          <w:color w:val="000000"/>
          <w:sz w:val="28"/>
          <w:szCs w:val="28"/>
          <w:lang w:eastAsia="zh-CN"/>
        </w:rPr>
        <w:t xml:space="preserve"> </w:t>
      </w:r>
      <w:r w:rsidRPr="00F440CF">
        <w:rPr>
          <w:rFonts w:ascii="Times New Roman" w:eastAsia="Times New Roman" w:hAnsi="Times New Roman" w:cs="Times New Roman"/>
          <w:color w:val="000000"/>
          <w:sz w:val="28"/>
          <w:szCs w:val="28"/>
          <w:lang w:eastAsia="zh-CN"/>
        </w:rPr>
        <w:t>[6]</w:t>
      </w:r>
      <w:r w:rsidR="006844CA" w:rsidRPr="006844CA">
        <w:rPr>
          <w:rFonts w:ascii="Times New Roman" w:eastAsia="Times New Roman" w:hAnsi="Times New Roman" w:cs="Times New Roman"/>
          <w:color w:val="000000"/>
          <w:sz w:val="28"/>
          <w:szCs w:val="28"/>
          <w:lang w:eastAsia="zh-CN"/>
        </w:rPr>
        <w:t xml:space="preserve"> дается разъяснения при каких условиях признаются расходы (рисунок </w:t>
      </w:r>
      <w:r w:rsidR="00666668">
        <w:rPr>
          <w:rFonts w:ascii="Times New Roman" w:eastAsia="Times New Roman" w:hAnsi="Times New Roman" w:cs="Times New Roman"/>
          <w:color w:val="000000"/>
          <w:sz w:val="28"/>
          <w:szCs w:val="28"/>
          <w:lang w:eastAsia="zh-CN"/>
        </w:rPr>
        <w:t>2</w:t>
      </w:r>
      <w:r w:rsidR="006844CA" w:rsidRPr="006844CA">
        <w:rPr>
          <w:rFonts w:ascii="Times New Roman" w:eastAsia="Times New Roman" w:hAnsi="Times New Roman" w:cs="Times New Roman"/>
          <w:color w:val="000000"/>
          <w:sz w:val="28"/>
          <w:szCs w:val="28"/>
          <w:lang w:eastAsia="zh-CN"/>
        </w:rPr>
        <w:t>)</w:t>
      </w:r>
    </w:p>
    <w:p w:rsidR="008F0396" w:rsidRPr="009A3641" w:rsidRDefault="008F0396" w:rsidP="009A3641">
      <w:pPr>
        <w:spacing w:after="0" w:line="360" w:lineRule="auto"/>
        <w:ind w:firstLine="709"/>
        <w:jc w:val="both"/>
        <w:rPr>
          <w:rFonts w:ascii="Times New Roman" w:hAnsi="Times New Roman" w:cs="Times New Roman"/>
          <w:sz w:val="28"/>
          <w:szCs w:val="28"/>
        </w:rPr>
      </w:pPr>
    </w:p>
    <w:p w:rsidR="006844CA" w:rsidRPr="006844CA" w:rsidRDefault="006844CA" w:rsidP="008F0396">
      <w:pPr>
        <w:widowControl w:val="0"/>
        <w:suppressAutoHyphens/>
        <w:spacing w:after="0" w:line="360" w:lineRule="auto"/>
        <w:jc w:val="both"/>
        <w:rPr>
          <w:rFonts w:ascii="Times New Roman" w:eastAsia="Times New Roman" w:hAnsi="Times New Roman" w:cs="Times New Roman"/>
          <w:color w:val="000000"/>
          <w:sz w:val="28"/>
          <w:szCs w:val="28"/>
          <w:highlight w:val="yellow"/>
          <w:lang w:eastAsia="zh-CN"/>
        </w:rPr>
      </w:pPr>
      <w:r w:rsidRPr="006844CA">
        <w:rPr>
          <w:rFonts w:ascii="Times New Roman" w:eastAsia="Times New Roman" w:hAnsi="Times New Roman" w:cs="Times New Roman"/>
          <w:noProof/>
          <w:color w:val="000000"/>
          <w:sz w:val="28"/>
          <w:szCs w:val="28"/>
          <w:lang w:eastAsia="ru-RU"/>
        </w:rPr>
        <mc:AlternateContent>
          <mc:Choice Requires="wpc">
            <w:drawing>
              <wp:inline distT="0" distB="0" distL="0" distR="0" wp14:anchorId="7A3377CE" wp14:editId="02EF1C3B">
                <wp:extent cx="5591175" cy="3121660"/>
                <wp:effectExtent l="0" t="0" r="0" b="0"/>
                <wp:docPr id="22" name="Полотно 2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9" name="Поле 49"/>
                        <wps:cNvSpPr txBox="1"/>
                        <wps:spPr>
                          <a:xfrm>
                            <a:off x="1857117" y="0"/>
                            <a:ext cx="1438275" cy="285750"/>
                          </a:xfrm>
                          <a:prstGeom prst="rect">
                            <a:avLst/>
                          </a:prstGeom>
                          <a:solidFill>
                            <a:sysClr val="window" lastClr="FFFFFF"/>
                          </a:solidFill>
                          <a:ln w="6350">
                            <a:solidFill>
                              <a:prstClr val="black"/>
                            </a:solidFill>
                          </a:ln>
                          <a:effectLst/>
                        </wps:spPr>
                        <wps:txbx>
                          <w:txbxContent>
                            <w:p w:rsidR="00485827" w:rsidRPr="00241AE9" w:rsidRDefault="00485827" w:rsidP="006844CA">
                              <w:pPr>
                                <w:rPr>
                                  <w:rFonts w:ascii="Times New Roman" w:hAnsi="Times New Roman" w:cs="Times New Roman"/>
                                </w:rPr>
                              </w:pPr>
                              <w:r>
                                <w:rPr>
                                  <w:rFonts w:ascii="Times New Roman" w:hAnsi="Times New Roman" w:cs="Times New Roman"/>
                                </w:rPr>
                                <w:t>Расходы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Поле 50"/>
                        <wps:cNvSpPr txBox="1"/>
                        <wps:spPr>
                          <a:xfrm>
                            <a:off x="95226" y="590550"/>
                            <a:ext cx="1638300" cy="1733550"/>
                          </a:xfrm>
                          <a:prstGeom prst="rect">
                            <a:avLst/>
                          </a:prstGeom>
                          <a:solidFill>
                            <a:sysClr val="window" lastClr="FFFFFF"/>
                          </a:solidFill>
                          <a:ln w="6350">
                            <a:solidFill>
                              <a:prstClr val="black"/>
                            </a:solidFill>
                          </a:ln>
                          <a:effectLst/>
                        </wps:spPr>
                        <wps:txbx>
                          <w:txbxContent>
                            <w:p w:rsidR="00485827" w:rsidRPr="00241AE9" w:rsidRDefault="00485827" w:rsidP="006844CA">
                              <w:pPr>
                                <w:rPr>
                                  <w:rFonts w:ascii="Times New Roman" w:hAnsi="Times New Roman" w:cs="Times New Roman"/>
                                </w:rPr>
                              </w:pPr>
                              <w:r w:rsidRPr="0049666A">
                                <w:rPr>
                                  <w:rFonts w:ascii="Times New Roman" w:hAnsi="Times New Roman" w:cs="Times New Roman"/>
                                </w:rPr>
                                <w:t>расход производится в соответствии с конкретным договором, требованием законодательных и нормативных актов, обычаями делового оборота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Поле 51"/>
                        <wps:cNvSpPr txBox="1"/>
                        <wps:spPr>
                          <a:xfrm>
                            <a:off x="1914219" y="590549"/>
                            <a:ext cx="1381125" cy="1590675"/>
                          </a:xfrm>
                          <a:prstGeom prst="rect">
                            <a:avLst/>
                          </a:prstGeom>
                          <a:solidFill>
                            <a:sysClr val="window" lastClr="FFFFFF"/>
                          </a:solidFill>
                          <a:ln w="6350">
                            <a:solidFill>
                              <a:prstClr val="black"/>
                            </a:solidFill>
                          </a:ln>
                          <a:effectLst/>
                        </wps:spPr>
                        <wps:txbx>
                          <w:txbxContent>
                            <w:p w:rsidR="00485827" w:rsidRPr="00241AE9" w:rsidRDefault="00485827" w:rsidP="008F0396">
                              <w:pPr>
                                <w:rPr>
                                  <w:rFonts w:ascii="Times New Roman" w:hAnsi="Times New Roman" w:cs="Times New Roman"/>
                                </w:rPr>
                              </w:pPr>
                              <w:r w:rsidRPr="0049666A">
                                <w:rPr>
                                  <w:rFonts w:ascii="Times New Roman" w:hAnsi="Times New Roman" w:cs="Times New Roman"/>
                                </w:rPr>
                                <w:t>сумма расходов может быть определена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Поле 52"/>
                        <wps:cNvSpPr txBox="1"/>
                        <wps:spPr>
                          <a:xfrm>
                            <a:off x="3676626" y="590444"/>
                            <a:ext cx="1781175" cy="2181331"/>
                          </a:xfrm>
                          <a:prstGeom prst="rect">
                            <a:avLst/>
                          </a:prstGeom>
                          <a:solidFill>
                            <a:sysClr val="window" lastClr="FFFFFF"/>
                          </a:solidFill>
                          <a:ln w="6350">
                            <a:solidFill>
                              <a:prstClr val="black"/>
                            </a:solidFill>
                          </a:ln>
                          <a:effectLst/>
                        </wps:spPr>
                        <wps:txbx>
                          <w:txbxContent>
                            <w:p w:rsidR="00485827" w:rsidRPr="00241AE9" w:rsidRDefault="00485827" w:rsidP="006844CA">
                              <w:pPr>
                                <w:rPr>
                                  <w:rFonts w:ascii="Times New Roman" w:hAnsi="Times New Roman" w:cs="Times New Roman"/>
                                </w:rPr>
                              </w:pPr>
                              <w:r w:rsidRPr="0049666A">
                                <w:rPr>
                                  <w:rFonts w:ascii="Times New Roman" w:hAnsi="Times New Roman" w:cs="Times New Roman"/>
                                </w:rPr>
                                <w:t>имеется уверенность в том, что в результате конкретной операции произойдет уменьшение экономических выгод организации (т.е. когда организация передала актив либо отсутствует неопределенность в отношении передачи активов)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Прямая соединительная линия 53"/>
                        <wps:cNvCnPr/>
                        <wps:spPr>
                          <a:xfrm>
                            <a:off x="923922" y="457134"/>
                            <a:ext cx="3400414" cy="0"/>
                          </a:xfrm>
                          <a:prstGeom prst="line">
                            <a:avLst/>
                          </a:prstGeom>
                          <a:noFill/>
                          <a:ln w="9525" cap="flat" cmpd="sng" algn="ctr">
                            <a:solidFill>
                              <a:sysClr val="windowText" lastClr="000000">
                                <a:shade val="95000"/>
                                <a:satMod val="105000"/>
                              </a:sysClr>
                            </a:solidFill>
                            <a:prstDash val="solid"/>
                          </a:ln>
                          <a:effectLst/>
                        </wps:spPr>
                        <wps:bodyPr/>
                      </wps:wsp>
                      <wps:wsp>
                        <wps:cNvPr id="54" name="Прямая соединительная линия 54"/>
                        <wps:cNvCnPr>
                          <a:stCxn id="49" idx="2"/>
                        </wps:cNvCnPr>
                        <wps:spPr>
                          <a:xfrm>
                            <a:off x="2576255" y="285750"/>
                            <a:ext cx="5020" cy="171318"/>
                          </a:xfrm>
                          <a:prstGeom prst="line">
                            <a:avLst/>
                          </a:prstGeom>
                          <a:noFill/>
                          <a:ln w="9525" cap="flat" cmpd="sng" algn="ctr">
                            <a:solidFill>
                              <a:srgbClr val="4F81BD">
                                <a:shade val="95000"/>
                                <a:satMod val="105000"/>
                              </a:srgbClr>
                            </a:solidFill>
                            <a:prstDash val="solid"/>
                          </a:ln>
                          <a:effectLst/>
                        </wps:spPr>
                        <wps:bodyPr/>
                      </wps:wsp>
                      <wps:wsp>
                        <wps:cNvPr id="55" name="Прямая соединительная линия 55"/>
                        <wps:cNvCnPr/>
                        <wps:spPr>
                          <a:xfrm>
                            <a:off x="923919" y="457068"/>
                            <a:ext cx="0" cy="133395"/>
                          </a:xfrm>
                          <a:prstGeom prst="line">
                            <a:avLst/>
                          </a:prstGeom>
                          <a:noFill/>
                          <a:ln w="9525" cap="flat" cmpd="sng" algn="ctr">
                            <a:solidFill>
                              <a:srgbClr val="4F81BD">
                                <a:shade val="95000"/>
                                <a:satMod val="105000"/>
                              </a:srgbClr>
                            </a:solidFill>
                            <a:prstDash val="solid"/>
                          </a:ln>
                          <a:effectLst/>
                        </wps:spPr>
                        <wps:bodyPr/>
                      </wps:wsp>
                      <wps:wsp>
                        <wps:cNvPr id="56" name="Прямая соединительная линия 56"/>
                        <wps:cNvCnPr>
                          <a:endCxn id="51" idx="0"/>
                        </wps:cNvCnPr>
                        <wps:spPr>
                          <a:xfrm>
                            <a:off x="2604773" y="457068"/>
                            <a:ext cx="9" cy="133481"/>
                          </a:xfrm>
                          <a:prstGeom prst="line">
                            <a:avLst/>
                          </a:prstGeom>
                          <a:noFill/>
                          <a:ln w="9525" cap="flat" cmpd="sng" algn="ctr">
                            <a:solidFill>
                              <a:sysClr val="windowText" lastClr="000000">
                                <a:shade val="95000"/>
                                <a:satMod val="105000"/>
                              </a:sysClr>
                            </a:solidFill>
                            <a:prstDash val="solid"/>
                          </a:ln>
                          <a:effectLst/>
                        </wps:spPr>
                        <wps:bodyPr/>
                      </wps:wsp>
                      <wps:wsp>
                        <wps:cNvPr id="57" name="Прямая соединительная линия 57"/>
                        <wps:cNvCnPr/>
                        <wps:spPr>
                          <a:xfrm>
                            <a:off x="4324322" y="457068"/>
                            <a:ext cx="0" cy="133310"/>
                          </a:xfrm>
                          <a:prstGeom prst="line">
                            <a:avLst/>
                          </a:prstGeom>
                          <a:noFill/>
                          <a:ln w="9525" cap="flat" cmpd="sng" algn="ctr">
                            <a:solidFill>
                              <a:sysClr val="windowText" lastClr="000000">
                                <a:shade val="95000"/>
                                <a:satMod val="105000"/>
                              </a:sysClr>
                            </a:solidFill>
                            <a:prstDash val="solid"/>
                          </a:ln>
                          <a:effectLst/>
                        </wps:spPr>
                        <wps:bodyPr/>
                      </wps:wsp>
                    </wpc:wpc>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3377CE" id="Полотно 22" o:spid="_x0000_s1026" editas="canvas" style="width:440.25pt;height:245.8pt;mso-position-horizontal-relative:char;mso-position-vertical-relative:line" coordsize="55911,3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911;height:31216;visibility:visible;mso-wrap-style:square">
                  <v:fill o:detectmouseclick="t"/>
                  <v:path o:connecttype="none"/>
                </v:shape>
                <v:shapetype id="_x0000_t202" coordsize="21600,21600" o:spt="202" path="m,l,21600r21600,l21600,xe">
                  <v:stroke joinstyle="miter"/>
                  <v:path gradientshapeok="t" o:connecttype="rect"/>
                </v:shapetype>
                <v:shape id="Поле 49" o:spid="_x0000_s1028" type="#_x0000_t202" style="position:absolute;left:18571;width:1438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" fillcolor="window" strokeweight=".5pt">
                  <v:textbox>
                    <w:txbxContent>
                      <w:p w14:paraId="1AF0714E" w14:textId="77777777" w:rsidR="00485827" w:rsidRPr="00241AE9" w:rsidRDefault="00485827" w:rsidP="006844CA">
                        <w:pPr>
                          <w:rPr>
                            <w:rFonts w:ascii="Times New Roman" w:hAnsi="Times New Roman" w:cs="Times New Roman"/>
                          </w:rPr>
                        </w:pPr>
                        <w:r>
                          <w:rPr>
                            <w:rFonts w:ascii="Times New Roman" w:hAnsi="Times New Roman" w:cs="Times New Roman"/>
                          </w:rPr>
                          <w:t>Расходы</w:t>
                        </w:r>
                      </w:p>
                    </w:txbxContent>
                  </v:textbox>
                </v:shape>
                <v:shape id="Поле 50" o:spid="_x0000_s1029" type="#_x0000_t202" style="position:absolute;left:952;top:5905;width:16383;height:17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" fillcolor="window" strokeweight=".5pt">
                  <v:textbox>
                    <w:txbxContent>
                      <w:p w14:paraId="0A26764A" w14:textId="77777777" w:rsidR="00485827" w:rsidRPr="00241AE9" w:rsidRDefault="00485827" w:rsidP="006844CA">
                        <w:pPr>
                          <w:rPr>
                            <w:rFonts w:ascii="Times New Roman" w:hAnsi="Times New Roman" w:cs="Times New Roman"/>
                          </w:rPr>
                        </w:pPr>
                        <w:r w:rsidRPr="0049666A">
                          <w:rPr>
                            <w:rFonts w:ascii="Times New Roman" w:hAnsi="Times New Roman" w:cs="Times New Roman"/>
                          </w:rPr>
                          <w:t>расход производится в соответствии с конкретным договором, требованием законодательных и нормативных актов, обычаями делового оборота</w:t>
                        </w:r>
                      </w:p>
                    </w:txbxContent>
                  </v:textbox>
                </v:shape>
                <v:shape id="Поле 51" o:spid="_x0000_s1030" type="#_x0000_t202" style="position:absolute;left:19142;top:5905;width:13811;height:15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" fillcolor="window" strokeweight=".5pt">
                  <v:textbox>
                    <w:txbxContent>
                      <w:p w14:paraId="64F70178" w14:textId="77777777" w:rsidR="00485827" w:rsidRPr="00241AE9" w:rsidRDefault="00485827" w:rsidP="008F0396">
                        <w:pPr>
                          <w:rPr>
                            <w:rFonts w:ascii="Times New Roman" w:hAnsi="Times New Roman" w:cs="Times New Roman"/>
                          </w:rPr>
                        </w:pPr>
                        <w:r w:rsidRPr="0049666A">
                          <w:rPr>
                            <w:rFonts w:ascii="Times New Roman" w:hAnsi="Times New Roman" w:cs="Times New Roman"/>
                          </w:rPr>
                          <w:t>сумма расходов может быть определена</w:t>
                        </w:r>
                      </w:p>
                    </w:txbxContent>
                  </v:textbox>
                </v:shape>
                <v:shape id="Поле 52" o:spid="_x0000_s1031" type="#_x0000_t202" style="position:absolute;left:36766;top:5904;width:17812;height:21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" fillcolor="window" strokeweight=".5pt">
                  <v:textbox>
                    <w:txbxContent>
                      <w:p w14:paraId="69F1E594" w14:textId="77777777" w:rsidR="00485827" w:rsidRPr="00241AE9" w:rsidRDefault="00485827" w:rsidP="006844CA">
                        <w:pPr>
                          <w:rPr>
                            <w:rFonts w:ascii="Times New Roman" w:hAnsi="Times New Roman" w:cs="Times New Roman"/>
                          </w:rPr>
                        </w:pPr>
                        <w:r w:rsidRPr="0049666A">
                          <w:rPr>
                            <w:rFonts w:ascii="Times New Roman" w:hAnsi="Times New Roman" w:cs="Times New Roman"/>
                          </w:rPr>
                          <w:t>имеется уверенность в том, что в результате конкретной операции произойдет уменьшение экономических выгод организации (т.е. когда организация передала актив либо отсутствует неопределенность в отношении передачи активов)</w:t>
                        </w:r>
                      </w:p>
                    </w:txbxContent>
                  </v:textbox>
                </v:shape>
                <v:line id="Прямая соединительная линия 53" o:spid="_x0000_s1032" style="position:absolute;visibility:visible;mso-wrap-style:square" from="9239,4571" to="43243,4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Sw/xgAAANsAAAAPAAAAZHJzL2Rvd25yZXYueG1sRI9Pa8JA&#10;FMTvgt9heUJvurHS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3ZksP8YAAADbAAAA&#10;DwAAAAAAAAAAAAAAAAAHAgAAZHJzL2Rvd25yZXYueG1sUEsFBgAAAAADAAMAtwAAAPoCAAAAAA==&#10;"/>
                <v:line id="Прямая соединительная линия 54" o:spid="_x0000_s1033" style="position:absolute;visibility:visible;mso-wrap-style:square" from="25762,2857" to="25812,4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" strokecolor="#4a7ebb"/>
                <v:line id="Прямая соединительная линия 55" o:spid="_x0000_s1034" style="position:absolute;visibility:visible;mso-wrap-style:square" from="9239,4570" to="9239,5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" strokecolor="#4a7ebb"/>
                <v:line id="Прямая соединительная линия 56" o:spid="_x0000_s1035" style="position:absolute;visibility:visible;mso-wrap-style:square" from="26047,4570" to="26047,5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Прямая соединительная линия 57" o:spid="_x0000_s1036" style="position:absolute;visibility:visible;mso-wrap-style:square" from="43243,4570" to="43243,5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w10:anchorlock/>
              </v:group>
            </w:pict>
          </mc:Fallback>
        </mc:AlternateContent>
      </w:r>
    </w:p>
    <w:p w:rsidR="006844CA" w:rsidRPr="006844CA" w:rsidRDefault="006844CA" w:rsidP="008F0396">
      <w:pPr>
        <w:widowControl w:val="0"/>
        <w:suppressAutoHyphens/>
        <w:spacing w:after="0" w:line="360" w:lineRule="auto"/>
        <w:ind w:firstLine="680"/>
        <w:jc w:val="center"/>
        <w:rPr>
          <w:rFonts w:ascii="Times New Roman" w:eastAsia="Times New Roman" w:hAnsi="Times New Roman" w:cs="Times New Roman"/>
          <w:color w:val="000000"/>
          <w:sz w:val="28"/>
          <w:szCs w:val="28"/>
          <w:lang w:eastAsia="zh-CN"/>
        </w:rPr>
      </w:pPr>
      <w:r w:rsidRPr="00FD5006">
        <w:rPr>
          <w:rFonts w:ascii="Times New Roman" w:eastAsia="Times New Roman" w:hAnsi="Times New Roman" w:cs="Times New Roman"/>
          <w:sz w:val="28"/>
          <w:szCs w:val="28"/>
          <w:lang w:eastAsia="zh-CN"/>
        </w:rPr>
        <w:t xml:space="preserve">Рисунок  </w:t>
      </w:r>
      <w:r w:rsidR="00666668" w:rsidRPr="00FD5006">
        <w:rPr>
          <w:rFonts w:ascii="Times New Roman" w:eastAsia="Times New Roman" w:hAnsi="Times New Roman" w:cs="Times New Roman"/>
          <w:sz w:val="28"/>
          <w:szCs w:val="28"/>
          <w:lang w:eastAsia="zh-CN"/>
        </w:rPr>
        <w:t>2</w:t>
      </w:r>
      <w:r w:rsidRPr="00FD5006">
        <w:rPr>
          <w:rFonts w:ascii="Times New Roman" w:eastAsia="Times New Roman" w:hAnsi="Times New Roman" w:cs="Times New Roman"/>
          <w:sz w:val="28"/>
          <w:szCs w:val="28"/>
          <w:lang w:eastAsia="zh-CN"/>
        </w:rPr>
        <w:t xml:space="preserve"> </w:t>
      </w:r>
      <w:r w:rsidRPr="006844CA">
        <w:rPr>
          <w:rFonts w:ascii="Times New Roman" w:eastAsia="Times New Roman" w:hAnsi="Times New Roman" w:cs="Times New Roman"/>
          <w:color w:val="000000"/>
          <w:sz w:val="28"/>
          <w:szCs w:val="28"/>
          <w:lang w:eastAsia="zh-CN"/>
        </w:rPr>
        <w:t>– Признание расходов в организации</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 xml:space="preserve">Если условие не соблюдены, то данные расходы признаются дебиторской задолженностью. </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Признание расходов происходят в том временном периоде, в котором они были совершены, в независимости от уплаты денежных средств.</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Для признания расходов которые осуществила организация, необходимо предоставить документы.</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При отсутствия документального подтверждения контролирующие органы, могут не принять расходы, в части уменьшения получаемого дохода, и увеличить налогооблагаемую базу налога на прибыль.</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К расходам по обычным видам деятельности относятся расходы, которые связаны с выполнением работам, оказания услуг или производства продукции.</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 xml:space="preserve">Расходы, которые связаны с реализацией товаров или оказания услуг, но не </w:t>
      </w:r>
      <w:r w:rsidRPr="006844CA">
        <w:rPr>
          <w:rFonts w:ascii="Times New Roman" w:eastAsia="Times New Roman" w:hAnsi="Times New Roman" w:cs="Times New Roman"/>
          <w:color w:val="000000"/>
          <w:sz w:val="28"/>
          <w:szCs w:val="28"/>
          <w:lang w:eastAsia="zh-CN"/>
        </w:rPr>
        <w:lastRenderedPageBreak/>
        <w:t>входят в себестоимость, например расходы на продажу, также относятся к расходам по обычным видам деятельности.</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В бухгалтерском учете, данные расходы могут аккумулироваться на различных счетах и в дальнейшем списываться по дебиту  счета 90 «Продажи».</w:t>
      </w:r>
    </w:p>
    <w:p w:rsidR="006844CA" w:rsidRPr="00C1080A" w:rsidRDefault="006844CA" w:rsidP="006844CA">
      <w:pPr>
        <w:widowControl w:val="0"/>
        <w:suppressAutoHyphens/>
        <w:spacing w:after="0" w:line="360" w:lineRule="auto"/>
        <w:ind w:firstLine="680"/>
        <w:jc w:val="both"/>
        <w:rPr>
          <w:rFonts w:ascii="Times New Roman" w:eastAsia="Times New Roman" w:hAnsi="Times New Roman" w:cs="Times New Roman"/>
          <w:color w:val="FF0000"/>
          <w:sz w:val="28"/>
          <w:szCs w:val="28"/>
          <w:lang w:eastAsia="zh-CN"/>
        </w:rPr>
      </w:pPr>
      <w:r w:rsidRPr="006844CA">
        <w:rPr>
          <w:rFonts w:ascii="Times New Roman" w:eastAsia="Times New Roman" w:hAnsi="Times New Roman" w:cs="Times New Roman"/>
          <w:color w:val="000000"/>
          <w:sz w:val="28"/>
          <w:szCs w:val="28"/>
          <w:lang w:eastAsia="zh-CN"/>
        </w:rPr>
        <w:t>К прочим расходами относятся  расходы не связанные с производством и продажей продукции такие как:</w:t>
      </w:r>
      <w:r w:rsidR="00C1080A">
        <w:rPr>
          <w:rFonts w:ascii="Times New Roman" w:eastAsia="Times New Roman" w:hAnsi="Times New Roman" w:cs="Times New Roman"/>
          <w:color w:val="000000"/>
          <w:sz w:val="28"/>
          <w:szCs w:val="28"/>
          <w:lang w:eastAsia="zh-CN"/>
        </w:rPr>
        <w:t xml:space="preserve"> </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1) расходы, связанные с предоставлением за плату во временное пользование активов организации;</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2) расходы, связанные с продажей, выбытием и прочим списанием основных средств и иных активов, отличных от денежных средств (кроме иностранной валюты);</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3) проценты, уплачиваемые организацией за предоставление ей в пользование денежных средств (кредитов, займов);</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4) расходы, связанные с оплатой услуг, оказываемых кредитными организациями;</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5) штрафы, пени, неустойки за нарушение условий договоров;</w:t>
      </w:r>
    </w:p>
    <w:p w:rsidR="006844CA" w:rsidRP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6) суммы дебиторской задолженности, по которой истек срок исковой давности, других долгов, нереальных для взыскания и другие.</w:t>
      </w:r>
    </w:p>
    <w:p w:rsidR="006844CA"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 xml:space="preserve">Для </w:t>
      </w:r>
      <w:r w:rsidR="004E0E4D" w:rsidRPr="006844CA">
        <w:rPr>
          <w:rFonts w:ascii="Times New Roman" w:eastAsia="Times New Roman" w:hAnsi="Times New Roman" w:cs="Times New Roman"/>
          <w:color w:val="000000"/>
          <w:sz w:val="28"/>
          <w:szCs w:val="28"/>
          <w:lang w:eastAsia="zh-CN"/>
        </w:rPr>
        <w:t>отражения расходов</w:t>
      </w:r>
      <w:r w:rsidRPr="006844CA">
        <w:rPr>
          <w:rFonts w:ascii="Times New Roman" w:eastAsia="Times New Roman" w:hAnsi="Times New Roman" w:cs="Times New Roman"/>
          <w:color w:val="000000"/>
          <w:sz w:val="28"/>
          <w:szCs w:val="28"/>
          <w:lang w:eastAsia="zh-CN"/>
        </w:rPr>
        <w:t xml:space="preserve"> от обычной и прочей деятельности, согласно </w:t>
      </w:r>
      <w:r w:rsidR="004E0E4D" w:rsidRPr="004E0E4D">
        <w:rPr>
          <w:rFonts w:ascii="Times New Roman" w:eastAsia="Times New Roman" w:hAnsi="Times New Roman" w:cs="Times New Roman"/>
          <w:sz w:val="28"/>
          <w:szCs w:val="28"/>
          <w:lang w:eastAsia="zh-CN"/>
        </w:rPr>
        <w:t xml:space="preserve">Приказ Минфина РФ от 31 октября 2000 г. N 94н «Об утверждении Плана счетов бухгалтерского учета финансово-хозяйственной деятельности организаций и инструкции по его </w:t>
      </w:r>
      <w:r w:rsidR="004E0E4D" w:rsidRPr="00F440CF">
        <w:rPr>
          <w:rFonts w:ascii="Times New Roman" w:eastAsia="Times New Roman" w:hAnsi="Times New Roman" w:cs="Times New Roman"/>
          <w:sz w:val="28"/>
          <w:szCs w:val="28"/>
          <w:lang w:eastAsia="zh-CN"/>
        </w:rPr>
        <w:t>применению»[</w:t>
      </w:r>
      <w:r w:rsidR="00F440CF" w:rsidRPr="00F440CF">
        <w:rPr>
          <w:rFonts w:ascii="Times New Roman" w:eastAsia="Times New Roman" w:hAnsi="Times New Roman" w:cs="Times New Roman"/>
          <w:sz w:val="28"/>
          <w:szCs w:val="28"/>
          <w:lang w:eastAsia="zh-CN"/>
        </w:rPr>
        <w:t>8</w:t>
      </w:r>
      <w:r w:rsidR="004E0E4D" w:rsidRPr="00F440CF">
        <w:rPr>
          <w:rFonts w:ascii="Times New Roman" w:eastAsia="Times New Roman" w:hAnsi="Times New Roman" w:cs="Times New Roman"/>
          <w:sz w:val="28"/>
          <w:szCs w:val="28"/>
          <w:lang w:eastAsia="zh-CN"/>
        </w:rPr>
        <w:t>]</w:t>
      </w:r>
      <w:r w:rsidRPr="00F440CF">
        <w:rPr>
          <w:rFonts w:ascii="Times New Roman" w:eastAsia="Times New Roman" w:hAnsi="Times New Roman" w:cs="Times New Roman"/>
          <w:sz w:val="28"/>
          <w:szCs w:val="28"/>
          <w:lang w:eastAsia="zh-CN"/>
        </w:rPr>
        <w:t xml:space="preserve">, </w:t>
      </w:r>
      <w:r w:rsidRPr="006844CA">
        <w:rPr>
          <w:rFonts w:ascii="Times New Roman" w:eastAsia="Times New Roman" w:hAnsi="Times New Roman" w:cs="Times New Roman"/>
          <w:color w:val="000000"/>
          <w:sz w:val="28"/>
          <w:szCs w:val="28"/>
          <w:lang w:eastAsia="zh-CN"/>
        </w:rPr>
        <w:t xml:space="preserve">бухгалтера организации открывают счет </w:t>
      </w:r>
      <w:r w:rsidR="004E0E4D">
        <w:rPr>
          <w:rFonts w:ascii="Times New Roman" w:eastAsia="Times New Roman" w:hAnsi="Times New Roman" w:cs="Times New Roman"/>
          <w:color w:val="000000"/>
          <w:sz w:val="28"/>
          <w:szCs w:val="28"/>
          <w:lang w:eastAsia="zh-CN"/>
        </w:rPr>
        <w:t>используют различные счета, которые позволяют собирать суммы затрат за определенный период времени, и в дальнейшим списывать их на финансовый результат.</w:t>
      </w:r>
    </w:p>
    <w:p w:rsidR="004E0E4D" w:rsidRDefault="004E0E4D"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 большинстве организаций для отражения </w:t>
      </w:r>
      <w:r w:rsidR="00BF2BA2">
        <w:rPr>
          <w:rFonts w:ascii="Times New Roman" w:eastAsia="Times New Roman" w:hAnsi="Times New Roman" w:cs="Times New Roman"/>
          <w:color w:val="000000"/>
          <w:sz w:val="28"/>
          <w:szCs w:val="28"/>
          <w:lang w:eastAsia="zh-CN"/>
        </w:rPr>
        <w:t>затрат,</w:t>
      </w:r>
      <w:r>
        <w:rPr>
          <w:rFonts w:ascii="Times New Roman" w:eastAsia="Times New Roman" w:hAnsi="Times New Roman" w:cs="Times New Roman"/>
          <w:color w:val="000000"/>
          <w:sz w:val="28"/>
          <w:szCs w:val="28"/>
          <w:lang w:eastAsia="zh-CN"/>
        </w:rPr>
        <w:t xml:space="preserve"> которые связаны с производством продукции используется счет 20 «Основное производство». Данный счет является активным. </w:t>
      </w:r>
      <w:r w:rsidR="00BF2BA2">
        <w:rPr>
          <w:rFonts w:ascii="Times New Roman" w:eastAsia="Times New Roman" w:hAnsi="Times New Roman" w:cs="Times New Roman"/>
          <w:color w:val="000000"/>
          <w:sz w:val="28"/>
          <w:szCs w:val="28"/>
          <w:lang w:eastAsia="zh-CN"/>
        </w:rPr>
        <w:t>Согласно первичной документации,</w:t>
      </w:r>
      <w:r>
        <w:rPr>
          <w:rFonts w:ascii="Times New Roman" w:eastAsia="Times New Roman" w:hAnsi="Times New Roman" w:cs="Times New Roman"/>
          <w:color w:val="000000"/>
          <w:sz w:val="28"/>
          <w:szCs w:val="28"/>
          <w:lang w:eastAsia="zh-CN"/>
        </w:rPr>
        <w:t xml:space="preserve"> бухгалтерия списывает на данный счет в течение отчетного периода, расхода на оплату труда персоналу, страховые взносы в</w:t>
      </w:r>
      <w:r w:rsidR="00BF2BA2">
        <w:rPr>
          <w:rFonts w:ascii="Times New Roman" w:eastAsia="Times New Roman" w:hAnsi="Times New Roman" w:cs="Times New Roman"/>
          <w:color w:val="000000"/>
          <w:sz w:val="28"/>
          <w:szCs w:val="28"/>
          <w:lang w:eastAsia="zh-CN"/>
        </w:rPr>
        <w:t xml:space="preserve">о внебюджетные фонды, материалы </w:t>
      </w:r>
      <w:r w:rsidR="00BF2BA2">
        <w:rPr>
          <w:rFonts w:ascii="Times New Roman" w:eastAsia="Times New Roman" w:hAnsi="Times New Roman" w:cs="Times New Roman"/>
          <w:color w:val="000000"/>
          <w:sz w:val="28"/>
          <w:szCs w:val="28"/>
          <w:lang w:eastAsia="zh-CN"/>
        </w:rPr>
        <w:lastRenderedPageBreak/>
        <w:t xml:space="preserve">и сырье, которое было использовано при производстве продукции, амортизация, расходы на коммунальные платежи. </w:t>
      </w:r>
    </w:p>
    <w:p w:rsidR="00BF2BA2" w:rsidRDefault="00BF2BA2"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По завершению производственного процесса, бухгалтерия списывают затраты на счет 43 «Готовая продукция», или 40 «Выпуск продукции» (при нормативном методе учета), 90 «Себестоимость» (если были оказаны услуги).</w:t>
      </w:r>
    </w:p>
    <w:p w:rsidR="00BF2BA2" w:rsidRDefault="00BF2BA2"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Для отражения затрат на вспомогательное производство, в организации открывается счет 23 «Вспомогательное производство». Данный счет является активным. По данному счету списываются затраты, которые относятся на вспомогательное производство, например ремонтные цеха. </w:t>
      </w:r>
      <w:r w:rsidR="00162950" w:rsidRPr="00A65021">
        <w:rPr>
          <w:rFonts w:ascii="Times New Roman" w:eastAsia="Times New Roman" w:hAnsi="Times New Roman" w:cs="Times New Roman"/>
          <w:color w:val="000000"/>
          <w:sz w:val="28"/>
          <w:szCs w:val="28"/>
          <w:lang w:eastAsia="zh-CN"/>
        </w:rPr>
        <w:t>Счет 23 «Вспомогательное производство» собирает прямые затраты (оплата труда, страховые взносы, материалы и сырье которые были использованы</w:t>
      </w:r>
      <w:r w:rsidR="00162950">
        <w:rPr>
          <w:rFonts w:ascii="Times New Roman" w:eastAsia="Times New Roman" w:hAnsi="Times New Roman" w:cs="Times New Roman"/>
          <w:color w:val="000000"/>
          <w:sz w:val="28"/>
          <w:szCs w:val="28"/>
          <w:lang w:eastAsia="zh-CN"/>
        </w:rPr>
        <w:t xml:space="preserve"> в отчетном периоде). В конце месяца, данные затраты списываются на </w:t>
      </w:r>
      <w:r w:rsidR="009F5FD0">
        <w:rPr>
          <w:rFonts w:ascii="Times New Roman" w:eastAsia="Times New Roman" w:hAnsi="Times New Roman" w:cs="Times New Roman"/>
          <w:color w:val="000000"/>
          <w:sz w:val="28"/>
          <w:szCs w:val="28"/>
          <w:lang w:eastAsia="zh-CN"/>
        </w:rPr>
        <w:t>дебет счета 20 «Основное производство» на т</w:t>
      </w:r>
      <w:r w:rsidR="00A65021">
        <w:rPr>
          <w:rFonts w:ascii="Times New Roman" w:eastAsia="Times New Roman" w:hAnsi="Times New Roman" w:cs="Times New Roman"/>
          <w:color w:val="000000"/>
          <w:sz w:val="28"/>
          <w:szCs w:val="28"/>
          <w:lang w:eastAsia="zh-CN"/>
        </w:rPr>
        <w:t>у готовую продукцию, которой было необходимо данные работы. Если вспомогательное производство было задействовано при оказании услуг, то затраты которые были сгруппированы за отчетный период могут быть списаны на счет 90 «Продажи» субсчет «Себестоимость».</w:t>
      </w:r>
    </w:p>
    <w:p w:rsidR="009E22CD" w:rsidRDefault="009E22CD"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В процессе производственной деятельности, формируются затраты на обслуживающие и вспомогательные производства. Для отражения данных расходов, используется счет 25 «Общепроизводственные расходы». На данном счете по дебету собираются такие затраты как: расходы по заработной плате, материалы, взносы в страховые фонды и прочее, которые относятся на обслуживанием цеха (производства). В  конце месяца расходы которые были сформированы по дебету данного счета списываются по кредиту в дебет счетов 20 «Основное производство», 23 «Вспомогательное производство». Метод распределения данных затрат отражаются в Учетной политике организации. База распределения общепроизводственных затрат выбирается самостоятельно, в зависимости от взаимосвязи расходов с себестоимость конечного продукта</w:t>
      </w:r>
    </w:p>
    <w:p w:rsidR="005309C6" w:rsidRDefault="005309C6"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Для отражения расходов на обслуживание </w:t>
      </w:r>
      <w:r w:rsidR="007E744A" w:rsidRPr="007E744A">
        <w:rPr>
          <w:rFonts w:ascii="Times New Roman" w:eastAsia="Times New Roman" w:hAnsi="Times New Roman" w:cs="Times New Roman"/>
          <w:color w:val="000000"/>
          <w:sz w:val="28"/>
          <w:szCs w:val="28"/>
          <w:lang w:eastAsia="zh-CN"/>
        </w:rPr>
        <w:t>обслуживанием и организацией производства и управлением предприятием в целом</w:t>
      </w:r>
      <w:r>
        <w:rPr>
          <w:rFonts w:ascii="Times New Roman" w:eastAsia="Times New Roman" w:hAnsi="Times New Roman" w:cs="Times New Roman"/>
          <w:color w:val="000000"/>
          <w:sz w:val="28"/>
          <w:szCs w:val="28"/>
          <w:lang w:eastAsia="zh-CN"/>
        </w:rPr>
        <w:t xml:space="preserve">, организация может использовать счет </w:t>
      </w:r>
      <w:r w:rsidR="007E744A">
        <w:rPr>
          <w:rFonts w:ascii="Times New Roman" w:eastAsia="Times New Roman" w:hAnsi="Times New Roman" w:cs="Times New Roman"/>
          <w:color w:val="000000"/>
          <w:sz w:val="28"/>
          <w:szCs w:val="28"/>
          <w:lang w:eastAsia="zh-CN"/>
        </w:rPr>
        <w:t>26</w:t>
      </w:r>
      <w:r>
        <w:rPr>
          <w:rFonts w:ascii="Times New Roman" w:eastAsia="Times New Roman" w:hAnsi="Times New Roman" w:cs="Times New Roman"/>
          <w:color w:val="000000"/>
          <w:sz w:val="28"/>
          <w:szCs w:val="28"/>
          <w:lang w:eastAsia="zh-CN"/>
        </w:rPr>
        <w:t xml:space="preserve"> «Обще</w:t>
      </w:r>
      <w:r w:rsidR="007E744A">
        <w:rPr>
          <w:rFonts w:ascii="Times New Roman" w:eastAsia="Times New Roman" w:hAnsi="Times New Roman" w:cs="Times New Roman"/>
          <w:color w:val="000000"/>
          <w:sz w:val="28"/>
          <w:szCs w:val="28"/>
          <w:lang w:eastAsia="zh-CN"/>
        </w:rPr>
        <w:t xml:space="preserve">хозяйственные </w:t>
      </w:r>
      <w:r>
        <w:rPr>
          <w:rFonts w:ascii="Times New Roman" w:eastAsia="Times New Roman" w:hAnsi="Times New Roman" w:cs="Times New Roman"/>
          <w:color w:val="000000"/>
          <w:sz w:val="28"/>
          <w:szCs w:val="28"/>
          <w:lang w:eastAsia="zh-CN"/>
        </w:rPr>
        <w:t>расхо</w:t>
      </w:r>
      <w:r w:rsidR="00F163DF">
        <w:rPr>
          <w:rFonts w:ascii="Times New Roman" w:eastAsia="Times New Roman" w:hAnsi="Times New Roman" w:cs="Times New Roman"/>
          <w:color w:val="000000"/>
          <w:sz w:val="28"/>
          <w:szCs w:val="28"/>
          <w:lang w:eastAsia="zh-CN"/>
        </w:rPr>
        <w:t>ды</w:t>
      </w:r>
      <w:r w:rsidR="007E744A">
        <w:rPr>
          <w:rFonts w:ascii="Times New Roman" w:eastAsia="Times New Roman" w:hAnsi="Times New Roman" w:cs="Times New Roman"/>
          <w:color w:val="000000"/>
          <w:sz w:val="28"/>
          <w:szCs w:val="28"/>
          <w:lang w:eastAsia="zh-CN"/>
        </w:rPr>
        <w:t>»</w:t>
      </w:r>
      <w:r w:rsidR="00F163DF">
        <w:rPr>
          <w:rFonts w:ascii="Times New Roman" w:eastAsia="Times New Roman" w:hAnsi="Times New Roman" w:cs="Times New Roman"/>
          <w:color w:val="000000"/>
          <w:sz w:val="28"/>
          <w:szCs w:val="28"/>
          <w:lang w:eastAsia="zh-CN"/>
        </w:rPr>
        <w:t xml:space="preserve">. </w:t>
      </w:r>
    </w:p>
    <w:p w:rsidR="00A65021" w:rsidRDefault="007E744A" w:rsidP="006844CA">
      <w:pPr>
        <w:widowControl w:val="0"/>
        <w:suppressAutoHyphens/>
        <w:spacing w:after="0" w:line="360" w:lineRule="auto"/>
        <w:ind w:firstLine="680"/>
        <w:jc w:val="both"/>
        <w:rPr>
          <w:rFonts w:ascii="Times New Roman" w:eastAsia="Times New Roman" w:hAnsi="Times New Roman" w:cs="Times New Roman"/>
          <w:sz w:val="28"/>
          <w:szCs w:val="28"/>
          <w:lang w:eastAsia="zh-CN"/>
        </w:rPr>
      </w:pPr>
      <w:r w:rsidRPr="00A65021">
        <w:rPr>
          <w:rFonts w:ascii="Times New Roman" w:eastAsia="Times New Roman" w:hAnsi="Times New Roman" w:cs="Times New Roman"/>
          <w:sz w:val="28"/>
          <w:szCs w:val="28"/>
          <w:lang w:eastAsia="zh-CN"/>
        </w:rPr>
        <w:lastRenderedPageBreak/>
        <w:t xml:space="preserve">Аналитический учет по счету 26 «Общехозяйственные расходы» ведется по каждой статье соответствующих смет, месту возникновения затрат и др. </w:t>
      </w:r>
    </w:p>
    <w:p w:rsidR="00D8679D" w:rsidRDefault="00A65021" w:rsidP="006844CA">
      <w:pPr>
        <w:widowControl w:val="0"/>
        <w:suppressAutoHyphens/>
        <w:spacing w:after="0" w:line="360" w:lineRule="auto"/>
        <w:ind w:firstLine="68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Для детализации и контроля за расходами, которые относятся на счет «Общехозяйственные расходы» используется аналитика </w:t>
      </w:r>
      <w:r w:rsidR="00D8679D">
        <w:rPr>
          <w:rFonts w:ascii="Times New Roman" w:eastAsia="Times New Roman" w:hAnsi="Times New Roman" w:cs="Times New Roman"/>
          <w:sz w:val="28"/>
          <w:szCs w:val="28"/>
          <w:lang w:eastAsia="zh-CN"/>
        </w:rPr>
        <w:t>по определённым статьям:</w:t>
      </w:r>
    </w:p>
    <w:p w:rsidR="00D8679D" w:rsidRDefault="00D8679D" w:rsidP="006844CA">
      <w:pPr>
        <w:widowControl w:val="0"/>
        <w:suppressAutoHyphens/>
        <w:spacing w:after="0" w:line="360" w:lineRule="auto"/>
        <w:ind w:firstLine="68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управление (оплата труда сотрудников управления, представительские и командировочные расходы);</w:t>
      </w:r>
    </w:p>
    <w:p w:rsidR="00D8679D" w:rsidRDefault="00D8679D" w:rsidP="006844CA">
      <w:pPr>
        <w:widowControl w:val="0"/>
        <w:suppressAutoHyphens/>
        <w:spacing w:after="0" w:line="360" w:lineRule="auto"/>
        <w:ind w:firstLine="68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непроизводственные расходы;</w:t>
      </w:r>
    </w:p>
    <w:p w:rsidR="00D8679D" w:rsidRDefault="00D8679D" w:rsidP="006844CA">
      <w:pPr>
        <w:widowControl w:val="0"/>
        <w:suppressAutoHyphens/>
        <w:spacing w:after="0" w:line="360" w:lineRule="auto"/>
        <w:ind w:firstLine="68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расходы по содержанию и обслуживания зданий, сооружений, которые задействованы в административной деятельности.</w:t>
      </w:r>
    </w:p>
    <w:p w:rsidR="007E744A" w:rsidRPr="007E744A" w:rsidRDefault="007E744A" w:rsidP="006844CA">
      <w:pPr>
        <w:widowControl w:val="0"/>
        <w:suppressAutoHyphens/>
        <w:spacing w:after="0" w:line="360" w:lineRule="auto"/>
        <w:ind w:firstLine="68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Списание со счета может производится на счет 90 «Продажи» субсчет «Себестоимость». В этом случаи происходит завышение себестоимости реализованной продукции, что влияет на начисление налога на прибыль, рентабельность организации.</w:t>
      </w:r>
    </w:p>
    <w:p w:rsidR="009E22CD" w:rsidRDefault="009E22CD"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В процессе реализации продукции, в организации формируются расходы на продажу, которые отражаются на счете 44 «Расходы на продажу». Данный счет также является активным, на него бухгалтер относит те расходы. Которые напрямую связан с реализацией продукции. К данным расходам можно отнести: расходы на рекламу, оплата труда менеджера по реализации, транспортные расходы, связанные с доставкой товара до покупателя, упаковка товара для транспортировке и так далее. По окончанию месяца, коммерческие расходы могут быть списаны на счет 90 «Продажи» субсчет «Себестоимость» или на счет 90 «Продажи» субсчет «Коммерческие расходы». </w:t>
      </w:r>
    </w:p>
    <w:p w:rsidR="009E22CD" w:rsidRDefault="009E22CD"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Организация в процессе хозяйственной деятельности, может также совершать </w:t>
      </w:r>
      <w:r w:rsidR="002A32F8">
        <w:rPr>
          <w:rFonts w:ascii="Times New Roman" w:eastAsia="Times New Roman" w:hAnsi="Times New Roman" w:cs="Times New Roman"/>
          <w:color w:val="000000"/>
          <w:sz w:val="28"/>
          <w:szCs w:val="28"/>
          <w:lang w:eastAsia="zh-CN"/>
        </w:rPr>
        <w:t>различные операции,</w:t>
      </w:r>
      <w:r>
        <w:rPr>
          <w:rFonts w:ascii="Times New Roman" w:eastAsia="Times New Roman" w:hAnsi="Times New Roman" w:cs="Times New Roman"/>
          <w:color w:val="000000"/>
          <w:sz w:val="28"/>
          <w:szCs w:val="28"/>
          <w:lang w:eastAsia="zh-CN"/>
        </w:rPr>
        <w:t xml:space="preserve"> которые не относятся к основной деятельности. Для отражения расходов в этом случаи, используется счет 91 «Прочие доход и расходы» субсчет «Расходы».  </w:t>
      </w:r>
      <w:r w:rsidR="002A32F8">
        <w:rPr>
          <w:rFonts w:ascii="Times New Roman" w:eastAsia="Times New Roman" w:hAnsi="Times New Roman" w:cs="Times New Roman"/>
          <w:color w:val="000000"/>
          <w:sz w:val="28"/>
          <w:szCs w:val="28"/>
          <w:lang w:eastAsia="zh-CN"/>
        </w:rPr>
        <w:t xml:space="preserve">На данный субсчет относятся такие расходы как: банковское обслуживание лицевого счета, начисленные проценты по кредитам, списание расходов связанных с  выбытие основных средств и прочее. Списание прочие расходов происходит ежемесячно, и результат деятельности организации </w:t>
      </w:r>
      <w:r w:rsidR="002A32F8">
        <w:rPr>
          <w:rFonts w:ascii="Times New Roman" w:eastAsia="Times New Roman" w:hAnsi="Times New Roman" w:cs="Times New Roman"/>
          <w:color w:val="000000"/>
          <w:sz w:val="28"/>
          <w:szCs w:val="28"/>
          <w:lang w:eastAsia="zh-CN"/>
        </w:rPr>
        <w:lastRenderedPageBreak/>
        <w:t>по прочим расходам относятся на финансовый результат.</w:t>
      </w:r>
    </w:p>
    <w:p w:rsidR="006844CA" w:rsidRPr="00B37CDB"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6844CA">
        <w:rPr>
          <w:rFonts w:ascii="Times New Roman" w:eastAsia="Times New Roman" w:hAnsi="Times New Roman" w:cs="Times New Roman"/>
          <w:color w:val="000000"/>
          <w:sz w:val="28"/>
          <w:szCs w:val="28"/>
          <w:lang w:eastAsia="zh-CN"/>
        </w:rPr>
        <w:t xml:space="preserve">Если  дебет данных счетов больше кредита, то организация получила убыток </w:t>
      </w:r>
      <w:r w:rsidRPr="00B37CDB">
        <w:rPr>
          <w:rFonts w:ascii="Times New Roman" w:eastAsia="Times New Roman" w:hAnsi="Times New Roman" w:cs="Times New Roman"/>
          <w:color w:val="000000"/>
          <w:sz w:val="28"/>
          <w:szCs w:val="28"/>
          <w:lang w:eastAsia="zh-CN"/>
        </w:rPr>
        <w:t>от деятельности.</w:t>
      </w:r>
    </w:p>
    <w:p w:rsidR="006844CA" w:rsidRPr="00B37CDB"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B37CDB">
        <w:rPr>
          <w:rFonts w:ascii="Times New Roman" w:eastAsia="Times New Roman" w:hAnsi="Times New Roman" w:cs="Times New Roman"/>
          <w:color w:val="000000"/>
          <w:sz w:val="28"/>
          <w:szCs w:val="28"/>
          <w:lang w:eastAsia="zh-CN"/>
        </w:rPr>
        <w:t>Если кредит больше дебита, то организация получила доход.</w:t>
      </w:r>
    </w:p>
    <w:p w:rsidR="006844CA" w:rsidRPr="00B37CDB"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B37CDB">
        <w:rPr>
          <w:rFonts w:ascii="Times New Roman" w:eastAsia="Times New Roman" w:hAnsi="Times New Roman" w:cs="Times New Roman"/>
          <w:color w:val="000000"/>
          <w:sz w:val="28"/>
          <w:szCs w:val="28"/>
          <w:lang w:eastAsia="zh-CN"/>
        </w:rPr>
        <w:t>Разница, полученная между дебитом и кредитом, необходимо отнести на счет 99 «Прибыль/убытки».</w:t>
      </w:r>
    </w:p>
    <w:p w:rsidR="006844CA" w:rsidRPr="00B37CDB"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B37CDB">
        <w:rPr>
          <w:rFonts w:ascii="Times New Roman" w:eastAsia="Times New Roman" w:hAnsi="Times New Roman" w:cs="Times New Roman"/>
          <w:color w:val="000000"/>
          <w:sz w:val="28"/>
          <w:szCs w:val="28"/>
          <w:lang w:eastAsia="zh-CN"/>
        </w:rPr>
        <w:t>Так если получена прибыль, то она отражается по кредиту счета 99 «Прибыль»</w:t>
      </w:r>
    </w:p>
    <w:p w:rsidR="006844CA" w:rsidRPr="00B37CDB" w:rsidRDefault="006844CA"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B37CDB">
        <w:rPr>
          <w:rFonts w:ascii="Times New Roman" w:eastAsia="Times New Roman" w:hAnsi="Times New Roman" w:cs="Times New Roman"/>
          <w:color w:val="000000"/>
          <w:sz w:val="28"/>
          <w:szCs w:val="28"/>
          <w:lang w:eastAsia="zh-CN"/>
        </w:rPr>
        <w:t>Если получен убыток, то он отражается по дебиту счета 99 «Убыток».</w:t>
      </w:r>
    </w:p>
    <w:p w:rsidR="006844CA" w:rsidRPr="00B37CDB" w:rsidRDefault="006844CA" w:rsidP="006844CA">
      <w:pPr>
        <w:widowControl w:val="0"/>
        <w:suppressAutoHyphens/>
        <w:spacing w:after="0" w:line="360" w:lineRule="auto"/>
        <w:ind w:firstLine="680"/>
        <w:jc w:val="both"/>
        <w:rPr>
          <w:rFonts w:ascii="Times New Roman" w:eastAsia="Times New Roman" w:hAnsi="Times New Roman" w:cs="Times New Roman"/>
          <w:sz w:val="28"/>
          <w:szCs w:val="28"/>
          <w:lang w:eastAsia="zh-CN"/>
        </w:rPr>
      </w:pPr>
      <w:r w:rsidRPr="00B37CDB">
        <w:rPr>
          <w:rFonts w:ascii="Times New Roman" w:eastAsia="Times New Roman" w:hAnsi="Times New Roman" w:cs="Times New Roman"/>
          <w:sz w:val="28"/>
          <w:szCs w:val="28"/>
          <w:lang w:eastAsia="zh-CN"/>
        </w:rPr>
        <w:t xml:space="preserve">В таблице </w:t>
      </w:r>
      <w:r w:rsidR="00ED6561" w:rsidRPr="00B37CDB">
        <w:rPr>
          <w:rFonts w:ascii="Times New Roman" w:eastAsia="Times New Roman" w:hAnsi="Times New Roman" w:cs="Times New Roman"/>
          <w:sz w:val="28"/>
          <w:szCs w:val="28"/>
          <w:lang w:eastAsia="zh-CN"/>
        </w:rPr>
        <w:t>1</w:t>
      </w:r>
      <w:r w:rsidRPr="00B37CDB">
        <w:rPr>
          <w:rFonts w:ascii="Times New Roman" w:eastAsia="Times New Roman" w:hAnsi="Times New Roman" w:cs="Times New Roman"/>
          <w:sz w:val="28"/>
          <w:szCs w:val="28"/>
          <w:lang w:eastAsia="zh-CN"/>
        </w:rPr>
        <w:t xml:space="preserve"> представлены основные проводки, которые формируется при определении финансового результата за отчетный период. </w:t>
      </w:r>
    </w:p>
    <w:p w:rsidR="001C0E89" w:rsidRPr="00B37CDB" w:rsidRDefault="006844CA" w:rsidP="001C0E89">
      <w:pPr>
        <w:suppressAutoHyphens/>
        <w:spacing w:after="0" w:line="360" w:lineRule="auto"/>
        <w:ind w:firstLine="709"/>
        <w:jc w:val="right"/>
        <w:rPr>
          <w:rFonts w:ascii="Times New Roman" w:eastAsia="Times New Roman" w:hAnsi="Times New Roman" w:cs="Times New Roman"/>
          <w:sz w:val="28"/>
          <w:szCs w:val="28"/>
          <w:lang w:eastAsia="zh-CN"/>
        </w:rPr>
      </w:pPr>
      <w:r w:rsidRPr="00B37CDB">
        <w:rPr>
          <w:rFonts w:ascii="Times New Roman" w:eastAsia="Times New Roman" w:hAnsi="Times New Roman" w:cs="Times New Roman"/>
          <w:sz w:val="28"/>
          <w:szCs w:val="28"/>
          <w:lang w:eastAsia="zh-CN"/>
        </w:rPr>
        <w:t xml:space="preserve">Таблица </w:t>
      </w:r>
      <w:r w:rsidR="00ED6561" w:rsidRPr="00B37CDB">
        <w:rPr>
          <w:rFonts w:ascii="Times New Roman" w:eastAsia="Times New Roman" w:hAnsi="Times New Roman" w:cs="Times New Roman"/>
          <w:sz w:val="28"/>
          <w:szCs w:val="28"/>
          <w:lang w:eastAsia="zh-CN"/>
        </w:rPr>
        <w:t>1</w:t>
      </w:r>
      <w:r w:rsidRPr="00B37CDB">
        <w:rPr>
          <w:rFonts w:ascii="Times New Roman" w:eastAsia="Times New Roman" w:hAnsi="Times New Roman" w:cs="Times New Roman"/>
          <w:sz w:val="28"/>
          <w:szCs w:val="28"/>
          <w:lang w:eastAsia="zh-CN"/>
        </w:rPr>
        <w:t xml:space="preserve"> </w:t>
      </w:r>
    </w:p>
    <w:p w:rsidR="006844CA" w:rsidRPr="00B37CDB" w:rsidRDefault="001B5C5C" w:rsidP="001C0E89">
      <w:pPr>
        <w:suppressAutoHyphens/>
        <w:spacing w:after="0" w:line="360" w:lineRule="auto"/>
        <w:ind w:firstLine="709"/>
        <w:jc w:val="center"/>
        <w:rPr>
          <w:rFonts w:ascii="Times New Roman" w:eastAsia="Times New Roman" w:hAnsi="Times New Roman" w:cs="Times New Roman"/>
          <w:color w:val="FF0000"/>
          <w:sz w:val="28"/>
          <w:szCs w:val="28"/>
          <w:lang w:eastAsia="zh-CN"/>
        </w:rPr>
      </w:pPr>
      <w:r w:rsidRPr="00B37CDB">
        <w:rPr>
          <w:rFonts w:ascii="Times New Roman" w:eastAsia="Times New Roman" w:hAnsi="Times New Roman" w:cs="Times New Roman"/>
          <w:color w:val="000000"/>
          <w:sz w:val="28"/>
          <w:szCs w:val="28"/>
          <w:lang w:eastAsia="zh-CN"/>
        </w:rPr>
        <w:t>Отражение расходов по основной и прочей деятельности в бухгалтерском учете организации</w:t>
      </w:r>
      <w:r w:rsidR="000108BD" w:rsidRPr="00B37CDB">
        <w:rPr>
          <w:rFonts w:ascii="Times New Roman" w:eastAsia="Times New Roman" w:hAnsi="Times New Roman" w:cs="Times New Roman"/>
          <w:color w:val="000000"/>
          <w:sz w:val="28"/>
          <w:szCs w:val="28"/>
          <w:lang w:eastAsia="zh-CN"/>
        </w:rPr>
        <w:t xml:space="preserve"> </w:t>
      </w:r>
    </w:p>
    <w:tbl>
      <w:tblPr>
        <w:tblStyle w:val="a4"/>
        <w:tblW w:w="0" w:type="auto"/>
        <w:tblLook w:val="04A0" w:firstRow="1" w:lastRow="0" w:firstColumn="1" w:lastColumn="0" w:noHBand="0" w:noVBand="1"/>
      </w:tblPr>
      <w:tblGrid>
        <w:gridCol w:w="1134"/>
        <w:gridCol w:w="4597"/>
        <w:gridCol w:w="1656"/>
        <w:gridCol w:w="2241"/>
      </w:tblGrid>
      <w:tr w:rsidR="006844CA" w:rsidRPr="00B37CDB" w:rsidTr="005D307F">
        <w:tc>
          <w:tcPr>
            <w:tcW w:w="1134" w:type="dxa"/>
          </w:tcPr>
          <w:p w:rsidR="006844CA" w:rsidRPr="00B37CDB" w:rsidRDefault="006844CA" w:rsidP="006844CA">
            <w:pPr>
              <w:suppressAutoHyphens/>
              <w:spacing w:line="200" w:lineRule="atLeast"/>
              <w:jc w:val="center"/>
              <w:rPr>
                <w:rFonts w:ascii="Times New Roman" w:eastAsia="Times New Roman" w:hAnsi="Times New Roman" w:cs="Times New Roman"/>
                <w:bCs/>
                <w:sz w:val="24"/>
                <w:szCs w:val="24"/>
                <w:lang w:eastAsia="zh-CN"/>
              </w:rPr>
            </w:pPr>
            <w:r w:rsidRPr="00B37CDB">
              <w:rPr>
                <w:rFonts w:ascii="Times New Roman" w:eastAsia="Times New Roman" w:hAnsi="Times New Roman" w:cs="Times New Roman"/>
                <w:bCs/>
                <w:sz w:val="24"/>
                <w:szCs w:val="24"/>
                <w:lang w:eastAsia="zh-CN"/>
              </w:rPr>
              <w:t>№ п/п</w:t>
            </w:r>
          </w:p>
        </w:tc>
        <w:tc>
          <w:tcPr>
            <w:tcW w:w="4597" w:type="dxa"/>
          </w:tcPr>
          <w:p w:rsidR="006844CA" w:rsidRPr="00B37CDB" w:rsidRDefault="006844CA" w:rsidP="006844CA">
            <w:pPr>
              <w:suppressAutoHyphens/>
              <w:spacing w:line="200" w:lineRule="atLeast"/>
              <w:jc w:val="center"/>
              <w:rPr>
                <w:rFonts w:ascii="Times New Roman" w:eastAsia="Times New Roman" w:hAnsi="Times New Roman" w:cs="Times New Roman"/>
                <w:bCs/>
                <w:sz w:val="24"/>
                <w:szCs w:val="24"/>
                <w:lang w:eastAsia="zh-CN"/>
              </w:rPr>
            </w:pPr>
            <w:r w:rsidRPr="00B37CDB">
              <w:rPr>
                <w:rFonts w:ascii="Times New Roman" w:eastAsia="Times New Roman" w:hAnsi="Times New Roman" w:cs="Times New Roman"/>
                <w:bCs/>
                <w:sz w:val="24"/>
                <w:szCs w:val="24"/>
                <w:lang w:eastAsia="zh-CN"/>
              </w:rPr>
              <w:t>Операции</w:t>
            </w:r>
          </w:p>
        </w:tc>
        <w:tc>
          <w:tcPr>
            <w:tcW w:w="1656" w:type="dxa"/>
          </w:tcPr>
          <w:p w:rsidR="006844CA" w:rsidRPr="00B37CDB" w:rsidRDefault="006844CA" w:rsidP="006844CA">
            <w:pPr>
              <w:suppressAutoHyphens/>
              <w:spacing w:line="200" w:lineRule="atLeast"/>
              <w:jc w:val="center"/>
              <w:rPr>
                <w:rFonts w:ascii="Times New Roman" w:eastAsia="Times New Roman" w:hAnsi="Times New Roman" w:cs="Times New Roman"/>
                <w:bCs/>
                <w:sz w:val="24"/>
                <w:szCs w:val="24"/>
                <w:lang w:eastAsia="zh-CN"/>
              </w:rPr>
            </w:pPr>
            <w:r w:rsidRPr="00B37CDB">
              <w:rPr>
                <w:rFonts w:ascii="Times New Roman" w:eastAsia="Times New Roman" w:hAnsi="Times New Roman" w:cs="Times New Roman"/>
                <w:bCs/>
                <w:sz w:val="24"/>
                <w:szCs w:val="24"/>
                <w:lang w:eastAsia="zh-CN"/>
              </w:rPr>
              <w:t>Дебет</w:t>
            </w:r>
          </w:p>
        </w:tc>
        <w:tc>
          <w:tcPr>
            <w:tcW w:w="2241" w:type="dxa"/>
          </w:tcPr>
          <w:p w:rsidR="006844CA" w:rsidRPr="00B37CDB" w:rsidRDefault="006844CA" w:rsidP="006844CA">
            <w:pPr>
              <w:suppressAutoHyphens/>
              <w:spacing w:line="200" w:lineRule="atLeast"/>
              <w:jc w:val="center"/>
              <w:rPr>
                <w:rFonts w:ascii="Times New Roman" w:eastAsia="Times New Roman" w:hAnsi="Times New Roman" w:cs="Times New Roman"/>
                <w:bCs/>
                <w:sz w:val="24"/>
                <w:szCs w:val="24"/>
                <w:lang w:eastAsia="zh-CN"/>
              </w:rPr>
            </w:pPr>
            <w:r w:rsidRPr="00B37CDB">
              <w:rPr>
                <w:rFonts w:ascii="Times New Roman" w:eastAsia="Times New Roman" w:hAnsi="Times New Roman" w:cs="Times New Roman"/>
                <w:bCs/>
                <w:sz w:val="24"/>
                <w:szCs w:val="24"/>
                <w:lang w:eastAsia="zh-CN"/>
              </w:rPr>
              <w:t>Кредит</w:t>
            </w:r>
          </w:p>
        </w:tc>
      </w:tr>
      <w:tr w:rsidR="006844CA" w:rsidRPr="00B37CDB" w:rsidTr="005D307F">
        <w:tc>
          <w:tcPr>
            <w:tcW w:w="9628" w:type="dxa"/>
            <w:gridSpan w:val="4"/>
          </w:tcPr>
          <w:p w:rsidR="006844CA" w:rsidRPr="00B37CDB" w:rsidRDefault="002A32F8" w:rsidP="006844CA">
            <w:pPr>
              <w:suppressAutoHyphens/>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Отражение расходов по основной деятельности</w:t>
            </w:r>
          </w:p>
        </w:tc>
      </w:tr>
      <w:tr w:rsidR="006844CA" w:rsidRPr="00B37CDB" w:rsidTr="005D307F">
        <w:tc>
          <w:tcPr>
            <w:tcW w:w="1134" w:type="dxa"/>
          </w:tcPr>
          <w:p w:rsidR="006844CA" w:rsidRPr="00B37CDB" w:rsidRDefault="006844CA"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1</w:t>
            </w:r>
          </w:p>
        </w:tc>
        <w:tc>
          <w:tcPr>
            <w:tcW w:w="4597" w:type="dxa"/>
          </w:tcPr>
          <w:p w:rsidR="006844CA" w:rsidRPr="00B37CDB" w:rsidRDefault="002A32F8" w:rsidP="005D307F">
            <w:pPr>
              <w:suppressAutoHyphens/>
              <w:spacing w:line="200" w:lineRule="atLeast"/>
              <w:jc w:val="both"/>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Отражены расходы оплат</w:t>
            </w:r>
            <w:r w:rsidR="00D8679D" w:rsidRPr="00B37CDB">
              <w:rPr>
                <w:rFonts w:ascii="Times New Roman" w:eastAsia="Times New Roman" w:hAnsi="Times New Roman" w:cs="Times New Roman"/>
                <w:sz w:val="24"/>
                <w:szCs w:val="24"/>
                <w:lang w:eastAsia="zh-CN"/>
              </w:rPr>
              <w:t>ы</w:t>
            </w:r>
            <w:r w:rsidRPr="00B37CDB">
              <w:rPr>
                <w:rFonts w:ascii="Times New Roman" w:eastAsia="Times New Roman" w:hAnsi="Times New Roman" w:cs="Times New Roman"/>
                <w:sz w:val="24"/>
                <w:szCs w:val="24"/>
                <w:lang w:eastAsia="zh-CN"/>
              </w:rPr>
              <w:t xml:space="preserve"> труда</w:t>
            </w:r>
            <w:r w:rsidR="00D8679D" w:rsidRPr="00B37CDB">
              <w:rPr>
                <w:rFonts w:ascii="Times New Roman" w:eastAsia="Times New Roman" w:hAnsi="Times New Roman" w:cs="Times New Roman"/>
                <w:sz w:val="24"/>
                <w:szCs w:val="24"/>
                <w:lang w:eastAsia="zh-CN"/>
              </w:rPr>
              <w:t xml:space="preserve"> сотрудников организации</w:t>
            </w:r>
          </w:p>
        </w:tc>
        <w:tc>
          <w:tcPr>
            <w:tcW w:w="1656" w:type="dxa"/>
          </w:tcPr>
          <w:p w:rsidR="006844CA"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20,23,25,26,44</w:t>
            </w:r>
          </w:p>
        </w:tc>
        <w:tc>
          <w:tcPr>
            <w:tcW w:w="2241" w:type="dxa"/>
          </w:tcPr>
          <w:p w:rsidR="006844CA"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70</w:t>
            </w:r>
          </w:p>
        </w:tc>
      </w:tr>
      <w:tr w:rsidR="006844CA" w:rsidRPr="00B37CDB" w:rsidTr="005D307F">
        <w:tc>
          <w:tcPr>
            <w:tcW w:w="1134" w:type="dxa"/>
          </w:tcPr>
          <w:p w:rsidR="006844CA" w:rsidRPr="00B37CDB" w:rsidRDefault="006844CA"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2</w:t>
            </w:r>
          </w:p>
        </w:tc>
        <w:tc>
          <w:tcPr>
            <w:tcW w:w="4597" w:type="dxa"/>
          </w:tcPr>
          <w:p w:rsidR="006844CA" w:rsidRPr="00B37CDB" w:rsidRDefault="002A32F8" w:rsidP="005D307F">
            <w:pPr>
              <w:suppressAutoHyphens/>
              <w:spacing w:line="200" w:lineRule="atLeast"/>
              <w:jc w:val="both"/>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Отражены расходы на страховые взносы</w:t>
            </w:r>
          </w:p>
        </w:tc>
        <w:tc>
          <w:tcPr>
            <w:tcW w:w="1656" w:type="dxa"/>
          </w:tcPr>
          <w:p w:rsidR="006844CA"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20,23,25,26,44</w:t>
            </w:r>
          </w:p>
        </w:tc>
        <w:tc>
          <w:tcPr>
            <w:tcW w:w="2241" w:type="dxa"/>
          </w:tcPr>
          <w:p w:rsidR="006844CA"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69</w:t>
            </w:r>
          </w:p>
        </w:tc>
      </w:tr>
      <w:tr w:rsidR="002A32F8" w:rsidRPr="00B37CDB" w:rsidTr="005D307F">
        <w:tc>
          <w:tcPr>
            <w:tcW w:w="1134" w:type="dxa"/>
          </w:tcPr>
          <w:p w:rsidR="002A32F8"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3</w:t>
            </w:r>
          </w:p>
        </w:tc>
        <w:tc>
          <w:tcPr>
            <w:tcW w:w="4597" w:type="dxa"/>
          </w:tcPr>
          <w:p w:rsidR="002A32F8" w:rsidRPr="00B37CDB" w:rsidRDefault="002A32F8" w:rsidP="005D307F">
            <w:pPr>
              <w:suppressAutoHyphens/>
              <w:spacing w:line="200" w:lineRule="atLeast"/>
              <w:jc w:val="both"/>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Отражены расходы по материалам использованных в основном производстве</w:t>
            </w:r>
          </w:p>
        </w:tc>
        <w:tc>
          <w:tcPr>
            <w:tcW w:w="1656" w:type="dxa"/>
          </w:tcPr>
          <w:p w:rsidR="002A32F8"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20,23,25,26,44</w:t>
            </w:r>
          </w:p>
        </w:tc>
        <w:tc>
          <w:tcPr>
            <w:tcW w:w="2241" w:type="dxa"/>
          </w:tcPr>
          <w:p w:rsidR="002A32F8"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10</w:t>
            </w:r>
          </w:p>
        </w:tc>
      </w:tr>
      <w:tr w:rsidR="002A32F8" w:rsidRPr="00B37CDB" w:rsidTr="005D307F">
        <w:tc>
          <w:tcPr>
            <w:tcW w:w="1134" w:type="dxa"/>
          </w:tcPr>
          <w:p w:rsidR="002A32F8"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4</w:t>
            </w:r>
          </w:p>
        </w:tc>
        <w:tc>
          <w:tcPr>
            <w:tcW w:w="4597" w:type="dxa"/>
          </w:tcPr>
          <w:p w:rsidR="002A32F8" w:rsidRPr="00B37CDB" w:rsidRDefault="002A32F8" w:rsidP="005D307F">
            <w:pPr>
              <w:suppressAutoHyphens/>
              <w:spacing w:line="200" w:lineRule="atLeast"/>
              <w:jc w:val="both"/>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Начислена амортизация на основным средства</w:t>
            </w:r>
          </w:p>
        </w:tc>
        <w:tc>
          <w:tcPr>
            <w:tcW w:w="1656" w:type="dxa"/>
          </w:tcPr>
          <w:p w:rsidR="002A32F8"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20,23,25,26,44</w:t>
            </w:r>
          </w:p>
        </w:tc>
        <w:tc>
          <w:tcPr>
            <w:tcW w:w="2241" w:type="dxa"/>
          </w:tcPr>
          <w:p w:rsidR="002A32F8"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02</w:t>
            </w:r>
          </w:p>
        </w:tc>
      </w:tr>
      <w:tr w:rsidR="002A32F8" w:rsidRPr="00B37CDB" w:rsidTr="005D307F">
        <w:tc>
          <w:tcPr>
            <w:tcW w:w="1134" w:type="dxa"/>
          </w:tcPr>
          <w:p w:rsidR="002A32F8"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5</w:t>
            </w:r>
          </w:p>
        </w:tc>
        <w:tc>
          <w:tcPr>
            <w:tcW w:w="4597" w:type="dxa"/>
          </w:tcPr>
          <w:p w:rsidR="002A32F8" w:rsidRPr="00B37CDB" w:rsidRDefault="00D8679D" w:rsidP="005D307F">
            <w:pPr>
              <w:suppressAutoHyphens/>
              <w:spacing w:line="200" w:lineRule="atLeast"/>
              <w:jc w:val="both"/>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Отражена за текущий месяц</w:t>
            </w:r>
            <w:r w:rsidR="002A32F8" w:rsidRPr="00B37CDB">
              <w:rPr>
                <w:rFonts w:ascii="Times New Roman" w:eastAsia="Times New Roman" w:hAnsi="Times New Roman" w:cs="Times New Roman"/>
                <w:sz w:val="24"/>
                <w:szCs w:val="24"/>
                <w:lang w:eastAsia="zh-CN"/>
              </w:rPr>
              <w:t xml:space="preserve"> амортизация нематериальны</w:t>
            </w:r>
            <w:r w:rsidRPr="00B37CDB">
              <w:rPr>
                <w:rFonts w:ascii="Times New Roman" w:eastAsia="Times New Roman" w:hAnsi="Times New Roman" w:cs="Times New Roman"/>
                <w:sz w:val="24"/>
                <w:szCs w:val="24"/>
                <w:lang w:eastAsia="zh-CN"/>
              </w:rPr>
              <w:t>х</w:t>
            </w:r>
            <w:r w:rsidR="002A32F8" w:rsidRPr="00B37CDB">
              <w:rPr>
                <w:rFonts w:ascii="Times New Roman" w:eastAsia="Times New Roman" w:hAnsi="Times New Roman" w:cs="Times New Roman"/>
                <w:sz w:val="24"/>
                <w:szCs w:val="24"/>
                <w:lang w:eastAsia="zh-CN"/>
              </w:rPr>
              <w:t xml:space="preserve"> актив</w:t>
            </w:r>
            <w:r w:rsidRPr="00B37CDB">
              <w:rPr>
                <w:rFonts w:ascii="Times New Roman" w:eastAsia="Times New Roman" w:hAnsi="Times New Roman" w:cs="Times New Roman"/>
                <w:sz w:val="24"/>
                <w:szCs w:val="24"/>
                <w:lang w:eastAsia="zh-CN"/>
              </w:rPr>
              <w:t>ов</w:t>
            </w:r>
          </w:p>
        </w:tc>
        <w:tc>
          <w:tcPr>
            <w:tcW w:w="1656" w:type="dxa"/>
          </w:tcPr>
          <w:p w:rsidR="002A32F8"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20,23,25,26,44</w:t>
            </w:r>
          </w:p>
        </w:tc>
        <w:tc>
          <w:tcPr>
            <w:tcW w:w="2241" w:type="dxa"/>
          </w:tcPr>
          <w:p w:rsidR="002A32F8" w:rsidRPr="00B37CDB" w:rsidRDefault="002A32F8" w:rsidP="006844CA">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05</w:t>
            </w:r>
          </w:p>
        </w:tc>
      </w:tr>
      <w:tr w:rsidR="005D307F" w:rsidRPr="00B37CDB" w:rsidTr="005D307F">
        <w:tc>
          <w:tcPr>
            <w:tcW w:w="1134"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6</w:t>
            </w:r>
          </w:p>
        </w:tc>
        <w:tc>
          <w:tcPr>
            <w:tcW w:w="4597" w:type="dxa"/>
          </w:tcPr>
          <w:p w:rsidR="005D307F" w:rsidRPr="00B37CDB" w:rsidRDefault="005D307F" w:rsidP="005D307F">
            <w:pPr>
              <w:suppressAutoHyphens/>
              <w:spacing w:line="200" w:lineRule="atLeast"/>
              <w:jc w:val="both"/>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Списаны расходы будущих периодов</w:t>
            </w:r>
          </w:p>
        </w:tc>
        <w:tc>
          <w:tcPr>
            <w:tcW w:w="1656"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20,23,25,26,44</w:t>
            </w:r>
          </w:p>
        </w:tc>
        <w:tc>
          <w:tcPr>
            <w:tcW w:w="2241"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97</w:t>
            </w:r>
          </w:p>
        </w:tc>
      </w:tr>
      <w:tr w:rsidR="005D307F" w:rsidRPr="00B37CDB" w:rsidTr="005D307F">
        <w:tc>
          <w:tcPr>
            <w:tcW w:w="1134"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7</w:t>
            </w:r>
          </w:p>
        </w:tc>
        <w:tc>
          <w:tcPr>
            <w:tcW w:w="4597" w:type="dxa"/>
          </w:tcPr>
          <w:p w:rsidR="005D307F" w:rsidRPr="00B37CDB" w:rsidRDefault="00D8679D" w:rsidP="005D307F">
            <w:pPr>
              <w:suppressAutoHyphens/>
              <w:spacing w:line="200" w:lineRule="atLeast"/>
              <w:jc w:val="both"/>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Произведено списание затрат вспомогательного, общехозяйственного, общепроизводственных  на основное производство</w:t>
            </w:r>
          </w:p>
        </w:tc>
        <w:tc>
          <w:tcPr>
            <w:tcW w:w="1656"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20</w:t>
            </w:r>
          </w:p>
        </w:tc>
        <w:tc>
          <w:tcPr>
            <w:tcW w:w="2241"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23,25,26</w:t>
            </w:r>
          </w:p>
        </w:tc>
      </w:tr>
      <w:tr w:rsidR="005D307F" w:rsidRPr="00B37CDB" w:rsidTr="005D307F">
        <w:tc>
          <w:tcPr>
            <w:tcW w:w="1134"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8</w:t>
            </w:r>
          </w:p>
        </w:tc>
        <w:tc>
          <w:tcPr>
            <w:tcW w:w="4597" w:type="dxa"/>
          </w:tcPr>
          <w:p w:rsidR="005D307F" w:rsidRPr="00B37CDB" w:rsidRDefault="005D307F" w:rsidP="005D307F">
            <w:pPr>
              <w:suppressAutoHyphens/>
              <w:spacing w:line="200" w:lineRule="atLeast"/>
              <w:jc w:val="both"/>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Списаны управленческие расходы</w:t>
            </w:r>
          </w:p>
        </w:tc>
        <w:tc>
          <w:tcPr>
            <w:tcW w:w="1656"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90-5</w:t>
            </w:r>
          </w:p>
        </w:tc>
        <w:tc>
          <w:tcPr>
            <w:tcW w:w="2241"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26</w:t>
            </w:r>
          </w:p>
        </w:tc>
      </w:tr>
      <w:tr w:rsidR="005D307F" w:rsidRPr="00B37CDB" w:rsidTr="005D307F">
        <w:tc>
          <w:tcPr>
            <w:tcW w:w="1134"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9</w:t>
            </w:r>
          </w:p>
        </w:tc>
        <w:tc>
          <w:tcPr>
            <w:tcW w:w="4597" w:type="dxa"/>
          </w:tcPr>
          <w:p w:rsidR="005D307F" w:rsidRPr="00B37CDB" w:rsidRDefault="005D307F" w:rsidP="005D307F">
            <w:pPr>
              <w:suppressAutoHyphens/>
              <w:spacing w:line="200" w:lineRule="atLeast"/>
              <w:jc w:val="both"/>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Списаны коммерческие расходы</w:t>
            </w:r>
          </w:p>
        </w:tc>
        <w:tc>
          <w:tcPr>
            <w:tcW w:w="1656"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90-7</w:t>
            </w:r>
          </w:p>
        </w:tc>
        <w:tc>
          <w:tcPr>
            <w:tcW w:w="2241" w:type="dxa"/>
          </w:tcPr>
          <w:p w:rsidR="005D307F" w:rsidRPr="00B37CDB" w:rsidRDefault="005D307F" w:rsidP="005D307F">
            <w:pPr>
              <w:suppressAutoHyphens/>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44</w:t>
            </w:r>
          </w:p>
        </w:tc>
      </w:tr>
      <w:tr w:rsidR="005D307F" w:rsidRPr="00B37CDB" w:rsidTr="005D307F">
        <w:tc>
          <w:tcPr>
            <w:tcW w:w="9628" w:type="dxa"/>
            <w:gridSpan w:val="4"/>
          </w:tcPr>
          <w:p w:rsidR="005D307F" w:rsidRPr="00B37CDB" w:rsidRDefault="005D307F" w:rsidP="005D307F">
            <w:pPr>
              <w:suppressAutoHyphens/>
              <w:spacing w:line="360" w:lineRule="auto"/>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Отражение расходов по прочей деятельности</w:t>
            </w:r>
          </w:p>
        </w:tc>
      </w:tr>
      <w:tr w:rsidR="005D307F" w:rsidRPr="00B37CDB" w:rsidTr="005D307F">
        <w:tc>
          <w:tcPr>
            <w:tcW w:w="1134" w:type="dxa"/>
          </w:tcPr>
          <w:p w:rsidR="005D307F" w:rsidRPr="00B37CDB" w:rsidRDefault="005D307F" w:rsidP="005D307F">
            <w:pPr>
              <w:suppressAutoHyphens/>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1</w:t>
            </w:r>
          </w:p>
        </w:tc>
        <w:tc>
          <w:tcPr>
            <w:tcW w:w="4597" w:type="dxa"/>
          </w:tcPr>
          <w:p w:rsidR="005D307F" w:rsidRPr="00B37CDB" w:rsidRDefault="005D307F" w:rsidP="005D307F">
            <w:pPr>
              <w:suppressAutoHyphens/>
              <w:spacing w:line="200" w:lineRule="atLeast"/>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Списана остаточная стоимость основных средств при выбытии</w:t>
            </w:r>
          </w:p>
        </w:tc>
        <w:tc>
          <w:tcPr>
            <w:tcW w:w="1656" w:type="dxa"/>
          </w:tcPr>
          <w:p w:rsidR="005D307F" w:rsidRPr="00B37CDB" w:rsidRDefault="005D307F" w:rsidP="005D307F">
            <w:pPr>
              <w:suppressAutoHyphens/>
              <w:snapToGrid w:val="0"/>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91-2</w:t>
            </w:r>
          </w:p>
        </w:tc>
        <w:tc>
          <w:tcPr>
            <w:tcW w:w="2241" w:type="dxa"/>
          </w:tcPr>
          <w:p w:rsidR="005D307F" w:rsidRPr="00B37CDB" w:rsidRDefault="005D307F" w:rsidP="005D307F">
            <w:pPr>
              <w:suppressAutoHyphens/>
              <w:snapToGrid w:val="0"/>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10</w:t>
            </w:r>
          </w:p>
        </w:tc>
      </w:tr>
      <w:tr w:rsidR="005D307F" w:rsidRPr="00B37CDB" w:rsidTr="005D307F">
        <w:tc>
          <w:tcPr>
            <w:tcW w:w="1134" w:type="dxa"/>
          </w:tcPr>
          <w:p w:rsidR="005D307F" w:rsidRPr="00B37CDB" w:rsidRDefault="005D307F" w:rsidP="005D307F">
            <w:pPr>
              <w:suppressAutoHyphens/>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2</w:t>
            </w:r>
          </w:p>
        </w:tc>
        <w:tc>
          <w:tcPr>
            <w:tcW w:w="4597" w:type="dxa"/>
          </w:tcPr>
          <w:p w:rsidR="005D307F" w:rsidRPr="00B37CDB" w:rsidRDefault="005D307F" w:rsidP="005D307F">
            <w:pPr>
              <w:suppressAutoHyphens/>
              <w:spacing w:line="200" w:lineRule="atLeast"/>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Отражены расходы, связанные с прочей деятельностью</w:t>
            </w:r>
          </w:p>
        </w:tc>
        <w:tc>
          <w:tcPr>
            <w:tcW w:w="1656" w:type="dxa"/>
          </w:tcPr>
          <w:p w:rsidR="005D307F" w:rsidRPr="00B37CDB" w:rsidRDefault="005D307F" w:rsidP="005D307F">
            <w:pPr>
              <w:suppressAutoHyphens/>
              <w:snapToGrid w:val="0"/>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91-2</w:t>
            </w:r>
          </w:p>
        </w:tc>
        <w:tc>
          <w:tcPr>
            <w:tcW w:w="2241" w:type="dxa"/>
          </w:tcPr>
          <w:p w:rsidR="005D307F" w:rsidRPr="00B37CDB" w:rsidRDefault="005D307F" w:rsidP="005D307F">
            <w:pPr>
              <w:suppressAutoHyphens/>
              <w:snapToGrid w:val="0"/>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10,60,70,69</w:t>
            </w:r>
          </w:p>
        </w:tc>
      </w:tr>
      <w:tr w:rsidR="005D307F" w:rsidRPr="00B37CDB" w:rsidTr="005D307F">
        <w:tc>
          <w:tcPr>
            <w:tcW w:w="1134" w:type="dxa"/>
          </w:tcPr>
          <w:p w:rsidR="005D307F" w:rsidRPr="00B37CDB" w:rsidRDefault="005D307F" w:rsidP="005D307F">
            <w:pPr>
              <w:suppressAutoHyphens/>
              <w:spacing w:line="360" w:lineRule="auto"/>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3</w:t>
            </w:r>
          </w:p>
        </w:tc>
        <w:tc>
          <w:tcPr>
            <w:tcW w:w="4597" w:type="dxa"/>
          </w:tcPr>
          <w:p w:rsidR="005D307F" w:rsidRPr="00B37CDB" w:rsidRDefault="005D307F" w:rsidP="005D307F">
            <w:pPr>
              <w:suppressAutoHyphens/>
              <w:spacing w:line="200" w:lineRule="atLeast"/>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Получен убыток от прочей деятельности</w:t>
            </w:r>
          </w:p>
        </w:tc>
        <w:tc>
          <w:tcPr>
            <w:tcW w:w="1656" w:type="dxa"/>
          </w:tcPr>
          <w:p w:rsidR="005D307F" w:rsidRPr="00B37CDB" w:rsidRDefault="005D307F" w:rsidP="005D307F">
            <w:pPr>
              <w:suppressAutoHyphens/>
              <w:snapToGrid w:val="0"/>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91-2</w:t>
            </w:r>
          </w:p>
        </w:tc>
        <w:tc>
          <w:tcPr>
            <w:tcW w:w="2241" w:type="dxa"/>
          </w:tcPr>
          <w:p w:rsidR="005D307F" w:rsidRPr="00B37CDB" w:rsidRDefault="005D307F" w:rsidP="005D307F">
            <w:pPr>
              <w:suppressAutoHyphens/>
              <w:snapToGrid w:val="0"/>
              <w:spacing w:line="200" w:lineRule="atLeast"/>
              <w:jc w:val="center"/>
              <w:rPr>
                <w:rFonts w:ascii="Times New Roman" w:eastAsia="Times New Roman" w:hAnsi="Times New Roman" w:cs="Times New Roman"/>
                <w:sz w:val="24"/>
                <w:szCs w:val="24"/>
                <w:lang w:eastAsia="zh-CN"/>
              </w:rPr>
            </w:pPr>
            <w:r w:rsidRPr="00B37CDB">
              <w:rPr>
                <w:rFonts w:ascii="Times New Roman" w:eastAsia="Times New Roman" w:hAnsi="Times New Roman" w:cs="Times New Roman"/>
                <w:sz w:val="24"/>
                <w:szCs w:val="24"/>
                <w:lang w:eastAsia="zh-CN"/>
              </w:rPr>
              <w:t>91-9</w:t>
            </w:r>
          </w:p>
        </w:tc>
      </w:tr>
    </w:tbl>
    <w:p w:rsidR="002A32F8" w:rsidRPr="00B37CDB" w:rsidRDefault="002A32F8"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p>
    <w:p w:rsidR="00C35D63" w:rsidRPr="00B37CDB" w:rsidRDefault="00C35D63" w:rsidP="006844CA">
      <w:pPr>
        <w:widowControl w:val="0"/>
        <w:suppressAutoHyphens/>
        <w:spacing w:after="0" w:line="360" w:lineRule="auto"/>
        <w:ind w:firstLine="680"/>
        <w:jc w:val="both"/>
        <w:rPr>
          <w:rFonts w:ascii="Times New Roman" w:eastAsia="Times New Roman" w:hAnsi="Times New Roman" w:cs="Times New Roman"/>
          <w:color w:val="000000"/>
          <w:sz w:val="28"/>
          <w:szCs w:val="28"/>
          <w:lang w:eastAsia="zh-CN"/>
        </w:rPr>
      </w:pPr>
      <w:r w:rsidRPr="00B37CDB">
        <w:rPr>
          <w:rFonts w:ascii="Times New Roman" w:eastAsia="Times New Roman" w:hAnsi="Times New Roman" w:cs="Times New Roman"/>
          <w:color w:val="000000"/>
          <w:sz w:val="28"/>
          <w:szCs w:val="28"/>
          <w:lang w:eastAsia="zh-CN"/>
        </w:rPr>
        <w:lastRenderedPageBreak/>
        <w:t>Таким образом, для отражения расходов в организации применяются различные счета. Использование тех, или иных счетов необходимо отражать в учетной политике организации, а также метод их распределения. От достоверно</w:t>
      </w:r>
      <w:r w:rsidR="00041A49" w:rsidRPr="00B37CDB">
        <w:rPr>
          <w:rFonts w:ascii="Times New Roman" w:eastAsia="Times New Roman" w:hAnsi="Times New Roman" w:cs="Times New Roman"/>
          <w:color w:val="000000"/>
          <w:sz w:val="28"/>
          <w:szCs w:val="28"/>
          <w:lang w:eastAsia="zh-CN"/>
        </w:rPr>
        <w:t xml:space="preserve">й организации учета расходов зависит итоговый финансовый результат, начисленный и уплаченные налоги в бюджет. </w:t>
      </w:r>
    </w:p>
    <w:p w:rsidR="007C5342" w:rsidRPr="00B37CDB" w:rsidRDefault="007C5342" w:rsidP="007C5342">
      <w:pPr>
        <w:rPr>
          <w:rFonts w:ascii="Times New Roman" w:hAnsi="Times New Roman" w:cs="Times New Roman"/>
          <w:sz w:val="28"/>
          <w:szCs w:val="28"/>
        </w:rPr>
      </w:pPr>
    </w:p>
    <w:p w:rsidR="008B018C" w:rsidRPr="00B37CDB" w:rsidRDefault="00437D0F" w:rsidP="00437D0F">
      <w:pPr>
        <w:pStyle w:val="1"/>
        <w:spacing w:before="0"/>
        <w:jc w:val="center"/>
        <w:rPr>
          <w:rFonts w:ascii="Times New Roman" w:hAnsi="Times New Roman" w:cs="Times New Roman"/>
          <w:b/>
          <w:bCs/>
          <w:color w:val="auto"/>
          <w:sz w:val="28"/>
          <w:szCs w:val="28"/>
        </w:rPr>
      </w:pPr>
      <w:bookmarkStart w:id="4" w:name="_Toc85377316"/>
      <w:r w:rsidRPr="008F0396">
        <w:rPr>
          <w:rFonts w:ascii="Times New Roman" w:hAnsi="Times New Roman" w:cs="Times New Roman"/>
          <w:b/>
          <w:bCs/>
          <w:color w:val="auto"/>
        </w:rPr>
        <w:t>1.2</w:t>
      </w:r>
      <w:r w:rsidR="002503D2">
        <w:rPr>
          <w:rFonts w:ascii="Times New Roman" w:hAnsi="Times New Roman" w:cs="Times New Roman"/>
          <w:b/>
          <w:bCs/>
          <w:color w:val="auto"/>
        </w:rPr>
        <w:t>.</w:t>
      </w:r>
      <w:r w:rsidRPr="008F0396">
        <w:rPr>
          <w:rFonts w:ascii="Times New Roman" w:hAnsi="Times New Roman" w:cs="Times New Roman"/>
          <w:b/>
          <w:bCs/>
          <w:color w:val="auto"/>
        </w:rPr>
        <w:t xml:space="preserve"> </w:t>
      </w:r>
      <w:r w:rsidR="003F23C6" w:rsidRPr="008F0396">
        <w:rPr>
          <w:rFonts w:ascii="Times New Roman" w:hAnsi="Times New Roman" w:cs="Times New Roman"/>
          <w:b/>
          <w:bCs/>
          <w:color w:val="auto"/>
        </w:rPr>
        <w:t>Порядок налогового учета расходов</w:t>
      </w:r>
      <w:r w:rsidR="008A70C3" w:rsidRPr="008F0396">
        <w:rPr>
          <w:rFonts w:ascii="Times New Roman" w:hAnsi="Times New Roman" w:cs="Times New Roman"/>
          <w:b/>
          <w:bCs/>
          <w:color w:val="auto"/>
        </w:rPr>
        <w:t xml:space="preserve"> предприятия</w:t>
      </w:r>
      <w:bookmarkEnd w:id="4"/>
    </w:p>
    <w:p w:rsidR="006844CA" w:rsidRPr="00B37CDB" w:rsidRDefault="006844CA" w:rsidP="006844CA">
      <w:pPr>
        <w:rPr>
          <w:rFonts w:ascii="Times New Roman" w:hAnsi="Times New Roman" w:cs="Times New Roman"/>
          <w:sz w:val="28"/>
          <w:szCs w:val="28"/>
        </w:rPr>
      </w:pPr>
    </w:p>
    <w:p w:rsidR="00041A49" w:rsidRPr="00B37CDB" w:rsidRDefault="00D677BB"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На сегодняшний день в России препятствием формированию оптимальной системы учета расходов в коммерческих организациях являются различия в правилах бухгалтерского и налогового учета. </w:t>
      </w:r>
    </w:p>
    <w:p w:rsidR="00753E5A" w:rsidRDefault="00753E5A"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Основные причины разногласий в бухгалтерском и налоговом учете при учете расходов представлены на рисунке 3.</w:t>
      </w:r>
    </w:p>
    <w:p w:rsidR="008F0396" w:rsidRPr="00B37CDB" w:rsidRDefault="008F0396" w:rsidP="009A3641">
      <w:pPr>
        <w:pStyle w:val="a6"/>
        <w:spacing w:line="360" w:lineRule="auto"/>
        <w:ind w:firstLine="709"/>
        <w:jc w:val="both"/>
        <w:rPr>
          <w:rFonts w:ascii="Times New Roman" w:hAnsi="Times New Roman" w:cs="Times New Roman"/>
          <w:sz w:val="28"/>
          <w:szCs w:val="28"/>
        </w:rPr>
      </w:pPr>
    </w:p>
    <w:p w:rsidR="00D677BB" w:rsidRPr="00B37CDB" w:rsidRDefault="00666668" w:rsidP="008F0396">
      <w:pPr>
        <w:pStyle w:val="a6"/>
        <w:spacing w:line="360" w:lineRule="auto"/>
        <w:jc w:val="center"/>
        <w:rPr>
          <w:rFonts w:ascii="Times New Roman" w:hAnsi="Times New Roman" w:cs="Times New Roman"/>
          <w:sz w:val="28"/>
          <w:szCs w:val="28"/>
        </w:rPr>
      </w:pPr>
      <w:r w:rsidRPr="00B37CDB">
        <w:rPr>
          <w:rFonts w:ascii="Times New Roman" w:hAnsi="Times New Roman" w:cs="Times New Roman"/>
          <w:noProof/>
          <w:sz w:val="28"/>
          <w:szCs w:val="28"/>
          <w:lang w:eastAsia="ru-RU"/>
        </w:rPr>
        <w:drawing>
          <wp:inline distT="0" distB="0" distL="0" distR="0" wp14:anchorId="77271CB7" wp14:editId="62477E84">
            <wp:extent cx="5940425" cy="180975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1809750"/>
                    </a:xfrm>
                    <a:prstGeom prst="rect">
                      <a:avLst/>
                    </a:prstGeom>
                    <a:noFill/>
                    <a:ln>
                      <a:noFill/>
                    </a:ln>
                  </pic:spPr>
                </pic:pic>
              </a:graphicData>
            </a:graphic>
          </wp:inline>
        </w:drawing>
      </w:r>
    </w:p>
    <w:p w:rsidR="00666668" w:rsidRPr="00B37CDB" w:rsidRDefault="00666668" w:rsidP="008F0396">
      <w:pPr>
        <w:pStyle w:val="a6"/>
        <w:spacing w:line="360" w:lineRule="auto"/>
        <w:ind w:firstLine="709"/>
        <w:jc w:val="center"/>
        <w:rPr>
          <w:rFonts w:ascii="Times New Roman" w:hAnsi="Times New Roman" w:cs="Times New Roman"/>
          <w:sz w:val="28"/>
          <w:szCs w:val="28"/>
        </w:rPr>
      </w:pPr>
      <w:r w:rsidRPr="00B37CDB">
        <w:rPr>
          <w:rFonts w:ascii="Times New Roman" w:hAnsi="Times New Roman" w:cs="Times New Roman"/>
          <w:sz w:val="28"/>
          <w:szCs w:val="28"/>
        </w:rPr>
        <w:t>Рисунок 3 -  Взгляды на управление расходами предприятия</w:t>
      </w:r>
    </w:p>
    <w:p w:rsidR="00FD5006" w:rsidRPr="00B37CDB" w:rsidRDefault="00FD5006" w:rsidP="009A3641">
      <w:pPr>
        <w:pStyle w:val="a6"/>
        <w:spacing w:line="360" w:lineRule="auto"/>
        <w:ind w:firstLine="709"/>
        <w:jc w:val="both"/>
        <w:rPr>
          <w:rFonts w:ascii="Times New Roman" w:hAnsi="Times New Roman" w:cs="Times New Roman"/>
          <w:sz w:val="28"/>
          <w:szCs w:val="28"/>
        </w:rPr>
      </w:pPr>
    </w:p>
    <w:p w:rsidR="00753E5A" w:rsidRPr="00B37CDB" w:rsidRDefault="00753E5A"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В следствие того, что в налоговом и бухгалтерском учете присутствуют разногласия при ведении учета расходов, происходит удвоение объема работ. </w:t>
      </w:r>
    </w:p>
    <w:p w:rsidR="00666668" w:rsidRPr="00B37CDB" w:rsidRDefault="005E057A"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Для минимизации разницы между бухгалтерском и налоговом учетом, применяется методика сближения данных видов учета. Например, используется один метод начисления амортизации в налоговом и бухгалтерском учете, устанавливаются один срок использования основных средств, для расходов не используют амортизационную премию.</w:t>
      </w:r>
    </w:p>
    <w:p w:rsidR="00666668" w:rsidRPr="00B37CDB" w:rsidRDefault="005E057A"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lastRenderedPageBreak/>
        <w:t>Многие организации пытаются бухгалтерский учет подвести под налоговый учет, для избежание возникновения налоговых разниц.</w:t>
      </w:r>
    </w:p>
    <w:p w:rsidR="005E057A" w:rsidRPr="00B37CDB" w:rsidRDefault="005E057A" w:rsidP="005E057A">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Согласно ст. 252 НК РФ, расходами признаются обоснованные и документально подтвержденные затраты (а в случаях, предусмотренных </w:t>
      </w:r>
      <w:r w:rsidRPr="008F0396">
        <w:rPr>
          <w:rFonts w:ascii="Times New Roman" w:hAnsi="Times New Roman" w:cs="Times New Roman"/>
          <w:sz w:val="28"/>
          <w:szCs w:val="28"/>
        </w:rPr>
        <w:t>статьей 265</w:t>
      </w:r>
      <w:r w:rsidRPr="00B37CDB">
        <w:rPr>
          <w:rFonts w:ascii="Times New Roman" w:hAnsi="Times New Roman" w:cs="Times New Roman"/>
          <w:sz w:val="28"/>
          <w:szCs w:val="28"/>
        </w:rPr>
        <w:t xml:space="preserve"> настоящего Кодекса, убытки), осуществленные (понесенные) налогоплательщиком</w:t>
      </w:r>
      <w:r w:rsidR="00F440CF" w:rsidRPr="00F440CF">
        <w:rPr>
          <w:rFonts w:ascii="Times New Roman" w:hAnsi="Times New Roman" w:cs="Times New Roman"/>
          <w:sz w:val="28"/>
          <w:szCs w:val="28"/>
        </w:rPr>
        <w:t>[2]</w:t>
      </w:r>
      <w:r w:rsidRPr="00B37CDB">
        <w:rPr>
          <w:rFonts w:ascii="Times New Roman" w:hAnsi="Times New Roman" w:cs="Times New Roman"/>
          <w:sz w:val="28"/>
          <w:szCs w:val="28"/>
        </w:rPr>
        <w:t>.</w:t>
      </w:r>
    </w:p>
    <w:p w:rsidR="00666668" w:rsidRPr="00B37CDB" w:rsidRDefault="005E057A" w:rsidP="005E057A">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Расходы должны быть документально подтверждены, то есть иметь обязательные реквизиты. </w:t>
      </w:r>
      <w:r w:rsidR="00666668" w:rsidRPr="00B37CDB">
        <w:rPr>
          <w:rFonts w:ascii="Times New Roman" w:hAnsi="Times New Roman" w:cs="Times New Roman"/>
          <w:sz w:val="28"/>
          <w:szCs w:val="28"/>
        </w:rPr>
        <w:t xml:space="preserve"> Если расход одновременно можно отнести к нескольким группам, налогоплательщик вправе самостоятельно определить, к какой именно группе он их отнесет.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В налоговом учете все расходы также подразделяются на расходы, связанные с производством и реализацией, и внереализационные расходы. Состав расходов, связанных с производством и реализацией продукции определен статьей 253 Налогового Кодекса РФ. Согласно пункту 1 статьи 253 Налогового кодекса они включают в себя следующие виды затрат</w:t>
      </w:r>
      <w:r w:rsidR="00F440CF" w:rsidRPr="00F440CF">
        <w:rPr>
          <w:rFonts w:ascii="Times New Roman" w:hAnsi="Times New Roman" w:cs="Times New Roman"/>
          <w:sz w:val="28"/>
          <w:szCs w:val="28"/>
        </w:rPr>
        <w:t>[2]:</w:t>
      </w:r>
      <w:r w:rsidRPr="00B37CDB">
        <w:rPr>
          <w:rFonts w:ascii="Times New Roman" w:hAnsi="Times New Roman" w:cs="Times New Roman"/>
          <w:sz w:val="28"/>
          <w:szCs w:val="28"/>
        </w:rPr>
        <w:t xml:space="preserve">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-«расходы, связанные с изготовлением (производством), хранением и доставкой товаров, выполнением работ, оказанием услуг, приобретением и (или) реализацией товаров (работ, услуг, имущественных прав). Данный вид расходов в свою очередь делится на материальные расходы, расходы на оплату труда, суммы начисленной амортизации, прочие расходы.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-расходы на содержание и эксплуатацию, ремонт и техническое обслуживание основных средств и иного имущества, а также на поддержание их в исправном (актуальном) состоянии; расходы на освоение природных ресурсов; -расходы на научные исследования и опытно-конструкторские разработки;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-расходы на обязательное и добровольное страхование; прочие расходы, связанные с производством и (или) реализацией».</w:t>
      </w:r>
    </w:p>
    <w:p w:rsidR="005E057A" w:rsidRPr="00B37CDB" w:rsidRDefault="005E057A"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В статье 265 НК РФ дано определение внереализационным расходам, а также дана информация что относится к данной группе расходов. </w:t>
      </w:r>
    </w:p>
    <w:p w:rsidR="005E057A" w:rsidRPr="00B37CDB" w:rsidRDefault="005E057A"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lastRenderedPageBreak/>
        <w:t xml:space="preserve">В налоговом учете, как и в бухгалтерском учете, расходы признаются только единожды, при этом они относятся к тому периоду, в котором были совершены. </w:t>
      </w:r>
    </w:p>
    <w:p w:rsidR="005E057A" w:rsidRPr="00B37CDB" w:rsidRDefault="005E057A"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Если организация в налоговом учете признает расходы по кассовому методы, то расходы учитываются в составе затрат, после оплаты.</w:t>
      </w:r>
    </w:p>
    <w:p w:rsidR="00041A49" w:rsidRPr="00B37CDB" w:rsidRDefault="00666668"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Расходы – размер ресурсов (измеренных в денежной форме), использованных в процессе хозяйственной деятельности за определённый временной промежуток. Поэтому для признания расходов в налоговом учете должны быть выполнены три условия: расходы оправданы, документированы и понесены для осуществления деятельности, направленной на получение дохода. </w:t>
      </w:r>
    </w:p>
    <w:p w:rsidR="005E057A" w:rsidRPr="00B37CDB" w:rsidRDefault="005E057A"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В налоговом учете не все расходы необходимо учитывать при начислении налога на прибыль. В статье 270  НК РФ, дается перечень расходов которые не учитываются при определении налогооблагаемой базы налога на прибыль. К данным расходам относятся: штрафы, пени, которые были начислены налоговыми органами за нарушение законодательства, расходы по добровольному страхованию, дивиденды начисленные участникам общества, материальная помощь сотрудникам, благотворительная помощь, и другие виды расходов. </w:t>
      </w:r>
    </w:p>
    <w:p w:rsidR="005E057A" w:rsidRPr="00B37CDB" w:rsidRDefault="005E057A"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Для признания расходов в различных методах, необходимо руководствоваться статьями 272 (метод начисления) и 276 (кассовый метод)</w:t>
      </w:r>
      <w:r w:rsidR="00F440CF" w:rsidRPr="00F440CF">
        <w:rPr>
          <w:rFonts w:ascii="Times New Roman" w:hAnsi="Times New Roman" w:cs="Times New Roman"/>
          <w:sz w:val="28"/>
          <w:szCs w:val="28"/>
        </w:rPr>
        <w:t>[2]</w:t>
      </w:r>
      <w:r w:rsidRPr="00B37CDB">
        <w:rPr>
          <w:rFonts w:ascii="Times New Roman" w:hAnsi="Times New Roman" w:cs="Times New Roman"/>
          <w:sz w:val="28"/>
          <w:szCs w:val="28"/>
        </w:rPr>
        <w:t>.</w:t>
      </w:r>
    </w:p>
    <w:p w:rsidR="005E057A" w:rsidRPr="00B37CDB" w:rsidRDefault="005E057A"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В налоговом кодексе Российской Федерации</w:t>
      </w:r>
      <w:r w:rsidR="00C6727C" w:rsidRPr="00B37CDB">
        <w:rPr>
          <w:rFonts w:ascii="Times New Roman" w:hAnsi="Times New Roman" w:cs="Times New Roman"/>
          <w:sz w:val="28"/>
          <w:szCs w:val="28"/>
        </w:rPr>
        <w:t xml:space="preserve"> при методе начисления</w:t>
      </w:r>
      <w:r w:rsidRPr="00B37CDB">
        <w:rPr>
          <w:rFonts w:ascii="Times New Roman" w:hAnsi="Times New Roman" w:cs="Times New Roman"/>
          <w:sz w:val="28"/>
          <w:szCs w:val="28"/>
        </w:rPr>
        <w:t xml:space="preserve">, расходы делятся на </w:t>
      </w:r>
      <w:r w:rsidR="00C6727C" w:rsidRPr="00B37CDB">
        <w:rPr>
          <w:rFonts w:ascii="Times New Roman" w:hAnsi="Times New Roman" w:cs="Times New Roman"/>
          <w:sz w:val="28"/>
          <w:szCs w:val="28"/>
        </w:rPr>
        <w:t>прямые и косвенные. Налогоплательщик в зависимости от своей производственной деятельности определяет перечень прямых и косвенных налогов. При методе начисления, расходы признаются в том периоде в котором они были совершены. При этом в отличие от кассового метода. При методе начисления нет существенной разницы, расходы были оплачены или нет.</w:t>
      </w:r>
    </w:p>
    <w:p w:rsidR="00C6727C" w:rsidRPr="00B37CDB" w:rsidRDefault="00C6727C"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В статье 273 Налогового Кодекса говорится о том, что расходы признаются в момент оплаты, если организация применяет кассовый метод.</w:t>
      </w:r>
    </w:p>
    <w:p w:rsidR="00C6727C" w:rsidRPr="00B37CDB" w:rsidRDefault="00C6727C"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lastRenderedPageBreak/>
        <w:t>Так при кассовом методе расходы на оплату труда признаются в тот момент, когда заработная плата была выплачена сотрудникам из кассы, или переведена с расчетного счета организации, на зарплатные счета сотрудников.</w:t>
      </w:r>
    </w:p>
    <w:p w:rsidR="00C6727C" w:rsidRPr="00B37CDB" w:rsidRDefault="00C6727C"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Материальные расходы признаются, после того, как организация оплатила поставщику кредиторскую задолженность.</w:t>
      </w:r>
    </w:p>
    <w:p w:rsidR="00C6727C" w:rsidRPr="00B37CDB" w:rsidRDefault="00C6727C"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Амортизация на основные средства начисляется и признается в налоговом учете, если данные они полностью оплачены.</w:t>
      </w:r>
    </w:p>
    <w:p w:rsidR="00041A49" w:rsidRPr="00B37CDB" w:rsidRDefault="00C6727C"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С</w:t>
      </w:r>
      <w:r w:rsidR="00041A49" w:rsidRPr="00B37CDB">
        <w:rPr>
          <w:rFonts w:ascii="Times New Roman" w:hAnsi="Times New Roman" w:cs="Times New Roman"/>
          <w:sz w:val="28"/>
          <w:szCs w:val="28"/>
        </w:rPr>
        <w:t xml:space="preserve">уммы начисленных в соответствии с действующим законодательством налогов и сборов учитываются в размере произведенной оплаты. Метод начисления применяется может применяться всеми предприятиями, Кассовый метод исключительно для малых предприятий, у которых сумма дохода по кассовому методу, в среднем за предыдущие четыре квартала сумма выручки от реализации товаров (работ, услуг) этих организаций без НДС не превысила одного миллиона рублей за каждый квартал.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В налоговом учете применяется также понятие нормируемых расходов. Перечень этих расходов определяется в основном Налоговым Кодексом РФ.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Первый вид нормируемых расходов – это расходы на добровольное страхование жизни работников, негосударственного обеспечения работников. В совокупности данные виды расходов не могут превышать 12 % от суммы расходов на оплату труда.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Расходы на возмещение работникам на уплату процентов по кредитам и займам на строительство и приобретение жилья в размере 3% от расходов на оплату труда. Расходы на санаторное лечение, туристические путевки на территории РФ не более 50000 рублей на человека. Эти расходы поименованы в статье 255 НК РФ</w:t>
      </w:r>
      <w:r w:rsidR="00F440CF" w:rsidRPr="00797A74">
        <w:rPr>
          <w:rFonts w:ascii="Times New Roman" w:hAnsi="Times New Roman" w:cs="Times New Roman"/>
          <w:sz w:val="28"/>
          <w:szCs w:val="28"/>
        </w:rPr>
        <w:t>[2]</w:t>
      </w:r>
      <w:r w:rsidRPr="00B37CDB">
        <w:rPr>
          <w:rFonts w:ascii="Times New Roman" w:hAnsi="Times New Roman" w:cs="Times New Roman"/>
          <w:sz w:val="28"/>
          <w:szCs w:val="28"/>
        </w:rPr>
        <w:t xml:space="preserve">.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Расходы на капитальные вложения в размере от 10% до 30% от стоимости основных средств, относящихся к 3-7 амортизационным группам. Так называемая «амортизационная премия» предусмотрена статьей 262 НК РФ. Статьей 264 НК РФ установлены нормативы по следующим видам расходов: </w:t>
      </w:r>
      <w:r w:rsidRPr="00B37CDB">
        <w:rPr>
          <w:rFonts w:ascii="Times New Roman" w:hAnsi="Times New Roman" w:cs="Times New Roman"/>
          <w:sz w:val="28"/>
          <w:szCs w:val="28"/>
        </w:rPr>
        <w:lastRenderedPageBreak/>
        <w:t xml:space="preserve">представительские расходы в размере 4% от расходов на оплату труда, на рекламу в части нормируемой рекламы в размере 1% выручки от реализации.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К нормируемым расходам относятся также создание резерва по сомнительным долгам, гарантийному ремонту и гарантийному обслуживанию. В налоговом учете в соответствии со статьей 318 Налогового Кодекса РФ все расходы делятся на прямые и косвенные расходы. Однако они имеют существенные различия.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Бухгалтерские косвенные расходы – это расходы, которые нельзя единовременно отнести на себестоимость продукции работ, услуг. Они включают расходы по управлению подразделениями предприятия, административно – управленческие расходы. </w:t>
      </w:r>
      <w:r w:rsidR="002809E9" w:rsidRPr="00B37CDB">
        <w:rPr>
          <w:rFonts w:ascii="Times New Roman" w:hAnsi="Times New Roman" w:cs="Times New Roman"/>
          <w:sz w:val="28"/>
          <w:szCs w:val="28"/>
        </w:rPr>
        <w:t>О</w:t>
      </w:r>
      <w:r w:rsidRPr="00B37CDB">
        <w:rPr>
          <w:rFonts w:ascii="Times New Roman" w:hAnsi="Times New Roman" w:cs="Times New Roman"/>
          <w:sz w:val="28"/>
          <w:szCs w:val="28"/>
        </w:rPr>
        <w:t xml:space="preserve">ни подразделяются на общепроизводственные, общехозяйственные, коммерческие расходы.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Их учет зависит от организации технологического процесса и административно-управленческой структуры предприятия.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В налоговом учете к косвенным расходам относят все расходы, которые нельзя включить в состав прямых, за исключением внереализационных расходов. Различия в классификации расходов в качестве прямых или косвенных в бухгалтерском и налоговом учете обусловлены целями применения данной классификации. </w:t>
      </w:r>
    </w:p>
    <w:p w:rsidR="00041A49"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Основной целью распределения затрат в бухгалтерском учете на прямые и косвенные производится исключительно для распределения между единицами калькулирования и исчисления фактической себестоимости каждой единицы производимой продукции. В налоговом учете деление расходов на прямые и косвенные преследует цель выделения расходов, не уменьшающих доходы и подлежащих включению в стоимость остатков незавершенного производства, готовой продукции и отгруженных товаров. </w:t>
      </w:r>
    </w:p>
    <w:p w:rsidR="00666668" w:rsidRPr="00B37CDB" w:rsidRDefault="00041A49"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Таким образом, при решении вопроса об отнесении расходов (к прямым или косвенным) в целях исчисления налога на прибыль следует руководствоваться исключительно требованиями и правилами главы 25 НК РФ.</w:t>
      </w:r>
    </w:p>
    <w:p w:rsidR="00666668" w:rsidRPr="00B37CDB" w:rsidRDefault="00666668"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lastRenderedPageBreak/>
        <w:t xml:space="preserve">Правильное разделение расходов на прямые и косвенные является одним из мер по оптимизации налогообложения, поскольку косвенные расходы в налоговом учете полностью признаются в качестве расходов отчетного периода и не участвуют в оценке незавершенного производства и готовой продукции. Прямые расходы – это расходы, связанные с изготовлением определенного вида продукции, которые могут быть включены в себестоимость. </w:t>
      </w:r>
    </w:p>
    <w:p w:rsidR="00666668" w:rsidRPr="00B37CDB" w:rsidRDefault="00666668"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Суть прямых расходов заключается в том, что они регистрируются только в части, относящейся к товарам, работам, услугам или продуктам после обработки, проданным в текущем налоговом или отчетном периоде. Отдельно указывается, что такие расходы должны списываться в тот период, когда продукты продаются, даже если средства на его оплату были получены в следующий налоговый период. </w:t>
      </w:r>
    </w:p>
    <w:p w:rsidR="00666668" w:rsidRPr="00B37CDB" w:rsidRDefault="00666668"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Косвенные затраты предприятия в отличие от прямых расходов относятся не на какой-то определенный вид продукции, а на период их возникновения. Издержки обращения, которые принимаются в целях налогообложения прибыли, подсчитываются в несколько этапов. </w:t>
      </w:r>
    </w:p>
    <w:p w:rsidR="00666668" w:rsidRPr="00B37CDB" w:rsidRDefault="00C6727C" w:rsidP="00C6727C">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На начальном этапе происходит определение данных расходов к определенному виду деятельности. </w:t>
      </w:r>
      <w:r w:rsidR="00666668" w:rsidRPr="00B37CDB">
        <w:rPr>
          <w:rFonts w:ascii="Times New Roman" w:hAnsi="Times New Roman" w:cs="Times New Roman"/>
          <w:sz w:val="28"/>
          <w:szCs w:val="28"/>
        </w:rPr>
        <w:t xml:space="preserve">Если в соответствии с документами невозможно точно организовать раздельный учет расходов, организация должна выбрать метод отнесения затрат по видам деятельности. Рациональнее всего организациям торговли производить деление расходов пропорционально доле выручки от каждого вида деятельности в общем объеме выручки. Выбранный метод должен быть зафиксирован в приказе по учетной политике. </w:t>
      </w:r>
    </w:p>
    <w:p w:rsidR="00666668" w:rsidRPr="00B37CDB" w:rsidRDefault="00C6727C" w:rsidP="00C6727C">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На следующем этапе необходимо расходы которые учитываются при определении базы начисления налога на прибыль разделить на затраты, которые приходятся на производства, на реализацию, а также на внереализационные расходы </w:t>
      </w:r>
      <w:r w:rsidR="00666668" w:rsidRPr="00B37CDB">
        <w:rPr>
          <w:rFonts w:ascii="Times New Roman" w:hAnsi="Times New Roman" w:cs="Times New Roman"/>
          <w:sz w:val="28"/>
          <w:szCs w:val="28"/>
        </w:rPr>
        <w:t xml:space="preserve"> (п. 2 ст. 252 НК РФ). </w:t>
      </w:r>
    </w:p>
    <w:p w:rsidR="00666668" w:rsidRPr="00B37CDB" w:rsidRDefault="00C6727C" w:rsidP="00C6727C">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Если организация применяет метод начисления, то расходы делят на прямые и косвенные </w:t>
      </w:r>
      <w:r w:rsidR="00666668" w:rsidRPr="00B37CDB">
        <w:rPr>
          <w:rFonts w:ascii="Times New Roman" w:hAnsi="Times New Roman" w:cs="Times New Roman"/>
          <w:sz w:val="28"/>
          <w:szCs w:val="28"/>
        </w:rPr>
        <w:t xml:space="preserve">(п. 2 ст. 252 НК РФ). </w:t>
      </w:r>
    </w:p>
    <w:p w:rsidR="00D67640" w:rsidRPr="00B37CDB" w:rsidRDefault="00D67640" w:rsidP="00C6727C">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lastRenderedPageBreak/>
        <w:t xml:space="preserve">В статье 318 НК РФ описан принцип разделения расходов к определённой группе. </w:t>
      </w:r>
    </w:p>
    <w:p w:rsidR="00666668" w:rsidRPr="00B37CDB" w:rsidRDefault="00666668"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Согласно НК РФ к прямым расходам в организациях относятся </w:t>
      </w:r>
      <w:r w:rsidR="00D67640" w:rsidRPr="00B37CDB">
        <w:rPr>
          <w:rFonts w:ascii="Times New Roman" w:hAnsi="Times New Roman" w:cs="Times New Roman"/>
          <w:sz w:val="28"/>
          <w:szCs w:val="28"/>
        </w:rPr>
        <w:t xml:space="preserve">фактическая стоимость товаров, материалов или услуг, а также расходы по доставке. </w:t>
      </w:r>
      <w:r w:rsidRPr="00B37CDB">
        <w:rPr>
          <w:rFonts w:ascii="Times New Roman" w:hAnsi="Times New Roman" w:cs="Times New Roman"/>
          <w:sz w:val="28"/>
          <w:szCs w:val="28"/>
        </w:rPr>
        <w:t xml:space="preserve"> Остальные расходы являются косвенными и могут быть в полном объеме списаны на расходы отчетного (налогового) периода. </w:t>
      </w:r>
    </w:p>
    <w:p w:rsidR="00666668" w:rsidRPr="00B37CDB" w:rsidRDefault="00666668"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Если деятельность организации связана с предоставлением услуг, в соответствии с пунктом 3 статьи 318 НК РФ, таким налогоплательщикам разрешается уменьшать доходы от продажи на полную сумму прямых расходов по налоговому или отчетному периоду. </w:t>
      </w:r>
    </w:p>
    <w:p w:rsidR="00666668" w:rsidRPr="00B37CDB" w:rsidRDefault="00666668"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 xml:space="preserve">Необходимо, чтобы это отразилось в соответствующем документе, чтобы избежать ненужного разъяснения. Если налогоплательщик объединяет предоставление услуг с производством или выполнением работы, то в полном объеме он имеет право отнести к расходам отчетного периода только те, которые относятся к услугам. Порядок ведения налогового учета расходов налогоплательщиками регламентируется ст. 331 НК РФ. </w:t>
      </w:r>
    </w:p>
    <w:p w:rsidR="00D67640" w:rsidRPr="00B37CDB" w:rsidRDefault="00D67640"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Необходимо отметить, что в бухгалтерском учете признаются расходы, которые были совершены за определенный период, в налоговом учете расходами признаются те затраты, которые были совершены для получения дохода в процессе производственной деятельности.</w:t>
      </w:r>
    </w:p>
    <w:p w:rsidR="00D67640" w:rsidRPr="00B37CDB" w:rsidRDefault="00D67640"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Иначе говоря, налоговый учет определяет перечень расходов, которые необходимо учитывать при определении налога на прибыль, так как они были целенаправленно использованы для получения дохода организацией.</w:t>
      </w:r>
    </w:p>
    <w:p w:rsidR="00D67640" w:rsidRPr="00B37CDB" w:rsidRDefault="00D67640" w:rsidP="009A3641">
      <w:pPr>
        <w:pStyle w:val="a6"/>
        <w:spacing w:line="360" w:lineRule="auto"/>
        <w:ind w:firstLine="709"/>
        <w:jc w:val="both"/>
        <w:rPr>
          <w:rFonts w:ascii="Times New Roman" w:hAnsi="Times New Roman" w:cs="Times New Roman"/>
          <w:sz w:val="28"/>
          <w:szCs w:val="28"/>
        </w:rPr>
      </w:pPr>
      <w:r w:rsidRPr="00B37CDB">
        <w:rPr>
          <w:rFonts w:ascii="Times New Roman" w:hAnsi="Times New Roman" w:cs="Times New Roman"/>
          <w:sz w:val="28"/>
          <w:szCs w:val="28"/>
        </w:rPr>
        <w:t>Ведение налогового учета расходов, позволяет принимать различные решения для получения наибольшего показателя прибыли, за счет оптимизации налогообложения предприятия. Но при этом необходимо соблюдать гармоничное составление учетной политики, для сокращения разногласий между бухгалтерским и налоговым учетом.</w:t>
      </w:r>
    </w:p>
    <w:p w:rsidR="008F0396" w:rsidRDefault="008F0396">
      <w:pPr>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rsidR="00632E5E" w:rsidRPr="008F0396" w:rsidRDefault="00632E5E" w:rsidP="00437D0F">
      <w:pPr>
        <w:pStyle w:val="1"/>
        <w:jc w:val="center"/>
        <w:rPr>
          <w:rFonts w:ascii="Times New Roman" w:hAnsi="Times New Roman" w:cs="Times New Roman"/>
          <w:b/>
          <w:bCs/>
          <w:color w:val="auto"/>
        </w:rPr>
      </w:pPr>
      <w:bookmarkStart w:id="5" w:name="_Toc85377317"/>
      <w:r w:rsidRPr="008F0396">
        <w:rPr>
          <w:rFonts w:ascii="Times New Roman" w:hAnsi="Times New Roman" w:cs="Times New Roman"/>
          <w:b/>
          <w:bCs/>
          <w:color w:val="auto"/>
        </w:rPr>
        <w:lastRenderedPageBreak/>
        <w:t>1.3</w:t>
      </w:r>
      <w:r w:rsidR="003F23C6" w:rsidRPr="008F0396">
        <w:rPr>
          <w:rFonts w:ascii="Times New Roman" w:hAnsi="Times New Roman" w:cs="Times New Roman"/>
          <w:b/>
          <w:bCs/>
          <w:color w:val="auto"/>
        </w:rPr>
        <w:t>.</w:t>
      </w:r>
      <w:r w:rsidRPr="008F0396">
        <w:rPr>
          <w:rFonts w:ascii="Times New Roman" w:hAnsi="Times New Roman" w:cs="Times New Roman"/>
          <w:b/>
          <w:bCs/>
          <w:color w:val="auto"/>
        </w:rPr>
        <w:t xml:space="preserve"> Методика анализа </w:t>
      </w:r>
      <w:r w:rsidR="008B018C" w:rsidRPr="008F0396">
        <w:rPr>
          <w:rFonts w:ascii="Times New Roman" w:hAnsi="Times New Roman" w:cs="Times New Roman"/>
          <w:b/>
          <w:bCs/>
          <w:color w:val="auto"/>
        </w:rPr>
        <w:t>расходов предприятия</w:t>
      </w:r>
      <w:bookmarkEnd w:id="5"/>
    </w:p>
    <w:p w:rsidR="007C5342" w:rsidRPr="00AC2B48" w:rsidRDefault="007C5342" w:rsidP="00AC2B48">
      <w:pPr>
        <w:pStyle w:val="a6"/>
        <w:spacing w:line="360" w:lineRule="auto"/>
        <w:jc w:val="both"/>
        <w:rPr>
          <w:rFonts w:ascii="Times New Roman" w:hAnsi="Times New Roman" w:cs="Times New Roman"/>
          <w:sz w:val="28"/>
          <w:szCs w:val="28"/>
        </w:rPr>
      </w:pPr>
    </w:p>
    <w:p w:rsidR="00625FD6" w:rsidRDefault="007C5342" w:rsidP="00666668">
      <w:pPr>
        <w:pStyle w:val="a6"/>
        <w:spacing w:line="360" w:lineRule="auto"/>
        <w:ind w:firstLine="709"/>
        <w:jc w:val="both"/>
        <w:rPr>
          <w:rFonts w:ascii="Times New Roman" w:hAnsi="Times New Roman" w:cs="Times New Roman"/>
          <w:sz w:val="28"/>
          <w:szCs w:val="28"/>
        </w:rPr>
      </w:pPr>
      <w:r w:rsidRPr="00AC2B48">
        <w:rPr>
          <w:rFonts w:ascii="Times New Roman" w:hAnsi="Times New Roman" w:cs="Times New Roman"/>
          <w:sz w:val="28"/>
          <w:szCs w:val="28"/>
        </w:rPr>
        <w:t>Деятельность любой организации, связана с расходами. Сократить расходы предприятие может за счет правильной организации аналитического обеспечения.</w:t>
      </w:r>
    </w:p>
    <w:p w:rsidR="00625FD6" w:rsidRDefault="007C5342" w:rsidP="00666668">
      <w:pPr>
        <w:pStyle w:val="a6"/>
        <w:spacing w:line="360" w:lineRule="auto"/>
        <w:ind w:firstLine="709"/>
        <w:jc w:val="both"/>
        <w:rPr>
          <w:rFonts w:ascii="Times New Roman" w:hAnsi="Times New Roman" w:cs="Times New Roman"/>
          <w:sz w:val="28"/>
          <w:szCs w:val="28"/>
        </w:rPr>
      </w:pPr>
      <w:r w:rsidRPr="00AC2B48">
        <w:rPr>
          <w:rFonts w:ascii="Times New Roman" w:hAnsi="Times New Roman" w:cs="Times New Roman"/>
          <w:sz w:val="28"/>
          <w:szCs w:val="28"/>
        </w:rPr>
        <w:t xml:space="preserve">Любой хозяйствующий субъект для эффективного функционирования и принятия рациональных управленческих решений в условиях динамичного развития рыночных отношений стремиться к постоянному совершенствованию системы информационного обеспечения анализа, объективно отражающей экономическую ситуацию предприятия. </w:t>
      </w:r>
    </w:p>
    <w:p w:rsidR="00625FD6"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bookmarkStart w:id="6" w:name="_Hlk83737782"/>
      <w:r w:rsidRPr="007C5342">
        <w:rPr>
          <w:rFonts w:ascii="Times New Roman" w:eastAsia="Microsoft Sans Serif" w:hAnsi="Times New Roman" w:cs="Times New Roman"/>
          <w:color w:val="000000"/>
          <w:sz w:val="28"/>
          <w:szCs w:val="28"/>
          <w:lang w:eastAsia="ru-RU" w:bidi="ru-RU"/>
        </w:rPr>
        <w:t xml:space="preserve">Цель анализа расходов– обеспечить полную информацию для управления затратами производства, создать необходимые условия для их последовательного снижения на всех участках производства. </w:t>
      </w:r>
    </w:p>
    <w:bookmarkEnd w:id="6"/>
    <w:p w:rsidR="00625FD6" w:rsidRPr="007C5342"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7C5342">
        <w:rPr>
          <w:rFonts w:ascii="Times New Roman" w:eastAsia="Microsoft Sans Serif" w:hAnsi="Times New Roman" w:cs="Times New Roman"/>
          <w:color w:val="000000"/>
          <w:sz w:val="28"/>
          <w:szCs w:val="28"/>
          <w:lang w:eastAsia="ru-RU" w:bidi="ru-RU"/>
        </w:rPr>
        <w:t xml:space="preserve">Основными источниками информации для проведения анализа деятельности предприятия в части его затрат на производство и продажу продукции являются: </w:t>
      </w:r>
    </w:p>
    <w:p w:rsidR="00625FD6" w:rsidRPr="007C5342"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7C5342">
        <w:rPr>
          <w:rFonts w:ascii="Times New Roman" w:eastAsia="Microsoft Sans Serif" w:hAnsi="Times New Roman" w:cs="Times New Roman"/>
          <w:color w:val="000000"/>
          <w:sz w:val="28"/>
          <w:szCs w:val="28"/>
          <w:lang w:eastAsia="ru-RU" w:bidi="ru-RU"/>
        </w:rPr>
        <w:t xml:space="preserve">1) данные статистической отчетности; </w:t>
      </w:r>
    </w:p>
    <w:p w:rsidR="00625FD6" w:rsidRPr="007C5342"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7C5342">
        <w:rPr>
          <w:rFonts w:ascii="Times New Roman" w:eastAsia="Microsoft Sans Serif" w:hAnsi="Times New Roman" w:cs="Times New Roman"/>
          <w:color w:val="000000"/>
          <w:sz w:val="28"/>
          <w:szCs w:val="28"/>
          <w:lang w:eastAsia="ru-RU" w:bidi="ru-RU"/>
        </w:rPr>
        <w:t xml:space="preserve">2) </w:t>
      </w:r>
      <w:r w:rsidRPr="00A47F3D">
        <w:rPr>
          <w:rFonts w:ascii="Times New Roman" w:eastAsia="Microsoft Sans Serif" w:hAnsi="Times New Roman" w:cs="Times New Roman"/>
          <w:sz w:val="28"/>
          <w:szCs w:val="28"/>
          <w:lang w:eastAsia="ru-RU" w:bidi="ru-RU"/>
        </w:rPr>
        <w:t xml:space="preserve">форма № 5-з </w:t>
      </w:r>
      <w:r w:rsidRPr="007C5342">
        <w:rPr>
          <w:rFonts w:ascii="Times New Roman" w:eastAsia="Microsoft Sans Serif" w:hAnsi="Times New Roman" w:cs="Times New Roman"/>
          <w:color w:val="000000"/>
          <w:sz w:val="28"/>
          <w:szCs w:val="28"/>
          <w:lang w:eastAsia="ru-RU" w:bidi="ru-RU"/>
        </w:rPr>
        <w:t>«Отчет о затратах на производство и реализацию продукции»;</w:t>
      </w:r>
    </w:p>
    <w:p w:rsidR="00625FD6" w:rsidRPr="007C5342"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7C5342">
        <w:rPr>
          <w:rFonts w:ascii="Times New Roman" w:eastAsia="Microsoft Sans Serif" w:hAnsi="Times New Roman" w:cs="Times New Roman"/>
          <w:color w:val="000000"/>
          <w:sz w:val="28"/>
          <w:szCs w:val="28"/>
          <w:lang w:eastAsia="ru-RU" w:bidi="ru-RU"/>
        </w:rPr>
        <w:t xml:space="preserve"> 3) данные бухгалтерского учета:</w:t>
      </w:r>
    </w:p>
    <w:p w:rsidR="00625FD6" w:rsidRPr="007C5342"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7C5342">
        <w:rPr>
          <w:rFonts w:ascii="Times New Roman" w:eastAsia="Microsoft Sans Serif" w:hAnsi="Times New Roman" w:cs="Times New Roman"/>
          <w:color w:val="000000"/>
          <w:sz w:val="28"/>
          <w:szCs w:val="28"/>
          <w:lang w:eastAsia="ru-RU" w:bidi="ru-RU"/>
        </w:rPr>
        <w:t xml:space="preserve"> а) синтетические и аналитические счета, отражающие затраты материальных, трудовых и денежных средств;</w:t>
      </w:r>
    </w:p>
    <w:p w:rsidR="00625FD6" w:rsidRPr="007C5342"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7C5342">
        <w:rPr>
          <w:rFonts w:ascii="Times New Roman" w:eastAsia="Microsoft Sans Serif" w:hAnsi="Times New Roman" w:cs="Times New Roman"/>
          <w:color w:val="000000"/>
          <w:sz w:val="28"/>
          <w:szCs w:val="28"/>
          <w:lang w:eastAsia="ru-RU" w:bidi="ru-RU"/>
        </w:rPr>
        <w:t xml:space="preserve"> б) соответствующие ведомости, журналы-ордера;</w:t>
      </w:r>
    </w:p>
    <w:p w:rsidR="00625FD6" w:rsidRPr="007C5342"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7C5342">
        <w:rPr>
          <w:rFonts w:ascii="Times New Roman" w:eastAsia="Microsoft Sans Serif" w:hAnsi="Times New Roman" w:cs="Times New Roman"/>
          <w:color w:val="000000"/>
          <w:sz w:val="28"/>
          <w:szCs w:val="28"/>
          <w:lang w:eastAsia="ru-RU" w:bidi="ru-RU"/>
        </w:rPr>
        <w:t xml:space="preserve"> в) формы годовой и квартальной бухгалтерской отчетности: </w:t>
      </w:r>
    </w:p>
    <w:p w:rsidR="00625FD6" w:rsidRPr="007C5342"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7C5342">
        <w:rPr>
          <w:rFonts w:ascii="Times New Roman" w:eastAsia="Microsoft Sans Serif" w:hAnsi="Times New Roman" w:cs="Times New Roman"/>
          <w:color w:val="000000"/>
          <w:sz w:val="28"/>
          <w:szCs w:val="28"/>
          <w:lang w:eastAsia="ru-RU" w:bidi="ru-RU"/>
        </w:rPr>
        <w:t xml:space="preserve">–«Отчет о финансовых результатах»; </w:t>
      </w:r>
    </w:p>
    <w:p w:rsidR="00625FD6" w:rsidRPr="007C5342"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7C5342">
        <w:rPr>
          <w:rFonts w:ascii="Times New Roman" w:eastAsia="Microsoft Sans Serif" w:hAnsi="Times New Roman" w:cs="Times New Roman"/>
          <w:color w:val="000000"/>
          <w:sz w:val="28"/>
          <w:szCs w:val="28"/>
          <w:lang w:eastAsia="ru-RU" w:bidi="ru-RU"/>
        </w:rPr>
        <w:t xml:space="preserve">–«Приложение к бухгалтерскому балансу» (раздел «Расходы по обычным видам деятельности (по элементам затрат)») </w:t>
      </w:r>
    </w:p>
    <w:p w:rsidR="00625FD6" w:rsidRPr="007C5342"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7C5342">
        <w:rPr>
          <w:rFonts w:ascii="Times New Roman" w:eastAsia="Microsoft Sans Serif" w:hAnsi="Times New Roman" w:cs="Times New Roman"/>
          <w:color w:val="000000"/>
          <w:sz w:val="28"/>
          <w:szCs w:val="28"/>
          <w:lang w:eastAsia="ru-RU" w:bidi="ru-RU"/>
        </w:rPr>
        <w:t xml:space="preserve">г) первичные документы – плановые (сметные) нормативные данные о затратах на производство и реализацию продукции и отдельных изделий (работ, услуг); </w:t>
      </w:r>
    </w:p>
    <w:p w:rsidR="00625FD6" w:rsidRPr="007C5342" w:rsidRDefault="00625FD6"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7C5342">
        <w:rPr>
          <w:rFonts w:ascii="Times New Roman" w:eastAsia="Microsoft Sans Serif" w:hAnsi="Times New Roman" w:cs="Times New Roman"/>
          <w:color w:val="000000"/>
          <w:sz w:val="28"/>
          <w:szCs w:val="28"/>
          <w:lang w:eastAsia="ru-RU" w:bidi="ru-RU"/>
        </w:rPr>
        <w:lastRenderedPageBreak/>
        <w:t xml:space="preserve">д) калькуляции отдельных видов продукции. </w:t>
      </w:r>
    </w:p>
    <w:p w:rsidR="00625FD6" w:rsidRDefault="00D8679D" w:rsidP="00AF466F">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Авторы, которые изучают экономический анализ деятельности предприятия, предлагают алгоритм проведения анализа расходов предприятия (таблица 2).</w:t>
      </w:r>
    </w:p>
    <w:p w:rsidR="00D8679D" w:rsidRDefault="00D8679D" w:rsidP="00AF466F">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p>
    <w:p w:rsidR="00AF466F" w:rsidRDefault="00AF466F" w:rsidP="00AF466F">
      <w:pPr>
        <w:widowControl w:val="0"/>
        <w:spacing w:after="0" w:line="360" w:lineRule="auto"/>
        <w:ind w:firstLine="709"/>
        <w:jc w:val="right"/>
        <w:rPr>
          <w:rFonts w:ascii="Times New Roman" w:eastAsia="Microsoft Sans Serif" w:hAnsi="Times New Roman" w:cs="Times New Roman"/>
          <w:color w:val="000000"/>
          <w:sz w:val="28"/>
          <w:szCs w:val="28"/>
          <w:lang w:eastAsia="ru-RU" w:bidi="ru-RU"/>
        </w:rPr>
      </w:pPr>
      <w:r>
        <w:rPr>
          <w:rFonts w:ascii="Times New Roman" w:eastAsia="Microsoft Sans Serif" w:hAnsi="Times New Roman" w:cs="Times New Roman"/>
          <w:color w:val="000000"/>
          <w:sz w:val="28"/>
          <w:szCs w:val="28"/>
          <w:lang w:eastAsia="ru-RU" w:bidi="ru-RU"/>
        </w:rPr>
        <w:t xml:space="preserve">Таблица 2 </w:t>
      </w:r>
    </w:p>
    <w:p w:rsidR="00AF466F" w:rsidRDefault="00AF466F" w:rsidP="00AF466F">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r w:rsidRPr="00AF466F">
        <w:rPr>
          <w:rFonts w:ascii="Times New Roman" w:eastAsia="Microsoft Sans Serif" w:hAnsi="Times New Roman" w:cs="Times New Roman"/>
          <w:color w:val="000000"/>
          <w:sz w:val="28"/>
          <w:szCs w:val="28"/>
          <w:lang w:eastAsia="ru-RU" w:bidi="ru-RU"/>
        </w:rPr>
        <w:t>Методики анализа расходов предприятия</w:t>
      </w:r>
    </w:p>
    <w:tbl>
      <w:tblPr>
        <w:tblStyle w:val="a4"/>
        <w:tblW w:w="0" w:type="auto"/>
        <w:tblLook w:val="04A0" w:firstRow="1" w:lastRow="0" w:firstColumn="1" w:lastColumn="0" w:noHBand="0" w:noVBand="1"/>
      </w:tblPr>
      <w:tblGrid>
        <w:gridCol w:w="1980"/>
        <w:gridCol w:w="4111"/>
        <w:gridCol w:w="3537"/>
      </w:tblGrid>
      <w:tr w:rsidR="00AF466F" w:rsidRPr="001111AA" w:rsidTr="00A9248D">
        <w:tc>
          <w:tcPr>
            <w:tcW w:w="1980" w:type="dxa"/>
          </w:tcPr>
          <w:p w:rsidR="00AF466F" w:rsidRPr="00566749" w:rsidRDefault="00AF466F" w:rsidP="00255C19">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Автор методики</w:t>
            </w:r>
          </w:p>
        </w:tc>
        <w:tc>
          <w:tcPr>
            <w:tcW w:w="4111" w:type="dxa"/>
          </w:tcPr>
          <w:p w:rsidR="00AF466F" w:rsidRPr="00566749" w:rsidRDefault="00AF466F" w:rsidP="00255C19">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Этапы анализа</w:t>
            </w:r>
          </w:p>
        </w:tc>
        <w:tc>
          <w:tcPr>
            <w:tcW w:w="3537" w:type="dxa"/>
          </w:tcPr>
          <w:p w:rsidR="00AF466F" w:rsidRPr="00566749" w:rsidRDefault="00AF466F" w:rsidP="00255C19">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Сущность</w:t>
            </w:r>
          </w:p>
        </w:tc>
      </w:tr>
      <w:tr w:rsidR="0080629E" w:rsidRPr="001111AA" w:rsidTr="00A9248D">
        <w:tc>
          <w:tcPr>
            <w:tcW w:w="1980" w:type="dxa"/>
          </w:tcPr>
          <w:p w:rsidR="0080629E" w:rsidRPr="00566749" w:rsidRDefault="0080629E" w:rsidP="00255C19">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1</w:t>
            </w:r>
          </w:p>
        </w:tc>
        <w:tc>
          <w:tcPr>
            <w:tcW w:w="4111" w:type="dxa"/>
          </w:tcPr>
          <w:p w:rsidR="0080629E" w:rsidRPr="00566749" w:rsidRDefault="0080629E" w:rsidP="00255C19">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2</w:t>
            </w:r>
          </w:p>
        </w:tc>
        <w:tc>
          <w:tcPr>
            <w:tcW w:w="3537" w:type="dxa"/>
          </w:tcPr>
          <w:p w:rsidR="0080629E" w:rsidRPr="00566749" w:rsidRDefault="0080629E" w:rsidP="00255C19">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3</w:t>
            </w:r>
          </w:p>
        </w:tc>
      </w:tr>
      <w:tr w:rsidR="008F0396" w:rsidRPr="001111AA" w:rsidTr="00797A74">
        <w:trPr>
          <w:trHeight w:val="1390"/>
        </w:trPr>
        <w:tc>
          <w:tcPr>
            <w:tcW w:w="1980" w:type="dxa"/>
          </w:tcPr>
          <w:p w:rsidR="008F0396" w:rsidRPr="00566749" w:rsidRDefault="008F0396" w:rsidP="00AE4C08">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О.И. Лаврушина</w:t>
            </w:r>
          </w:p>
        </w:tc>
        <w:tc>
          <w:tcPr>
            <w:tcW w:w="4111" w:type="dxa"/>
          </w:tcPr>
          <w:p w:rsidR="008F0396" w:rsidRPr="00566749" w:rsidRDefault="008F0396" w:rsidP="0080629E">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1. Структурный анализ</w:t>
            </w:r>
          </w:p>
          <w:p w:rsidR="008F0396" w:rsidRPr="00566749" w:rsidRDefault="008F0396" w:rsidP="0080629E">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 xml:space="preserve">2. анализ динамики изменений; </w:t>
            </w:r>
          </w:p>
          <w:p w:rsidR="008F0396" w:rsidRPr="00566749" w:rsidRDefault="008F0396" w:rsidP="0080629E">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 xml:space="preserve">3. анализ через коэффициенты, </w:t>
            </w:r>
          </w:p>
          <w:p w:rsidR="008F0396" w:rsidRPr="00566749" w:rsidRDefault="008F0396" w:rsidP="00797A74">
            <w:pPr>
              <w:widowControl w:val="0"/>
              <w:jc w:val="center"/>
              <w:rPr>
                <w:rFonts w:ascii="Times New Roman" w:eastAsia="Microsoft Sans Serif" w:hAnsi="Times New Roman" w:cs="Times New Roman"/>
                <w:color w:val="000000"/>
                <w:sz w:val="24"/>
                <w:szCs w:val="24"/>
                <w:lang w:eastAsia="ru-RU" w:bidi="ru-RU"/>
              </w:rPr>
            </w:pPr>
            <w:r w:rsidRPr="00A9248D">
              <w:rPr>
                <w:rFonts w:ascii="Times New Roman" w:eastAsia="Microsoft Sans Serif" w:hAnsi="Times New Roman" w:cs="Times New Roman"/>
                <w:color w:val="000000"/>
                <w:sz w:val="24"/>
                <w:szCs w:val="24"/>
                <w:lang w:eastAsia="ru-RU" w:bidi="ru-RU"/>
              </w:rPr>
              <w:t>которые показывают относительный уровень расходов</w:t>
            </w:r>
          </w:p>
        </w:tc>
        <w:tc>
          <w:tcPr>
            <w:tcW w:w="3537" w:type="dxa"/>
          </w:tcPr>
          <w:p w:rsidR="008F0396" w:rsidRPr="00566749" w:rsidRDefault="008F0396" w:rsidP="00AE4C08">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 xml:space="preserve">За счет данного анализа показана общая картина изменений в части расходов, и </w:t>
            </w:r>
          </w:p>
          <w:p w:rsidR="008F0396" w:rsidRPr="00566749" w:rsidRDefault="008F0396" w:rsidP="00797A74">
            <w:pPr>
              <w:widowControl w:val="0"/>
              <w:jc w:val="center"/>
              <w:rPr>
                <w:rFonts w:ascii="Times New Roman" w:eastAsia="Microsoft Sans Serif" w:hAnsi="Times New Roman" w:cs="Times New Roman"/>
                <w:color w:val="000000"/>
                <w:sz w:val="24"/>
                <w:szCs w:val="24"/>
                <w:lang w:eastAsia="ru-RU" w:bidi="ru-RU"/>
              </w:rPr>
            </w:pPr>
            <w:r w:rsidRPr="00A9248D">
              <w:rPr>
                <w:rFonts w:ascii="Times New Roman" w:eastAsia="Microsoft Sans Serif" w:hAnsi="Times New Roman" w:cs="Times New Roman"/>
                <w:color w:val="000000"/>
                <w:sz w:val="24"/>
                <w:szCs w:val="24"/>
                <w:lang w:eastAsia="ru-RU" w:bidi="ru-RU"/>
              </w:rPr>
              <w:t>получения результатов от данных действий</w:t>
            </w:r>
          </w:p>
        </w:tc>
      </w:tr>
      <w:tr w:rsidR="00A9248D" w:rsidRPr="00566749" w:rsidTr="00A9248D">
        <w:tc>
          <w:tcPr>
            <w:tcW w:w="1980" w:type="dxa"/>
          </w:tcPr>
          <w:p w:rsidR="00A9248D" w:rsidRPr="00566749" w:rsidRDefault="00A9248D" w:rsidP="00797A74">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Н.И. Валенцева</w:t>
            </w:r>
          </w:p>
        </w:tc>
        <w:tc>
          <w:tcPr>
            <w:tcW w:w="4111" w:type="dxa"/>
          </w:tcPr>
          <w:p w:rsidR="00A9248D" w:rsidRPr="00566749" w:rsidRDefault="00A9248D" w:rsidP="00797A74">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 xml:space="preserve">1. Предварительный анализ расходов предприятия; </w:t>
            </w:r>
          </w:p>
          <w:p w:rsidR="00A9248D" w:rsidRPr="00566749" w:rsidRDefault="00A9248D" w:rsidP="00797A74">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2. Углубленный анализ расходов предприятия</w:t>
            </w:r>
          </w:p>
        </w:tc>
        <w:tc>
          <w:tcPr>
            <w:tcW w:w="3537" w:type="dxa"/>
          </w:tcPr>
          <w:p w:rsidR="00A9248D" w:rsidRPr="00566749" w:rsidRDefault="00A9248D" w:rsidP="00797A74">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Расходы группируются по определенным признакам, после чего проводится оценка формирования прибыли и рентабельности деятельности предприятия</w:t>
            </w:r>
          </w:p>
        </w:tc>
      </w:tr>
      <w:tr w:rsidR="00A9248D" w:rsidRPr="00566749" w:rsidTr="00A9248D">
        <w:tc>
          <w:tcPr>
            <w:tcW w:w="1980" w:type="dxa"/>
          </w:tcPr>
          <w:p w:rsidR="00A9248D" w:rsidRPr="00566749" w:rsidRDefault="00A9248D" w:rsidP="00797A74">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А. О. Липская</w:t>
            </w:r>
          </w:p>
        </w:tc>
        <w:tc>
          <w:tcPr>
            <w:tcW w:w="4111" w:type="dxa"/>
          </w:tcPr>
          <w:p w:rsidR="00A9248D" w:rsidRPr="00566749" w:rsidRDefault="00A9248D" w:rsidP="00797A74">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1. Структурный анализ</w:t>
            </w:r>
          </w:p>
          <w:p w:rsidR="00A9248D" w:rsidRPr="00566749" w:rsidRDefault="00A9248D" w:rsidP="00797A74">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2. Трендовый анализ</w:t>
            </w:r>
          </w:p>
          <w:p w:rsidR="00A9248D" w:rsidRPr="00566749" w:rsidRDefault="00A9248D" w:rsidP="00797A74">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3. Анализ через коэффициенты</w:t>
            </w:r>
          </w:p>
          <w:p w:rsidR="00A9248D" w:rsidRPr="00566749" w:rsidRDefault="00A9248D" w:rsidP="00797A74">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4. Факторный анализ расходов на конечный результат организации</w:t>
            </w:r>
          </w:p>
          <w:p w:rsidR="00A9248D" w:rsidRPr="00566749" w:rsidRDefault="00A9248D" w:rsidP="00797A74">
            <w:pPr>
              <w:widowControl w:val="0"/>
              <w:jc w:val="center"/>
              <w:rPr>
                <w:rFonts w:ascii="Times New Roman" w:eastAsia="Microsoft Sans Serif" w:hAnsi="Times New Roman" w:cs="Times New Roman"/>
                <w:color w:val="000000"/>
                <w:sz w:val="24"/>
                <w:szCs w:val="24"/>
                <w:lang w:eastAsia="ru-RU" w:bidi="ru-RU"/>
              </w:rPr>
            </w:pPr>
          </w:p>
        </w:tc>
        <w:tc>
          <w:tcPr>
            <w:tcW w:w="3537" w:type="dxa"/>
          </w:tcPr>
          <w:p w:rsidR="00A9248D" w:rsidRPr="00566749" w:rsidRDefault="00A9248D" w:rsidP="00797A74">
            <w:pPr>
              <w:widowControl w:val="0"/>
              <w:jc w:val="center"/>
              <w:rPr>
                <w:rFonts w:ascii="Times New Roman" w:eastAsia="Microsoft Sans Serif" w:hAnsi="Times New Roman" w:cs="Times New Roman"/>
                <w:color w:val="000000"/>
                <w:sz w:val="24"/>
                <w:szCs w:val="24"/>
                <w:lang w:eastAsia="ru-RU" w:bidi="ru-RU"/>
              </w:rPr>
            </w:pPr>
            <w:r w:rsidRPr="00566749">
              <w:rPr>
                <w:rFonts w:ascii="Times New Roman" w:eastAsia="Microsoft Sans Serif" w:hAnsi="Times New Roman" w:cs="Times New Roman"/>
                <w:color w:val="000000"/>
                <w:sz w:val="24"/>
                <w:szCs w:val="24"/>
                <w:lang w:eastAsia="ru-RU" w:bidi="ru-RU"/>
              </w:rPr>
              <w:t xml:space="preserve">Показывают общие тенденции расходов предприятия, позволяет сравнить со среднеотраслевыми значениями, на основании чего могут быть разработаны управленческие решения. </w:t>
            </w:r>
          </w:p>
        </w:tc>
      </w:tr>
    </w:tbl>
    <w:p w:rsidR="00A9248D" w:rsidRDefault="00A9248D" w:rsidP="00666668">
      <w:pPr>
        <w:pStyle w:val="a6"/>
        <w:spacing w:line="360" w:lineRule="auto"/>
        <w:ind w:firstLine="709"/>
        <w:jc w:val="both"/>
        <w:rPr>
          <w:rFonts w:ascii="Times New Roman" w:hAnsi="Times New Roman" w:cs="Times New Roman"/>
          <w:sz w:val="28"/>
          <w:szCs w:val="28"/>
        </w:rPr>
      </w:pPr>
    </w:p>
    <w:p w:rsidR="005715AF" w:rsidRDefault="005715AF" w:rsidP="005715AF">
      <w:pPr>
        <w:pStyle w:val="a6"/>
        <w:spacing w:line="360" w:lineRule="auto"/>
        <w:ind w:firstLine="709"/>
        <w:jc w:val="both"/>
        <w:rPr>
          <w:rFonts w:ascii="Times New Roman" w:hAnsi="Times New Roman" w:cs="Times New Roman"/>
          <w:sz w:val="28"/>
          <w:szCs w:val="28"/>
        </w:rPr>
      </w:pPr>
      <w:r w:rsidRPr="005715AF">
        <w:rPr>
          <w:rFonts w:ascii="Times New Roman" w:hAnsi="Times New Roman" w:cs="Times New Roman"/>
          <w:sz w:val="28"/>
          <w:szCs w:val="28"/>
        </w:rPr>
        <w:t>Системный подход оценки затрат производственного предприятия представляет</w:t>
      </w:r>
      <w:r>
        <w:rPr>
          <w:rFonts w:ascii="Times New Roman" w:hAnsi="Times New Roman" w:cs="Times New Roman"/>
          <w:sz w:val="28"/>
          <w:szCs w:val="28"/>
        </w:rPr>
        <w:t xml:space="preserve"> </w:t>
      </w:r>
      <w:r w:rsidRPr="005715AF">
        <w:rPr>
          <w:rFonts w:ascii="Times New Roman" w:hAnsi="Times New Roman" w:cs="Times New Roman"/>
          <w:sz w:val="28"/>
          <w:szCs w:val="28"/>
        </w:rPr>
        <w:t>собой разработку общей схемы анализа на основе классификационных факторов,</w:t>
      </w:r>
      <w:r>
        <w:rPr>
          <w:rFonts w:ascii="Times New Roman" w:hAnsi="Times New Roman" w:cs="Times New Roman"/>
          <w:sz w:val="28"/>
          <w:szCs w:val="28"/>
        </w:rPr>
        <w:t xml:space="preserve"> </w:t>
      </w:r>
      <w:r w:rsidRPr="005715AF">
        <w:rPr>
          <w:rFonts w:ascii="Times New Roman" w:hAnsi="Times New Roman" w:cs="Times New Roman"/>
          <w:sz w:val="28"/>
          <w:szCs w:val="28"/>
        </w:rPr>
        <w:t>определение методов оценки факторов и рационализации расходов, разработку основных</w:t>
      </w:r>
      <w:r>
        <w:rPr>
          <w:rFonts w:ascii="Times New Roman" w:hAnsi="Times New Roman" w:cs="Times New Roman"/>
          <w:sz w:val="28"/>
          <w:szCs w:val="28"/>
        </w:rPr>
        <w:t xml:space="preserve"> </w:t>
      </w:r>
      <w:r w:rsidRPr="005715AF">
        <w:rPr>
          <w:rFonts w:ascii="Times New Roman" w:hAnsi="Times New Roman" w:cs="Times New Roman"/>
          <w:sz w:val="28"/>
          <w:szCs w:val="28"/>
        </w:rPr>
        <w:t>направлений мобилизации ресурсов и путей их снижения</w:t>
      </w:r>
      <w:r>
        <w:rPr>
          <w:rFonts w:ascii="Times New Roman" w:hAnsi="Times New Roman" w:cs="Times New Roman"/>
          <w:sz w:val="28"/>
          <w:szCs w:val="28"/>
        </w:rPr>
        <w:t>.</w:t>
      </w:r>
    </w:p>
    <w:p w:rsidR="00F03672" w:rsidRDefault="00F03672" w:rsidP="00666668">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анализе расходов важно понимать, что например расходы на оплату труда включают в себя также расходы на страховые взносы, а расходы по амортизации которые были начислены в отчетном периоде, снижают налогооблагаемую базу налога на прибыль, и напрямую влияют на налог на имущество.</w:t>
      </w:r>
    </w:p>
    <w:p w:rsidR="00F03672" w:rsidRPr="00A26D76" w:rsidRDefault="00F03672" w:rsidP="00666668">
      <w:pPr>
        <w:pStyle w:val="a6"/>
        <w:spacing w:line="360" w:lineRule="auto"/>
        <w:ind w:firstLine="709"/>
        <w:jc w:val="both"/>
        <w:rPr>
          <w:rFonts w:ascii="Times New Roman" w:hAnsi="Times New Roman" w:cs="Times New Roman"/>
          <w:sz w:val="28"/>
          <w:szCs w:val="28"/>
        </w:rPr>
      </w:pPr>
      <w:r w:rsidRPr="00A26D76">
        <w:rPr>
          <w:rFonts w:ascii="Times New Roman" w:hAnsi="Times New Roman" w:cs="Times New Roman"/>
          <w:sz w:val="28"/>
          <w:szCs w:val="28"/>
        </w:rPr>
        <w:lastRenderedPageBreak/>
        <w:t xml:space="preserve">Как следствие, управляющие организации стараются сократить данные расходы для сокращения уплаты налогов в бюджет страны, а материальные затраты, наоборот, завышены специально, также для сокращения налогообложения. </w:t>
      </w:r>
    </w:p>
    <w:p w:rsidR="00625FD6" w:rsidRDefault="00F03672" w:rsidP="00666668">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анализе расходов, уделяются внимание данным </w:t>
      </w:r>
      <w:r w:rsidR="00A26D76">
        <w:rPr>
          <w:rFonts w:ascii="Times New Roman" w:hAnsi="Times New Roman" w:cs="Times New Roman"/>
          <w:sz w:val="28"/>
          <w:szCs w:val="28"/>
        </w:rPr>
        <w:t>расходам</w:t>
      </w:r>
      <w:r>
        <w:rPr>
          <w:rFonts w:ascii="Times New Roman" w:hAnsi="Times New Roman" w:cs="Times New Roman"/>
          <w:sz w:val="28"/>
          <w:szCs w:val="28"/>
        </w:rPr>
        <w:t xml:space="preserve">, и их структурным изменениям. Если произошел рост доли в </w:t>
      </w:r>
      <w:r w:rsidR="00A26D76">
        <w:rPr>
          <w:rFonts w:ascii="Times New Roman" w:hAnsi="Times New Roman" w:cs="Times New Roman"/>
          <w:sz w:val="28"/>
          <w:szCs w:val="28"/>
        </w:rPr>
        <w:t>структуре</w:t>
      </w:r>
      <w:r>
        <w:rPr>
          <w:rFonts w:ascii="Times New Roman" w:hAnsi="Times New Roman" w:cs="Times New Roman"/>
          <w:sz w:val="28"/>
          <w:szCs w:val="28"/>
        </w:rPr>
        <w:t xml:space="preserve"> </w:t>
      </w:r>
      <w:r w:rsidR="00A26D76">
        <w:rPr>
          <w:rFonts w:ascii="Times New Roman" w:hAnsi="Times New Roman" w:cs="Times New Roman"/>
          <w:sz w:val="28"/>
          <w:szCs w:val="28"/>
        </w:rPr>
        <w:t>расходов</w:t>
      </w:r>
      <w:r>
        <w:rPr>
          <w:rFonts w:ascii="Times New Roman" w:hAnsi="Times New Roman" w:cs="Times New Roman"/>
          <w:sz w:val="28"/>
          <w:szCs w:val="28"/>
        </w:rPr>
        <w:t>, это м</w:t>
      </w:r>
      <w:r w:rsidR="00A26D76">
        <w:rPr>
          <w:rFonts w:ascii="Times New Roman" w:hAnsi="Times New Roman" w:cs="Times New Roman"/>
          <w:sz w:val="28"/>
          <w:szCs w:val="28"/>
        </w:rPr>
        <w:t xml:space="preserve">ожет является сокрытия налогов. </w:t>
      </w:r>
    </w:p>
    <w:p w:rsidR="00625FD6" w:rsidRDefault="007C5342" w:rsidP="00666668">
      <w:pPr>
        <w:pStyle w:val="a6"/>
        <w:spacing w:line="360" w:lineRule="auto"/>
        <w:ind w:firstLine="709"/>
        <w:jc w:val="both"/>
        <w:rPr>
          <w:rFonts w:ascii="Times New Roman" w:hAnsi="Times New Roman" w:cs="Times New Roman"/>
          <w:sz w:val="28"/>
          <w:szCs w:val="28"/>
        </w:rPr>
      </w:pPr>
      <w:r w:rsidRPr="00AC2B48">
        <w:rPr>
          <w:rFonts w:ascii="Times New Roman" w:hAnsi="Times New Roman" w:cs="Times New Roman"/>
          <w:sz w:val="28"/>
          <w:szCs w:val="28"/>
        </w:rPr>
        <w:t>Роль информационных ресурсов состоит не только в информационной поддержке управленческого анализа, но и в новых возможностях управления организацией. Для проведения анализа расходов предприятий основными источниками информации могут служить данных отчетных форм, регистров бухгалтерского учета и первичных документов.</w:t>
      </w:r>
    </w:p>
    <w:p w:rsidR="00F03672" w:rsidRDefault="00F03672" w:rsidP="00666668">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расходов предприятия подразумевают следующие этапы (рисунок 4)</w:t>
      </w:r>
    </w:p>
    <w:p w:rsidR="00F03672" w:rsidRDefault="00F03672" w:rsidP="00666668">
      <w:pPr>
        <w:pStyle w:val="a6"/>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024A5C7" wp14:editId="5D84332E">
            <wp:extent cx="5486400" cy="2390775"/>
            <wp:effectExtent l="0" t="0" r="19050" b="0"/>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F03672" w:rsidRPr="00A26D76" w:rsidRDefault="00F03672" w:rsidP="008F0396">
      <w:pPr>
        <w:pStyle w:val="a6"/>
        <w:spacing w:line="360" w:lineRule="auto"/>
        <w:ind w:firstLine="709"/>
        <w:jc w:val="center"/>
        <w:rPr>
          <w:rFonts w:ascii="Times New Roman" w:hAnsi="Times New Roman" w:cs="Times New Roman"/>
          <w:sz w:val="28"/>
          <w:szCs w:val="28"/>
        </w:rPr>
      </w:pPr>
      <w:r w:rsidRPr="00A26D76">
        <w:rPr>
          <w:rFonts w:ascii="Times New Roman" w:hAnsi="Times New Roman" w:cs="Times New Roman"/>
          <w:sz w:val="28"/>
          <w:szCs w:val="28"/>
        </w:rPr>
        <w:t>Рисунок 4 – Этапы анализа расходов предприятия</w:t>
      </w:r>
    </w:p>
    <w:p w:rsidR="00F03672" w:rsidRPr="00A26D76" w:rsidRDefault="00F03672" w:rsidP="00625FD6">
      <w:pPr>
        <w:pStyle w:val="a6"/>
        <w:spacing w:line="360" w:lineRule="auto"/>
        <w:ind w:firstLine="709"/>
        <w:jc w:val="both"/>
        <w:rPr>
          <w:rFonts w:ascii="Times New Roman" w:hAnsi="Times New Roman" w:cs="Times New Roman"/>
          <w:sz w:val="28"/>
          <w:szCs w:val="28"/>
        </w:rPr>
      </w:pPr>
    </w:p>
    <w:p w:rsidR="00A26D76" w:rsidRPr="00A26D76" w:rsidRDefault="00A26D76" w:rsidP="00625FD6">
      <w:pPr>
        <w:pStyle w:val="a6"/>
        <w:spacing w:line="360" w:lineRule="auto"/>
        <w:ind w:firstLine="709"/>
        <w:jc w:val="both"/>
        <w:rPr>
          <w:rFonts w:ascii="Times New Roman" w:hAnsi="Times New Roman" w:cs="Times New Roman"/>
          <w:sz w:val="28"/>
          <w:szCs w:val="28"/>
        </w:rPr>
      </w:pPr>
      <w:r w:rsidRPr="00A26D76">
        <w:rPr>
          <w:rFonts w:ascii="Times New Roman" w:hAnsi="Times New Roman" w:cs="Times New Roman"/>
          <w:sz w:val="28"/>
          <w:szCs w:val="28"/>
        </w:rPr>
        <w:t>Для анализа расходов предприятия. Необходимо ознакомиться с особенностями учетной политике, а именно отнесения затрат к постоянным и переменным, а также базой распределения вспомогательных расходов на основное производство (база перераспределения).</w:t>
      </w:r>
    </w:p>
    <w:p w:rsidR="00A26D76" w:rsidRPr="00A26D76" w:rsidRDefault="00A26D76" w:rsidP="00625FD6">
      <w:pPr>
        <w:pStyle w:val="a6"/>
        <w:spacing w:line="360" w:lineRule="auto"/>
        <w:ind w:firstLine="709"/>
        <w:jc w:val="both"/>
        <w:rPr>
          <w:rFonts w:ascii="Times New Roman" w:hAnsi="Times New Roman" w:cs="Times New Roman"/>
          <w:sz w:val="28"/>
          <w:szCs w:val="28"/>
        </w:rPr>
      </w:pPr>
      <w:r w:rsidRPr="00A26D76">
        <w:rPr>
          <w:rFonts w:ascii="Times New Roman" w:hAnsi="Times New Roman" w:cs="Times New Roman"/>
          <w:sz w:val="28"/>
          <w:szCs w:val="28"/>
        </w:rPr>
        <w:lastRenderedPageBreak/>
        <w:t>На первоначальном этапе происходит анализ динамики изменений расходов на основании бухгалтерского баланса и приложениям к ним, отчета о финансовых результатах.</w:t>
      </w:r>
    </w:p>
    <w:p w:rsidR="00A26D76" w:rsidRPr="00A26D76" w:rsidRDefault="00A26D76" w:rsidP="00625FD6">
      <w:pPr>
        <w:pStyle w:val="a6"/>
        <w:spacing w:line="360" w:lineRule="auto"/>
        <w:ind w:firstLine="709"/>
        <w:jc w:val="both"/>
        <w:rPr>
          <w:rFonts w:ascii="Times New Roman" w:hAnsi="Times New Roman" w:cs="Times New Roman"/>
          <w:sz w:val="28"/>
          <w:szCs w:val="28"/>
        </w:rPr>
      </w:pPr>
      <w:r w:rsidRPr="00A26D76">
        <w:rPr>
          <w:rFonts w:ascii="Times New Roman" w:hAnsi="Times New Roman" w:cs="Times New Roman"/>
          <w:sz w:val="28"/>
          <w:szCs w:val="28"/>
        </w:rPr>
        <w:t xml:space="preserve">Проведя анализ данных, которые представлены в отчете о финансовых результатах, необходимо проводить распределение расходов по основной деятельности, и расходов по прочей деятельности. </w:t>
      </w:r>
    </w:p>
    <w:p w:rsidR="00625FD6" w:rsidRDefault="00A26D76" w:rsidP="00625FD6">
      <w:pPr>
        <w:pStyle w:val="a6"/>
        <w:spacing w:line="360" w:lineRule="auto"/>
        <w:ind w:firstLine="709"/>
        <w:jc w:val="both"/>
        <w:rPr>
          <w:rFonts w:ascii="Times New Roman" w:hAnsi="Times New Roman" w:cs="Times New Roman"/>
          <w:sz w:val="28"/>
          <w:szCs w:val="28"/>
        </w:rPr>
      </w:pPr>
      <w:r w:rsidRPr="00A26D76">
        <w:rPr>
          <w:rFonts w:ascii="Times New Roman" w:hAnsi="Times New Roman" w:cs="Times New Roman"/>
          <w:sz w:val="28"/>
          <w:szCs w:val="28"/>
        </w:rPr>
        <w:t>Расходы, которые были совершены в отчетном периоде, также могут быть отражены в активах организации, для этого необходимо проводить анализ отчета о движении денежных средств раздел инвестиционной и финансовой деятельности.</w:t>
      </w:r>
    </w:p>
    <w:p w:rsidR="00652761" w:rsidRPr="00A26D76" w:rsidRDefault="00652761" w:rsidP="00625FD6">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анализе структуры расходов предприятия необходимо анализ проводить по направлениям деятельности предприятия, а также по статьям калькуляции </w:t>
      </w:r>
    </w:p>
    <w:p w:rsidR="00652761" w:rsidRPr="00AD0A18" w:rsidRDefault="007C5342"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xml:space="preserve">Структуру расходов следует анализировать по направлениям деятельности, элементам расходов и статьям калькуляции. </w:t>
      </w:r>
    </w:p>
    <w:p w:rsidR="00251ABA" w:rsidRPr="00AD0A18" w:rsidRDefault="00251ABA"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При анализе расходов предприятия, также определяется темп их изменений, для этого проводится сравнение с предыдущими периодами. На основании чего разрабатываются мероприятия по сокращению динамики расходов, или пересматривают политику ценообразования. Также проводится анализ сколько расходов приходится на полученную выручку, чем меньше доля расходов в выручке, тем менее затратоемкое производство, тем выше полученная прибыль.</w:t>
      </w:r>
    </w:p>
    <w:p w:rsidR="00251ABA" w:rsidRPr="00AD0A18" w:rsidRDefault="00251ABA"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xml:space="preserve">На следующем этапе проводится анализ прочих расходов. Прочие расходы также влияют на конечный финансовый результат компании. Прочие расходы чаще всего покрываются прочими доходами, но если происходит превышение расходов над доходами, то полученная прибыль от основной деятельности сокращаются. Полученный убыток от прочей деятельности также важно контролировать, так как это влияет на рентабельность организации. </w:t>
      </w:r>
    </w:p>
    <w:p w:rsidR="00625FD6" w:rsidRPr="00AD0A18" w:rsidRDefault="00251ABA"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xml:space="preserve">На следующем этапе анализа расходов применяется метод коэффициентов, суть которого заключается в соотношении полученных затрат за период к </w:t>
      </w:r>
      <w:r w:rsidRPr="00AD0A18">
        <w:rPr>
          <w:rFonts w:ascii="Times New Roman" w:hAnsi="Times New Roman" w:cs="Times New Roman"/>
          <w:sz w:val="28"/>
          <w:szCs w:val="28"/>
        </w:rPr>
        <w:lastRenderedPageBreak/>
        <w:t xml:space="preserve">полученной выручке, или прибыли. Полученные данные также сравниваются с предыдущими периода, и проводится анализ изменений, почему произошел рост или снижения коэффициентов. Важно учитывать, что если рост расходов за анализируемый период </w:t>
      </w:r>
      <w:r w:rsidR="00D13647" w:rsidRPr="00AD0A18">
        <w:rPr>
          <w:rFonts w:ascii="Times New Roman" w:hAnsi="Times New Roman" w:cs="Times New Roman"/>
          <w:sz w:val="28"/>
          <w:szCs w:val="28"/>
        </w:rPr>
        <w:t xml:space="preserve">выше 10% от показателя предыдущего периода, то произошел неконтролируемый рост расходов. Это может быть связано с ростом закупа продукции, за счет изменения курса рубля, а сырье и материалы закупаются у импортного поставщика. Данные изменения говорят, о том, что необходимо пересмотреть расходы, которые формируются в организации. </w:t>
      </w:r>
    </w:p>
    <w:p w:rsidR="00D13647" w:rsidRPr="00AD0A18" w:rsidRDefault="00D13647"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На третьем этапе необходимо провести анализ расходов на 1 рубль полученной выручки, или ресурсоемкости продукции. Данный анализ позволяет определить эффективность использования ресурсов, которые были затрачены организации, при выпуске и реализации продукции.</w:t>
      </w:r>
    </w:p>
    <w:p w:rsidR="00D13647" w:rsidRPr="00AD0A18" w:rsidRDefault="00D13647"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Анализ ресурсоемкости это анализ различных расходов организации в выручке компании, иначе говоря анализ структуры выручки.</w:t>
      </w:r>
    </w:p>
    <w:p w:rsidR="00D13647" w:rsidRPr="00AD0A18" w:rsidRDefault="00D13647"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Для понятия сколько продукции необходимо производить чтобы покрыть основные затраты, определяется через точку безубыточности.</w:t>
      </w:r>
    </w:p>
    <w:p w:rsidR="00D13647" w:rsidRPr="00AD0A18" w:rsidRDefault="00D13647"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xml:space="preserve">Точка безубыточности позволяет определить финансовую стабильность предприятия, за счет влияния различных факторов, например снижения спроса, изменений переменных расходов. Данные изменения которые влияют на уровень получаемого доходов, позволяет изменять стратегию маркетинга, предпринимать меры для стимулирования покупательской способности, вносить определённые изменения в качественные характеристики выпускаемой продукции. </w:t>
      </w:r>
    </w:p>
    <w:p w:rsidR="00D13647" w:rsidRPr="00AD0A18" w:rsidRDefault="00D13647"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xml:space="preserve">Для определения точки безубыточности расходы </w:t>
      </w:r>
      <w:r w:rsidR="00DB2727" w:rsidRPr="00AD0A18">
        <w:rPr>
          <w:rFonts w:ascii="Times New Roman" w:hAnsi="Times New Roman" w:cs="Times New Roman"/>
          <w:sz w:val="28"/>
          <w:szCs w:val="28"/>
        </w:rPr>
        <w:t>делятся</w:t>
      </w:r>
      <w:r w:rsidRPr="00AD0A18">
        <w:rPr>
          <w:rFonts w:ascii="Times New Roman" w:hAnsi="Times New Roman" w:cs="Times New Roman"/>
          <w:sz w:val="28"/>
          <w:szCs w:val="28"/>
        </w:rPr>
        <w:t xml:space="preserve"> на постоянные и перемененные, а также определяется </w:t>
      </w:r>
      <w:r w:rsidR="00DB2727" w:rsidRPr="00AD0A18">
        <w:rPr>
          <w:rFonts w:ascii="Times New Roman" w:hAnsi="Times New Roman" w:cs="Times New Roman"/>
          <w:sz w:val="28"/>
          <w:szCs w:val="28"/>
        </w:rPr>
        <w:t xml:space="preserve">средний показатель выручки, который строится на основании среднего показателя за несколько периодов. </w:t>
      </w:r>
    </w:p>
    <w:p w:rsidR="00DB2727" w:rsidRPr="00AD0A18" w:rsidRDefault="00DB2727"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xml:space="preserve">К постоянным затратам организации относятся расходы на оплату труда административных сотрудников, аренда помещений, амортизация, остальные расходы можно отнести к переменным расходам. </w:t>
      </w:r>
    </w:p>
    <w:p w:rsidR="005715AF" w:rsidRPr="00AD0A18" w:rsidRDefault="005715AF" w:rsidP="005715AF">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lastRenderedPageBreak/>
        <w:t>Комплексный подход предполагает изучение системы объектов затрат как общей системы формирования информационной базы для принятия управленческих решений.</w:t>
      </w:r>
    </w:p>
    <w:p w:rsidR="005715AF" w:rsidRPr="00AD0A18" w:rsidRDefault="005715AF" w:rsidP="005715AF">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Анализ «затраты-выпуск-прибыль» (CVP-анализ -costs, volume, profit) заключается в расчете:</w:t>
      </w:r>
    </w:p>
    <w:p w:rsidR="005715AF" w:rsidRPr="00AD0A18" w:rsidRDefault="005715AF" w:rsidP="005715AF">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объема продаж, что обеспечит безубыточную деятельность;</w:t>
      </w:r>
    </w:p>
    <w:p w:rsidR="005715AF" w:rsidRPr="00AD0A18" w:rsidRDefault="005715AF" w:rsidP="005715AF">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величину прибыли при определенном объеме продаж;</w:t>
      </w:r>
    </w:p>
    <w:p w:rsidR="005715AF" w:rsidRPr="00AD0A18" w:rsidRDefault="005715AF" w:rsidP="005715AF">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влияния изменений суммы расходов, объема реализации и цены на сумму прибыли;</w:t>
      </w:r>
    </w:p>
    <w:p w:rsidR="005715AF" w:rsidRPr="00AD0A18" w:rsidRDefault="005715AF" w:rsidP="005715AF">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оптимальной структуры затрат для достижения запланированного уровня рентабельности.</w:t>
      </w:r>
    </w:p>
    <w:p w:rsidR="005715AF" w:rsidRPr="00AD0A18" w:rsidRDefault="005715AF" w:rsidP="005715AF">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В ходе проведения анализа по методу «затраты-выпуск-прибыль» нужно рассчитать и проанализировать следующие показатели: маржинальный прибыль, коэффициент маржинальной прибыли, равновесный объем операционной деятельности (точка безубыточности), уровень безопасности операционной деятельности, уровень операционной деятельности, обеспечивает запланированный уровень прибыли, операционный леверидж</w:t>
      </w:r>
    </w:p>
    <w:p w:rsidR="00DB2727" w:rsidRPr="00AD0A18" w:rsidRDefault="00DB2727"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Соотношения постоянных расходов к среднему показателю выручки позволяет определить операционный риск. Чем выше данный показатель, тем выше риск финансовой нестабильности организации, за счет сокращения объемов продаж, как следствие нарушается финансовая устойчивость предприятия, увеличивается кредиторская задолженность предприятия за счет роста прочих расходов (проценты по займам, выплата штрафных санкций поставщикам и так далее).</w:t>
      </w:r>
    </w:p>
    <w:p w:rsidR="00DB2727" w:rsidRPr="00AD0A18" w:rsidRDefault="00DB2727" w:rsidP="00625FD6">
      <w:pPr>
        <w:pStyle w:val="a6"/>
        <w:spacing w:line="360" w:lineRule="auto"/>
        <w:ind w:firstLine="709"/>
        <w:jc w:val="both"/>
        <w:rPr>
          <w:rStyle w:val="tooltip"/>
          <w:rFonts w:ascii="Times New Roman" w:hAnsi="Times New Roman" w:cs="Times New Roman"/>
          <w:sz w:val="28"/>
          <w:szCs w:val="28"/>
          <w:shd w:val="clear" w:color="auto" w:fill="FDFDFD"/>
        </w:rPr>
      </w:pPr>
      <w:r w:rsidRPr="00AD0A18">
        <w:rPr>
          <w:rStyle w:val="tooltip"/>
          <w:rFonts w:ascii="Times New Roman" w:hAnsi="Times New Roman" w:cs="Times New Roman"/>
          <w:sz w:val="28"/>
          <w:szCs w:val="28"/>
          <w:shd w:val="clear" w:color="auto" w:fill="FDFDFD"/>
        </w:rPr>
        <w:t>Иначе говоря, в процессе анализа нужно сравнить структуру затрат и совместную динамику объема реализации. Степень операционного рычага демонстрирует, в каком процентном изменении, поменяется выгода до уплаты процентов и налога на прибыль при изменении полученной выручки  на один процент.</w:t>
      </w:r>
    </w:p>
    <w:p w:rsidR="00DB2727" w:rsidRPr="00AD0A18" w:rsidRDefault="00DB2727"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lastRenderedPageBreak/>
        <w:t>Если имеется положительная динамика, значение высокое, и наоборот, при высоких затратах, и низкого значения выручки, полученное значение минимальное.</w:t>
      </w:r>
    </w:p>
    <w:p w:rsidR="00DB2727" w:rsidRPr="00AD0A18" w:rsidRDefault="00DB2727"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На расходы и полученные доходы влияют различные факторы, например изменения численности сотрудников, рост затрат на закупку материалов, изменения прочих расходов, амортизации.</w:t>
      </w:r>
    </w:p>
    <w:p w:rsidR="00DB2727" w:rsidRPr="00AD0A18" w:rsidRDefault="00DB2727"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Для проведения факторного анализа необходимо такие данные как:</w:t>
      </w:r>
    </w:p>
    <w:p w:rsidR="00625FD6" w:rsidRPr="00AD0A18" w:rsidRDefault="007C5342"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xml:space="preserve">1) темп инфляции за отчетный год, или индекс роста цен; </w:t>
      </w:r>
    </w:p>
    <w:p w:rsidR="00625FD6" w:rsidRPr="00AD0A18" w:rsidRDefault="007C5342"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xml:space="preserve">2) выручка от продажи товаров за отчетный и предыдущий годы из отчета о финансовых результатах; </w:t>
      </w:r>
    </w:p>
    <w:p w:rsidR="00625FD6" w:rsidRPr="00AD0A18" w:rsidRDefault="007C5342"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 xml:space="preserve">3) расходы в разрезе элементов затрат. </w:t>
      </w:r>
    </w:p>
    <w:p w:rsidR="00DB2727" w:rsidRPr="00AD0A18" w:rsidRDefault="00DB2727"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Использование итоговых значений</w:t>
      </w:r>
      <w:r w:rsidR="005715AF" w:rsidRPr="00AD0A18">
        <w:rPr>
          <w:rFonts w:ascii="Times New Roman" w:hAnsi="Times New Roman" w:cs="Times New Roman"/>
          <w:sz w:val="28"/>
          <w:szCs w:val="28"/>
        </w:rPr>
        <w:t xml:space="preserve"> для определения факторов изменений, позволяет определить, как они повлияли на полученный финансовый результат.</w:t>
      </w:r>
    </w:p>
    <w:p w:rsidR="005715AF" w:rsidRPr="00AD0A18" w:rsidRDefault="005715AF" w:rsidP="00625FD6">
      <w:pPr>
        <w:pStyle w:val="a6"/>
        <w:spacing w:line="360" w:lineRule="auto"/>
        <w:ind w:firstLine="709"/>
        <w:jc w:val="both"/>
        <w:rPr>
          <w:rFonts w:ascii="Times New Roman" w:hAnsi="Times New Roman" w:cs="Times New Roman"/>
          <w:sz w:val="28"/>
          <w:szCs w:val="28"/>
        </w:rPr>
      </w:pPr>
      <w:r w:rsidRPr="00AD0A18">
        <w:rPr>
          <w:rFonts w:ascii="Times New Roman" w:hAnsi="Times New Roman" w:cs="Times New Roman"/>
          <w:sz w:val="28"/>
          <w:szCs w:val="28"/>
        </w:rPr>
        <w:t>Для факторного анализа расходов, и определения влияния на прибыль от продаж, необходимо учитывать такие данные как:</w:t>
      </w:r>
    </w:p>
    <w:p w:rsidR="007C5342" w:rsidRPr="00AD0A18" w:rsidRDefault="007C5342" w:rsidP="00AF466F">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 темп инфляции за отчетный год или индекс роста цен; </w:t>
      </w:r>
    </w:p>
    <w:p w:rsidR="007C5342" w:rsidRPr="00AD0A18" w:rsidRDefault="007C5342" w:rsidP="00AF466F">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 выручка от продажи товаров за отчетный и предыдущий годы; </w:t>
      </w:r>
    </w:p>
    <w:p w:rsidR="007C5342" w:rsidRPr="00AD0A18" w:rsidRDefault="007C5342" w:rsidP="00AF466F">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расходы в разрезе элементов затрат.</w:t>
      </w:r>
    </w:p>
    <w:p w:rsidR="007C5342" w:rsidRPr="00AD0A18" w:rsidRDefault="007C5342" w:rsidP="00AF466F">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 </w:t>
      </w:r>
      <w:r w:rsidR="00041A49" w:rsidRPr="00AD0A18">
        <w:rPr>
          <w:rFonts w:ascii="Times New Roman" w:eastAsia="Microsoft Sans Serif" w:hAnsi="Times New Roman" w:cs="Times New Roman"/>
          <w:color w:val="000000"/>
          <w:sz w:val="28"/>
          <w:szCs w:val="28"/>
          <w:lang w:eastAsia="ru-RU" w:bidi="ru-RU"/>
        </w:rPr>
        <w:t>Для анализа расходов применяются следующие показатели:.</w:t>
      </w:r>
    </w:p>
    <w:p w:rsidR="00041A49" w:rsidRPr="00AD0A18" w:rsidRDefault="00041A49" w:rsidP="00AF466F">
      <w:pPr>
        <w:pStyle w:val="a3"/>
        <w:widowControl w:val="0"/>
        <w:numPr>
          <w:ilvl w:val="0"/>
          <w:numId w:val="22"/>
        </w:numPr>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Уровень затрат на 1 руб. объема продукции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отношение общей суммы затрат на производства к объему продукции (выпущенной, реализованной)</w:t>
      </w:r>
    </w:p>
    <w:p w:rsidR="00041A49" w:rsidRPr="00AD0A18" w:rsidRDefault="00041A49" w:rsidP="00AF466F">
      <w:pPr>
        <w:pStyle w:val="a3"/>
        <w:widowControl w:val="0"/>
        <w:spacing w:line="360" w:lineRule="auto"/>
        <w:ind w:left="0" w:firstLine="709"/>
        <w:jc w:val="both"/>
        <w:rPr>
          <w:rFonts w:ascii="Times New Roman" w:eastAsia="Microsoft Sans Serif" w:hAnsi="Times New Roman" w:cs="Times New Roman"/>
          <w:color w:val="000000"/>
          <w:sz w:val="28"/>
          <w:szCs w:val="28"/>
          <w:lang w:eastAsia="ru-RU" w:bidi="ru-RU"/>
        </w:rPr>
      </w:pPr>
      <m:oMath>
        <m:r>
          <w:rPr>
            <w:rFonts w:ascii="Cambria Math" w:eastAsia="Microsoft Sans Serif" w:hAnsi="Cambria Math" w:cs="Times New Roman"/>
            <w:color w:val="000000"/>
            <w:sz w:val="28"/>
            <w:szCs w:val="28"/>
            <w:lang w:eastAsia="ru-RU" w:bidi="ru-RU"/>
          </w:rPr>
          <m:t xml:space="preserve">З= </m:t>
        </m:r>
        <m:f>
          <m:fPr>
            <m:ctrlPr>
              <w:rPr>
                <w:rFonts w:ascii="Cambria Math" w:eastAsia="Microsoft Sans Serif" w:hAnsi="Cambria Math" w:cs="Times New Roman"/>
                <w:i/>
                <w:color w:val="000000"/>
                <w:sz w:val="28"/>
                <w:szCs w:val="28"/>
                <w:lang w:eastAsia="ru-RU" w:bidi="ru-RU"/>
              </w:rPr>
            </m:ctrlPr>
          </m:fPr>
          <m:num>
            <m:nary>
              <m:naryPr>
                <m:chr m:val="∑"/>
                <m:limLoc m:val="undOvr"/>
                <m:subHide m:val="1"/>
                <m:supHide m:val="1"/>
                <m:ctrlPr>
                  <w:rPr>
                    <w:rFonts w:ascii="Cambria Math" w:eastAsia="Microsoft Sans Serif" w:hAnsi="Cambria Math" w:cs="Times New Roman"/>
                    <w:i/>
                    <w:color w:val="000000"/>
                    <w:sz w:val="28"/>
                    <w:szCs w:val="28"/>
                    <w:lang w:eastAsia="ru-RU" w:bidi="ru-RU"/>
                  </w:rPr>
                </m:ctrlPr>
              </m:naryPr>
              <m:sub/>
              <m:sup/>
              <m:e>
                <m:r>
                  <w:rPr>
                    <w:rFonts w:ascii="Cambria Math" w:eastAsia="Microsoft Sans Serif" w:hAnsi="Cambria Math" w:cs="Times New Roman"/>
                    <w:color w:val="000000"/>
                    <w:sz w:val="28"/>
                    <w:szCs w:val="28"/>
                    <w:lang w:val="en-US" w:eastAsia="ru-RU" w:bidi="ru-RU"/>
                  </w:rPr>
                  <m:t>Sq</m:t>
                </m:r>
              </m:e>
            </m:nary>
          </m:num>
          <m:den>
            <m:nary>
              <m:naryPr>
                <m:chr m:val="∑"/>
                <m:limLoc m:val="undOvr"/>
                <m:subHide m:val="1"/>
                <m:supHide m:val="1"/>
                <m:ctrlPr>
                  <w:rPr>
                    <w:rFonts w:ascii="Cambria Math" w:eastAsia="Microsoft Sans Serif" w:hAnsi="Cambria Math" w:cs="Times New Roman"/>
                    <w:i/>
                    <w:color w:val="000000"/>
                    <w:sz w:val="28"/>
                    <w:szCs w:val="28"/>
                    <w:lang w:eastAsia="ru-RU" w:bidi="ru-RU"/>
                  </w:rPr>
                </m:ctrlPr>
              </m:naryPr>
              <m:sub/>
              <m:sup/>
              <m:e>
                <m:r>
                  <w:rPr>
                    <w:rFonts w:ascii="Cambria Math" w:eastAsia="Microsoft Sans Serif" w:hAnsi="Cambria Math" w:cs="Times New Roman"/>
                    <w:color w:val="000000"/>
                    <w:sz w:val="28"/>
                    <w:szCs w:val="28"/>
                    <w:lang w:eastAsia="ru-RU" w:bidi="ru-RU"/>
                  </w:rPr>
                  <m:t>Zq</m:t>
                </m:r>
              </m:e>
            </m:nary>
          </m:den>
        </m:f>
        <m:r>
          <w:rPr>
            <w:rFonts w:ascii="Cambria Math" w:eastAsia="Microsoft Sans Serif" w:hAnsi="Cambria Math" w:cs="Times New Roman"/>
            <w:color w:val="000000"/>
            <w:sz w:val="28"/>
            <w:szCs w:val="28"/>
            <w:lang w:eastAsia="ru-RU" w:bidi="ru-RU"/>
          </w:rPr>
          <m:t>*100</m:t>
        </m:r>
      </m:oMath>
      <w:r w:rsidRPr="00AD0A18">
        <w:rPr>
          <w:rFonts w:ascii="Times New Roman" w:eastAsia="Microsoft Sans Serif" w:hAnsi="Times New Roman" w:cs="Times New Roman"/>
          <w:color w:val="000000"/>
          <w:sz w:val="28"/>
          <w:szCs w:val="28"/>
          <w:lang w:eastAsia="ru-RU" w:bidi="ru-RU"/>
        </w:rPr>
        <w:t xml:space="preserve">                                                                                                                (1)</w:t>
      </w:r>
    </w:p>
    <w:p w:rsidR="00041A49" w:rsidRPr="00AD0A18" w:rsidRDefault="00041A49" w:rsidP="00AF466F">
      <w:pPr>
        <w:pStyle w:val="a3"/>
        <w:widowControl w:val="0"/>
        <w:spacing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где </w:t>
      </w:r>
    </w:p>
    <w:p w:rsidR="00041A49" w:rsidRPr="00AD0A18" w:rsidRDefault="00041A49" w:rsidP="00AF466F">
      <w:pPr>
        <w:pStyle w:val="a3"/>
        <w:widowControl w:val="0"/>
        <w:spacing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3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затраты на 1 руб. объема продукции, коп.; q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количество продукции каждого вида; </w:t>
      </w:r>
    </w:p>
    <w:p w:rsidR="00041A49" w:rsidRPr="00AD0A18" w:rsidRDefault="00041A49" w:rsidP="00AF466F">
      <w:pPr>
        <w:pStyle w:val="a3"/>
        <w:widowControl w:val="0"/>
        <w:spacing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S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себестоимость единицы отдельных видов продукции, руб.; </w:t>
      </w:r>
    </w:p>
    <w:p w:rsidR="00041A49" w:rsidRPr="00AD0A18" w:rsidRDefault="00041A49" w:rsidP="00AF466F">
      <w:pPr>
        <w:pStyle w:val="a3"/>
        <w:widowControl w:val="0"/>
        <w:spacing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Z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цена единицы продукции, руб.; </w:t>
      </w:r>
    </w:p>
    <w:p w:rsidR="00041A49" w:rsidRPr="00AD0A18" w:rsidRDefault="00041A49"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n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количество наименований продукции</w:t>
      </w:r>
    </w:p>
    <w:p w:rsidR="007C5342" w:rsidRPr="00AD0A18" w:rsidRDefault="00041A49" w:rsidP="00AF466F">
      <w:pPr>
        <w:pStyle w:val="a3"/>
        <w:widowControl w:val="0"/>
        <w:numPr>
          <w:ilvl w:val="0"/>
          <w:numId w:val="22"/>
        </w:numPr>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Расчет выручки отчетного года в сопоставимых ценах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делением </w:t>
      </w:r>
      <w:r w:rsidRPr="00AD0A18">
        <w:rPr>
          <w:rFonts w:ascii="Times New Roman" w:eastAsia="Microsoft Sans Serif" w:hAnsi="Times New Roman" w:cs="Times New Roman"/>
          <w:color w:val="000000"/>
          <w:sz w:val="28"/>
          <w:szCs w:val="28"/>
          <w:lang w:eastAsia="ru-RU" w:bidi="ru-RU"/>
        </w:rPr>
        <w:lastRenderedPageBreak/>
        <w:t>выручки отчетного года на индекс цен по формуле</w:t>
      </w:r>
    </w:p>
    <w:p w:rsidR="00041A49" w:rsidRPr="00AD0A18" w:rsidRDefault="00041A49" w:rsidP="00AF466F">
      <w:pPr>
        <w:pStyle w:val="a3"/>
        <w:widowControl w:val="0"/>
        <w:spacing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Всоп= В0/</w:t>
      </w:r>
      <w:r w:rsidRPr="00AD0A18">
        <w:rPr>
          <w:rFonts w:ascii="Times New Roman" w:eastAsia="Microsoft Sans Serif" w:hAnsi="Times New Roman" w:cs="Times New Roman"/>
          <w:color w:val="000000"/>
          <w:sz w:val="28"/>
          <w:szCs w:val="28"/>
          <w:lang w:val="en-US" w:eastAsia="ru-RU" w:bidi="ru-RU"/>
        </w:rPr>
        <w:t>I</w:t>
      </w:r>
      <w:r w:rsidRPr="00AD0A18">
        <w:rPr>
          <w:rFonts w:ascii="Times New Roman" w:eastAsia="Microsoft Sans Serif" w:hAnsi="Times New Roman" w:cs="Times New Roman"/>
          <w:color w:val="000000"/>
          <w:sz w:val="28"/>
          <w:szCs w:val="28"/>
          <w:lang w:eastAsia="ru-RU" w:bidi="ru-RU"/>
        </w:rPr>
        <w:t>ц                                                                                                 (2)</w:t>
      </w:r>
    </w:p>
    <w:p w:rsidR="00AF466F" w:rsidRPr="00AD0A18" w:rsidRDefault="00041A49"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где В</w:t>
      </w:r>
      <w:r w:rsidRPr="00AD0A18">
        <w:rPr>
          <w:rFonts w:ascii="Times New Roman" w:eastAsia="Microsoft Sans Serif" w:hAnsi="Times New Roman" w:cs="Times New Roman"/>
          <w:color w:val="000000"/>
          <w:sz w:val="28"/>
          <w:szCs w:val="28"/>
          <w:vertAlign w:val="subscript"/>
          <w:lang w:eastAsia="ru-RU" w:bidi="ru-RU"/>
        </w:rPr>
        <w:t>СОП</w:t>
      </w:r>
      <w:r w:rsidRPr="00AD0A18">
        <w:rPr>
          <w:rFonts w:ascii="Times New Roman" w:eastAsia="Microsoft Sans Serif" w:hAnsi="Times New Roman" w:cs="Times New Roman"/>
          <w:color w:val="000000"/>
          <w:sz w:val="28"/>
          <w:szCs w:val="28"/>
          <w:lang w:eastAsia="ru-RU" w:bidi="ru-RU"/>
        </w:rPr>
        <w:t xml:space="preserve">  - выручка отчетного года в сопоставимых ценах, руб.; </w:t>
      </w:r>
    </w:p>
    <w:p w:rsidR="00AF466F" w:rsidRPr="00AD0A18" w:rsidRDefault="00041A49"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Во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выручка отчетного года, руб.;</w:t>
      </w:r>
    </w:p>
    <w:p w:rsidR="00041A49" w:rsidRPr="00AD0A18" w:rsidRDefault="00041A49"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1ц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индекс роста цен.</w:t>
      </w:r>
    </w:p>
    <w:p w:rsidR="00041A49" w:rsidRPr="00AD0A18" w:rsidRDefault="00041A49" w:rsidP="00AF466F">
      <w:pPr>
        <w:pStyle w:val="a3"/>
        <w:widowControl w:val="0"/>
        <w:numPr>
          <w:ilvl w:val="0"/>
          <w:numId w:val="22"/>
        </w:numPr>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Затратоемкость продаж (ЗЕ)</w:t>
      </w:r>
      <w:r w:rsidR="00AF466F" w:rsidRPr="00AD0A18">
        <w:rPr>
          <w:rFonts w:ascii="Times New Roman" w:eastAsia="Microsoft Sans Serif" w:hAnsi="Times New Roman" w:cs="Times New Roman"/>
          <w:color w:val="000000"/>
          <w:sz w:val="28"/>
          <w:szCs w:val="28"/>
          <w:lang w:eastAsia="ru-RU" w:bidi="ru-RU"/>
        </w:rPr>
        <w:t xml:space="preserve">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сколько единиц себестоимости приходится на выручку</w:t>
      </w:r>
    </w:p>
    <w:p w:rsidR="00041A49" w:rsidRPr="00AD0A18" w:rsidRDefault="00041A49"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Зе = СП/В </w:t>
      </w:r>
      <w:r w:rsidR="00AF466F" w:rsidRPr="00AD0A18">
        <w:rPr>
          <w:rFonts w:ascii="Times New Roman" w:eastAsia="Microsoft Sans Serif" w:hAnsi="Times New Roman" w:cs="Times New Roman"/>
          <w:color w:val="000000"/>
          <w:sz w:val="28"/>
          <w:szCs w:val="28"/>
          <w:lang w:eastAsia="ru-RU" w:bidi="ru-RU"/>
        </w:rPr>
        <w:t xml:space="preserve"> (руб.)</w:t>
      </w:r>
      <w:r w:rsidRPr="00AD0A18">
        <w:rPr>
          <w:rFonts w:ascii="Times New Roman" w:eastAsia="Microsoft Sans Serif" w:hAnsi="Times New Roman" w:cs="Times New Roman"/>
          <w:color w:val="000000"/>
          <w:sz w:val="28"/>
          <w:szCs w:val="28"/>
          <w:lang w:eastAsia="ru-RU" w:bidi="ru-RU"/>
        </w:rPr>
        <w:t xml:space="preserve">                                                                                                       (3)</w:t>
      </w:r>
    </w:p>
    <w:p w:rsidR="00AF466F" w:rsidRPr="00AD0A18" w:rsidRDefault="00041A49" w:rsidP="00AF466F">
      <w:pPr>
        <w:pStyle w:val="a3"/>
        <w:widowControl w:val="0"/>
        <w:numPr>
          <w:ilvl w:val="0"/>
          <w:numId w:val="22"/>
        </w:numPr>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Доля расходов периода (Д</w:t>
      </w:r>
      <w:r w:rsidR="002809E9" w:rsidRPr="00AD0A18">
        <w:rPr>
          <w:rFonts w:ascii="Times New Roman" w:eastAsia="Microsoft Sans Serif" w:hAnsi="Times New Roman" w:cs="Times New Roman"/>
          <w:color w:val="000000"/>
          <w:sz w:val="28"/>
          <w:szCs w:val="28"/>
          <w:lang w:eastAsia="ru-RU" w:bidi="ru-RU"/>
        </w:rPr>
        <w:t>р</w:t>
      </w:r>
      <w:r w:rsidRPr="00AD0A18">
        <w:rPr>
          <w:rFonts w:ascii="Times New Roman" w:eastAsia="Microsoft Sans Serif" w:hAnsi="Times New Roman" w:cs="Times New Roman"/>
          <w:color w:val="000000"/>
          <w:sz w:val="28"/>
          <w:szCs w:val="28"/>
          <w:lang w:eastAsia="ru-RU" w:bidi="ru-RU"/>
        </w:rPr>
        <w:t>пер)</w:t>
      </w:r>
      <w:r w:rsidR="00AF466F" w:rsidRPr="00AD0A18">
        <w:rPr>
          <w:rFonts w:ascii="Times New Roman" w:eastAsia="Microsoft Sans Serif" w:hAnsi="Times New Roman" w:cs="Times New Roman"/>
          <w:color w:val="000000"/>
          <w:sz w:val="28"/>
          <w:szCs w:val="28"/>
          <w:lang w:eastAsia="ru-RU" w:bidi="ru-RU"/>
        </w:rPr>
        <w:t xml:space="preserve"> </w:t>
      </w:r>
      <w:r w:rsidR="002809E9">
        <w:rPr>
          <w:rFonts w:ascii="Times New Roman" w:eastAsia="Microsoft Sans Serif" w:hAnsi="Times New Roman" w:cs="Times New Roman"/>
          <w:color w:val="000000"/>
          <w:sz w:val="28"/>
          <w:szCs w:val="28"/>
          <w:lang w:eastAsia="ru-RU" w:bidi="ru-RU"/>
        </w:rPr>
        <w:t>–</w:t>
      </w:r>
      <w:r w:rsidR="00AF466F" w:rsidRPr="00AD0A18">
        <w:rPr>
          <w:rFonts w:ascii="Times New Roman" w:eastAsia="Microsoft Sans Serif" w:hAnsi="Times New Roman" w:cs="Times New Roman"/>
          <w:color w:val="000000"/>
          <w:sz w:val="28"/>
          <w:szCs w:val="28"/>
          <w:lang w:eastAsia="ru-RU" w:bidi="ru-RU"/>
        </w:rPr>
        <w:t xml:space="preserve"> Определяет общую долю расходов в полученных доходах</w:t>
      </w:r>
    </w:p>
    <w:p w:rsidR="00041A49" w:rsidRPr="00AD0A18" w:rsidRDefault="00B20A21"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m:oMath>
        <m:sSub>
          <m:sSubPr>
            <m:ctrlPr>
              <w:rPr>
                <w:rFonts w:ascii="Cambria Math" w:eastAsia="Microsoft Sans Serif" w:hAnsi="Cambria Math" w:cs="Times New Roman"/>
                <w:i/>
                <w:color w:val="000000"/>
                <w:sz w:val="28"/>
                <w:szCs w:val="28"/>
                <w:lang w:eastAsia="ru-RU" w:bidi="ru-RU"/>
              </w:rPr>
            </m:ctrlPr>
          </m:sSubPr>
          <m:e>
            <m:r>
              <w:rPr>
                <w:rFonts w:ascii="Cambria Math" w:eastAsia="Microsoft Sans Serif" w:hAnsi="Cambria Math" w:cs="Times New Roman"/>
                <w:color w:val="000000"/>
                <w:sz w:val="28"/>
                <w:szCs w:val="28"/>
                <w:lang w:eastAsia="ru-RU" w:bidi="ru-RU"/>
              </w:rPr>
              <m:t>Д</m:t>
            </m:r>
          </m:e>
          <m:sub>
            <m:r>
              <w:rPr>
                <w:rFonts w:ascii="Cambria Math" w:eastAsia="Microsoft Sans Serif" w:hAnsi="Cambria Math" w:cs="Times New Roman"/>
                <w:color w:val="000000"/>
                <w:sz w:val="28"/>
                <w:szCs w:val="28"/>
                <w:lang w:eastAsia="ru-RU" w:bidi="ru-RU"/>
              </w:rPr>
              <m:t xml:space="preserve">пр </m:t>
            </m:r>
          </m:sub>
        </m:sSub>
        <m:r>
          <w:rPr>
            <w:rFonts w:ascii="Cambria Math" w:eastAsia="Microsoft Sans Serif" w:hAnsi="Cambria Math" w:cs="Times New Roman"/>
            <w:color w:val="000000"/>
            <w:sz w:val="28"/>
            <w:szCs w:val="28"/>
            <w:lang w:eastAsia="ru-RU" w:bidi="ru-RU"/>
          </w:rPr>
          <m:t>=</m:t>
        </m:r>
        <m:f>
          <m:fPr>
            <m:ctrlPr>
              <w:rPr>
                <w:rFonts w:ascii="Cambria Math" w:eastAsia="Microsoft Sans Serif" w:hAnsi="Cambria Math" w:cs="Times New Roman"/>
                <w:i/>
                <w:color w:val="000000"/>
                <w:sz w:val="28"/>
                <w:szCs w:val="28"/>
                <w:lang w:eastAsia="ru-RU" w:bidi="ru-RU"/>
              </w:rPr>
            </m:ctrlPr>
          </m:fPr>
          <m:num>
            <m:r>
              <w:rPr>
                <w:rFonts w:ascii="Cambria Math" w:eastAsia="Microsoft Sans Serif" w:hAnsi="Cambria Math" w:cs="Times New Roman"/>
                <w:color w:val="000000"/>
                <w:sz w:val="28"/>
                <w:szCs w:val="28"/>
                <w:lang w:eastAsia="ru-RU" w:bidi="ru-RU"/>
              </w:rPr>
              <m:t>Р проч</m:t>
            </m:r>
          </m:num>
          <m:den>
            <m:r>
              <w:rPr>
                <w:rFonts w:ascii="Cambria Math" w:eastAsia="Microsoft Sans Serif" w:hAnsi="Cambria Math" w:cs="Times New Roman"/>
                <w:color w:val="000000"/>
                <w:sz w:val="28"/>
                <w:szCs w:val="28"/>
                <w:lang w:eastAsia="ru-RU" w:bidi="ru-RU"/>
              </w:rPr>
              <m:t>Доходы</m:t>
            </m:r>
          </m:den>
        </m:f>
        <m:r>
          <w:rPr>
            <w:rFonts w:ascii="Cambria Math" w:eastAsia="Microsoft Sans Serif" w:hAnsi="Cambria Math" w:cs="Times New Roman"/>
            <w:color w:val="000000"/>
            <w:sz w:val="28"/>
            <w:szCs w:val="28"/>
            <w:lang w:eastAsia="ru-RU" w:bidi="ru-RU"/>
          </w:rPr>
          <m:t xml:space="preserve"> </m:t>
        </m:r>
      </m:oMath>
      <w:r w:rsidR="00AF466F" w:rsidRPr="00AD0A18">
        <w:rPr>
          <w:rFonts w:ascii="Times New Roman" w:eastAsia="Microsoft Sans Serif" w:hAnsi="Times New Roman" w:cs="Times New Roman"/>
          <w:color w:val="000000"/>
          <w:sz w:val="28"/>
          <w:szCs w:val="28"/>
          <w:lang w:eastAsia="ru-RU" w:bidi="ru-RU"/>
        </w:rPr>
        <w:t xml:space="preserve">, </w:t>
      </w:r>
      <w:r w:rsidR="00041A49" w:rsidRPr="00AD0A18">
        <w:rPr>
          <w:rFonts w:ascii="Times New Roman" w:eastAsia="Microsoft Sans Serif" w:hAnsi="Times New Roman" w:cs="Times New Roman"/>
          <w:color w:val="000000"/>
          <w:sz w:val="28"/>
          <w:szCs w:val="28"/>
          <w:lang w:eastAsia="ru-RU" w:bidi="ru-RU"/>
        </w:rPr>
        <w:t xml:space="preserve">руб. </w:t>
      </w:r>
      <w:r w:rsidR="00AF466F" w:rsidRPr="00AD0A18">
        <w:rPr>
          <w:rFonts w:ascii="Times New Roman" w:eastAsia="Microsoft Sans Serif" w:hAnsi="Times New Roman" w:cs="Times New Roman"/>
          <w:color w:val="000000"/>
          <w:sz w:val="28"/>
          <w:szCs w:val="28"/>
          <w:lang w:eastAsia="ru-RU" w:bidi="ru-RU"/>
        </w:rPr>
        <w:t xml:space="preserve">                                                                                       (4)</w:t>
      </w:r>
    </w:p>
    <w:p w:rsidR="00AF466F" w:rsidRPr="00AD0A18" w:rsidRDefault="00AF466F"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где Рпроч- расходы прочие</w:t>
      </w:r>
    </w:p>
    <w:p w:rsidR="00AF466F" w:rsidRPr="00AD0A18" w:rsidRDefault="00AF466F" w:rsidP="00AF466F">
      <w:pPr>
        <w:pStyle w:val="a3"/>
        <w:widowControl w:val="0"/>
        <w:numPr>
          <w:ilvl w:val="0"/>
          <w:numId w:val="22"/>
        </w:numPr>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Доля налога на прибыль (Д</w:t>
      </w:r>
      <w:r w:rsidR="002809E9" w:rsidRPr="00AD0A18">
        <w:rPr>
          <w:rFonts w:ascii="Times New Roman" w:eastAsia="Microsoft Sans Serif" w:hAnsi="Times New Roman" w:cs="Times New Roman"/>
          <w:color w:val="000000"/>
          <w:sz w:val="28"/>
          <w:szCs w:val="28"/>
          <w:lang w:eastAsia="ru-RU" w:bidi="ru-RU"/>
        </w:rPr>
        <w:t>н</w:t>
      </w:r>
      <w:r w:rsidRPr="00AD0A18">
        <w:rPr>
          <w:rFonts w:ascii="Times New Roman" w:eastAsia="Microsoft Sans Serif" w:hAnsi="Times New Roman" w:cs="Times New Roman"/>
          <w:color w:val="000000"/>
          <w:sz w:val="28"/>
          <w:szCs w:val="28"/>
          <w:lang w:eastAsia="ru-RU" w:bidi="ru-RU"/>
        </w:rPr>
        <w:t xml:space="preserve">приб)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Определяет доля начисленного налога в общем доходе</w:t>
      </w:r>
    </w:p>
    <w:p w:rsidR="00AF466F" w:rsidRPr="00AD0A18" w:rsidRDefault="00B20A21"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m:oMath>
        <m:sSub>
          <m:sSubPr>
            <m:ctrlPr>
              <w:rPr>
                <w:rFonts w:ascii="Cambria Math" w:eastAsia="Microsoft Sans Serif" w:hAnsi="Cambria Math" w:cs="Times New Roman"/>
                <w:i/>
                <w:color w:val="000000"/>
                <w:sz w:val="28"/>
                <w:szCs w:val="28"/>
                <w:lang w:eastAsia="ru-RU" w:bidi="ru-RU"/>
              </w:rPr>
            </m:ctrlPr>
          </m:sSubPr>
          <m:e>
            <m:r>
              <w:rPr>
                <w:rFonts w:ascii="Cambria Math" w:eastAsia="Microsoft Sans Serif" w:hAnsi="Cambria Math" w:cs="Times New Roman"/>
                <w:color w:val="000000"/>
                <w:sz w:val="28"/>
                <w:szCs w:val="28"/>
                <w:lang w:eastAsia="ru-RU" w:bidi="ru-RU"/>
              </w:rPr>
              <m:t>Д</m:t>
            </m:r>
          </m:e>
          <m:sub>
            <m:r>
              <w:rPr>
                <w:rFonts w:ascii="Cambria Math" w:eastAsia="Microsoft Sans Serif" w:hAnsi="Cambria Math" w:cs="Times New Roman"/>
                <w:color w:val="000000"/>
                <w:sz w:val="28"/>
                <w:szCs w:val="28"/>
                <w:lang w:eastAsia="ru-RU" w:bidi="ru-RU"/>
              </w:rPr>
              <m:t xml:space="preserve">Нпр </m:t>
            </m:r>
          </m:sub>
        </m:sSub>
        <m:r>
          <w:rPr>
            <w:rFonts w:ascii="Cambria Math" w:eastAsia="Microsoft Sans Serif" w:hAnsi="Cambria Math" w:cs="Times New Roman"/>
            <w:color w:val="000000"/>
            <w:sz w:val="28"/>
            <w:szCs w:val="28"/>
            <w:lang w:eastAsia="ru-RU" w:bidi="ru-RU"/>
          </w:rPr>
          <m:t>=</m:t>
        </m:r>
        <m:f>
          <m:fPr>
            <m:ctrlPr>
              <w:rPr>
                <w:rFonts w:ascii="Cambria Math" w:eastAsia="Microsoft Sans Serif" w:hAnsi="Cambria Math" w:cs="Times New Roman"/>
                <w:i/>
                <w:color w:val="000000"/>
                <w:sz w:val="28"/>
                <w:szCs w:val="28"/>
                <w:lang w:eastAsia="ru-RU" w:bidi="ru-RU"/>
              </w:rPr>
            </m:ctrlPr>
          </m:fPr>
          <m:num>
            <m:r>
              <w:rPr>
                <w:rFonts w:ascii="Cambria Math" w:eastAsia="Microsoft Sans Serif" w:hAnsi="Cambria Math" w:cs="Times New Roman"/>
                <w:color w:val="000000"/>
                <w:sz w:val="28"/>
                <w:szCs w:val="28"/>
                <w:lang w:eastAsia="ru-RU" w:bidi="ru-RU"/>
              </w:rPr>
              <m:t>Нприб</m:t>
            </m:r>
          </m:num>
          <m:den>
            <m:r>
              <w:rPr>
                <w:rFonts w:ascii="Cambria Math" w:eastAsia="Microsoft Sans Serif" w:hAnsi="Cambria Math" w:cs="Times New Roman"/>
                <w:color w:val="000000"/>
                <w:sz w:val="28"/>
                <w:szCs w:val="28"/>
                <w:lang w:eastAsia="ru-RU" w:bidi="ru-RU"/>
              </w:rPr>
              <m:t>Доходы</m:t>
            </m:r>
          </m:den>
        </m:f>
        <m:r>
          <w:rPr>
            <w:rFonts w:ascii="Cambria Math" w:eastAsia="Microsoft Sans Serif" w:hAnsi="Cambria Math" w:cs="Times New Roman"/>
            <w:color w:val="000000"/>
            <w:sz w:val="28"/>
            <w:szCs w:val="28"/>
            <w:lang w:eastAsia="ru-RU" w:bidi="ru-RU"/>
          </w:rPr>
          <m:t xml:space="preserve"> </m:t>
        </m:r>
      </m:oMath>
      <w:r w:rsidR="00AF466F" w:rsidRPr="00AD0A18">
        <w:rPr>
          <w:rFonts w:ascii="Times New Roman" w:eastAsia="Microsoft Sans Serif" w:hAnsi="Times New Roman" w:cs="Times New Roman"/>
          <w:color w:val="000000"/>
          <w:sz w:val="28"/>
          <w:szCs w:val="28"/>
          <w:lang w:eastAsia="ru-RU" w:bidi="ru-RU"/>
        </w:rPr>
        <w:t>, (руб.)                                                                              (5)</w:t>
      </w:r>
    </w:p>
    <w:p w:rsidR="00AF466F" w:rsidRPr="00AD0A18" w:rsidRDefault="00AF466F"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где Нприб – сумма начисленного налога на прибыль</w:t>
      </w:r>
    </w:p>
    <w:p w:rsidR="00AF466F" w:rsidRPr="00AD0A18" w:rsidRDefault="00AF466F" w:rsidP="00AF466F">
      <w:pPr>
        <w:pStyle w:val="a3"/>
        <w:widowControl w:val="0"/>
        <w:numPr>
          <w:ilvl w:val="0"/>
          <w:numId w:val="22"/>
        </w:numPr>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Налоговая нагрузка (НН)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Сколько организация уплачивает налогов при получении доходов</w:t>
      </w:r>
    </w:p>
    <w:p w:rsidR="00AF466F" w:rsidRPr="00AD0A18" w:rsidRDefault="00AF466F"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НН =НИ/Доходы*100 , %                                                                             (6)</w:t>
      </w:r>
    </w:p>
    <w:p w:rsidR="00AF466F" w:rsidRPr="00AD0A18" w:rsidRDefault="00AF466F"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НИ – налоговые издержки начисленные</w:t>
      </w:r>
    </w:p>
    <w:p w:rsidR="00AF466F" w:rsidRPr="00AD0A18" w:rsidRDefault="00AF466F" w:rsidP="00AF466F">
      <w:pPr>
        <w:pStyle w:val="a3"/>
        <w:widowControl w:val="0"/>
        <w:numPr>
          <w:ilvl w:val="0"/>
          <w:numId w:val="22"/>
        </w:numPr>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Отдача расходов (ОР) -  Сколько организация получила дохода вложив 1 рубль расходов </w:t>
      </w:r>
    </w:p>
    <w:p w:rsidR="00AF466F" w:rsidRPr="00AD0A18" w:rsidRDefault="00AF466F"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Ор= Доходы/Расходы, руб.                                                                     (7)</w:t>
      </w:r>
    </w:p>
    <w:p w:rsidR="00AF466F" w:rsidRPr="00AD0A18" w:rsidRDefault="00AF466F" w:rsidP="00AF466F">
      <w:pPr>
        <w:pStyle w:val="a3"/>
        <w:widowControl w:val="0"/>
        <w:numPr>
          <w:ilvl w:val="0"/>
          <w:numId w:val="22"/>
        </w:numPr>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Рентабельность расходов (РР) </w:t>
      </w:r>
      <w:r w:rsidR="002809E9">
        <w:rPr>
          <w:rFonts w:ascii="Times New Roman" w:eastAsia="Microsoft Sans Serif" w:hAnsi="Times New Roman" w:cs="Times New Roman"/>
          <w:color w:val="000000"/>
          <w:sz w:val="28"/>
          <w:szCs w:val="28"/>
          <w:lang w:eastAsia="ru-RU" w:bidi="ru-RU"/>
        </w:rPr>
        <w:t>–</w:t>
      </w:r>
      <w:r w:rsidRPr="00AD0A18">
        <w:rPr>
          <w:rFonts w:ascii="Times New Roman" w:eastAsia="Microsoft Sans Serif" w:hAnsi="Times New Roman" w:cs="Times New Roman"/>
          <w:color w:val="000000"/>
          <w:sz w:val="28"/>
          <w:szCs w:val="28"/>
          <w:lang w:eastAsia="ru-RU" w:bidi="ru-RU"/>
        </w:rPr>
        <w:t xml:space="preserve"> Сколько организация получила чистого дохода при общей сумме расходов</w:t>
      </w:r>
    </w:p>
    <w:p w:rsidR="00AF466F" w:rsidRPr="00AD0A18" w:rsidRDefault="00AF466F"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Рр=ЧД/Расходы*100, руб.</w:t>
      </w:r>
    </w:p>
    <w:p w:rsidR="00AF466F" w:rsidRPr="00AD0A18" w:rsidRDefault="00AF466F" w:rsidP="00AF466F">
      <w:pPr>
        <w:pStyle w:val="a3"/>
        <w:widowControl w:val="0"/>
        <w:spacing w:after="0" w:line="360" w:lineRule="auto"/>
        <w:ind w:left="0"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Где ЧД- чистый доход</w:t>
      </w:r>
    </w:p>
    <w:p w:rsidR="00D13647" w:rsidRPr="00AD0A18" w:rsidRDefault="00D13647"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 xml:space="preserve">На современном этапе развития экономики эффективное функционирование организаций зависит от снижения затрат. При принятии </w:t>
      </w:r>
      <w:r w:rsidRPr="00AD0A18">
        <w:rPr>
          <w:rFonts w:ascii="Times New Roman" w:eastAsia="Microsoft Sans Serif" w:hAnsi="Times New Roman" w:cs="Times New Roman"/>
          <w:color w:val="000000"/>
          <w:sz w:val="28"/>
          <w:szCs w:val="28"/>
          <w:lang w:eastAsia="ru-RU" w:bidi="ru-RU"/>
        </w:rPr>
        <w:lastRenderedPageBreak/>
        <w:t>стратегических решений в области управления затратами следует уделять должное внимание и совершенствовать систему учета и анализа, постепенно приспосабливая их к постоянно меняющимся условиям развития социально-экономической среды, и, тем самым снижая уровень сопутствующих рисков</w:t>
      </w:r>
      <w:r w:rsidR="005715AF" w:rsidRPr="00AD0A18">
        <w:rPr>
          <w:rFonts w:ascii="Times New Roman" w:eastAsia="Microsoft Sans Serif" w:hAnsi="Times New Roman" w:cs="Times New Roman"/>
          <w:color w:val="000000"/>
          <w:sz w:val="28"/>
          <w:szCs w:val="28"/>
          <w:lang w:eastAsia="ru-RU" w:bidi="ru-RU"/>
        </w:rPr>
        <w:t>.</w:t>
      </w:r>
    </w:p>
    <w:p w:rsidR="00D13647" w:rsidRPr="00AD0A18" w:rsidRDefault="005715AF"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Иначе говоря</w:t>
      </w:r>
      <w:r w:rsidR="00D13647" w:rsidRPr="00AD0A18">
        <w:rPr>
          <w:rFonts w:ascii="Times New Roman" w:eastAsia="Microsoft Sans Serif" w:hAnsi="Times New Roman" w:cs="Times New Roman"/>
          <w:color w:val="000000"/>
          <w:sz w:val="28"/>
          <w:szCs w:val="28"/>
          <w:lang w:eastAsia="ru-RU" w:bidi="ru-RU"/>
        </w:rPr>
        <w:t>, система учет позволит не только разделить понесенные затраты организации по видам деятельности, но и получить необходимую информацию о классификации затрат, а также раскрыть информацию по накладным расходам и формировать себестоимость каждого вида деятельности.</w:t>
      </w:r>
    </w:p>
    <w:p w:rsidR="007C5342" w:rsidRPr="007C5342" w:rsidRDefault="005715AF" w:rsidP="00625FD6">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AD0A18">
        <w:rPr>
          <w:rFonts w:ascii="Times New Roman" w:eastAsia="Microsoft Sans Serif" w:hAnsi="Times New Roman" w:cs="Times New Roman"/>
          <w:color w:val="000000"/>
          <w:sz w:val="28"/>
          <w:szCs w:val="28"/>
          <w:lang w:eastAsia="ru-RU" w:bidi="ru-RU"/>
        </w:rPr>
        <w:t>Полученные результаты, необходимо верно интерпретировать и использовать руководство для разработки стратегических решений, поисков новых рынков сбыта, составления верной ценовой политики организации.</w:t>
      </w:r>
      <w:r>
        <w:rPr>
          <w:rFonts w:ascii="Times New Roman" w:eastAsia="Microsoft Sans Serif" w:hAnsi="Times New Roman" w:cs="Times New Roman"/>
          <w:color w:val="000000"/>
          <w:sz w:val="28"/>
          <w:szCs w:val="28"/>
          <w:lang w:eastAsia="ru-RU" w:bidi="ru-RU"/>
        </w:rPr>
        <w:t xml:space="preserve"> </w:t>
      </w:r>
    </w:p>
    <w:p w:rsidR="00437D0F" w:rsidRDefault="00437D0F">
      <w:pPr>
        <w:rPr>
          <w:rFonts w:ascii="Times New Roman" w:hAnsi="Times New Roman" w:cs="Times New Roman"/>
          <w:b/>
          <w:sz w:val="28"/>
          <w:szCs w:val="28"/>
        </w:rPr>
      </w:pPr>
      <w:r>
        <w:rPr>
          <w:rFonts w:ascii="Times New Roman" w:hAnsi="Times New Roman" w:cs="Times New Roman"/>
          <w:b/>
          <w:sz w:val="28"/>
          <w:szCs w:val="28"/>
        </w:rPr>
        <w:br w:type="page"/>
      </w:r>
    </w:p>
    <w:p w:rsidR="00632E5E" w:rsidRDefault="008F0396" w:rsidP="001C0E89">
      <w:pPr>
        <w:pStyle w:val="1"/>
        <w:spacing w:before="0" w:line="360" w:lineRule="auto"/>
        <w:jc w:val="center"/>
        <w:rPr>
          <w:rFonts w:asciiTheme="minorHAnsi" w:hAnsiTheme="minorHAnsi" w:cs="Times New Roman"/>
          <w:b/>
          <w:bCs/>
          <w:caps/>
          <w:color w:val="auto"/>
        </w:rPr>
      </w:pPr>
      <w:bookmarkStart w:id="7" w:name="_Toc85377318"/>
      <w:r w:rsidRPr="008F0396">
        <w:rPr>
          <w:rFonts w:ascii="Times New Roman Полужирный" w:hAnsi="Times New Roman Полужирный" w:cs="Times New Roman"/>
          <w:b/>
          <w:bCs/>
          <w:color w:val="auto"/>
        </w:rPr>
        <w:lastRenderedPageBreak/>
        <w:t>Глава</w:t>
      </w:r>
      <w:r>
        <w:rPr>
          <w:rFonts w:asciiTheme="minorHAnsi" w:hAnsiTheme="minorHAnsi" w:cs="Times New Roman"/>
          <w:b/>
          <w:bCs/>
          <w:caps/>
          <w:color w:val="auto"/>
        </w:rPr>
        <w:t xml:space="preserve"> </w:t>
      </w:r>
      <w:r w:rsidR="00632E5E" w:rsidRPr="00F9185C">
        <w:rPr>
          <w:rFonts w:ascii="Times New Roman Полужирный" w:hAnsi="Times New Roman Полужирный" w:cs="Times New Roman"/>
          <w:b/>
          <w:bCs/>
          <w:caps/>
          <w:color w:val="auto"/>
        </w:rPr>
        <w:t>2</w:t>
      </w:r>
      <w:r w:rsidR="003F23C6" w:rsidRPr="00F9185C">
        <w:rPr>
          <w:rFonts w:ascii="Times New Roman Полужирный" w:hAnsi="Times New Roman Полужирный" w:cs="Times New Roman"/>
          <w:b/>
          <w:bCs/>
          <w:caps/>
          <w:color w:val="auto"/>
        </w:rPr>
        <w:t>.</w:t>
      </w:r>
      <w:r w:rsidR="00632E5E" w:rsidRPr="00F9185C">
        <w:rPr>
          <w:rFonts w:ascii="Times New Roman Полужирный" w:hAnsi="Times New Roman Полужирный" w:cs="Times New Roman"/>
          <w:b/>
          <w:bCs/>
          <w:caps/>
          <w:color w:val="auto"/>
        </w:rPr>
        <w:t xml:space="preserve"> </w:t>
      </w:r>
      <w:r w:rsidR="003F23C6" w:rsidRPr="00F9185C">
        <w:rPr>
          <w:rFonts w:ascii="Times New Roman Полужирный" w:hAnsi="Times New Roman Полужирный" w:cs="Times New Roman"/>
          <w:b/>
          <w:bCs/>
          <w:caps/>
          <w:color w:val="auto"/>
        </w:rPr>
        <w:t>Организация учета и а</w:t>
      </w:r>
      <w:r w:rsidR="00B81EF6" w:rsidRPr="00F9185C">
        <w:rPr>
          <w:rFonts w:ascii="Times New Roman Полужирный" w:hAnsi="Times New Roman Полужирный" w:cs="Times New Roman"/>
          <w:b/>
          <w:bCs/>
          <w:caps/>
          <w:color w:val="auto"/>
        </w:rPr>
        <w:t xml:space="preserve">нализ учета расходов </w:t>
      </w:r>
      <w:r w:rsidR="003F23C6" w:rsidRPr="00F9185C">
        <w:rPr>
          <w:rFonts w:ascii="Times New Roman Полужирный" w:hAnsi="Times New Roman Полужирный" w:cs="Times New Roman"/>
          <w:b/>
          <w:bCs/>
          <w:caps/>
          <w:color w:val="auto"/>
        </w:rPr>
        <w:t xml:space="preserve">в </w:t>
      </w:r>
      <w:bookmarkStart w:id="8" w:name="_Hlk83737830"/>
      <w:r w:rsidR="003F23C6" w:rsidRPr="00F9185C">
        <w:rPr>
          <w:rFonts w:ascii="Times New Roman Полужирный" w:hAnsi="Times New Roman Полужирный" w:cs="Times New Roman"/>
          <w:b/>
          <w:bCs/>
          <w:caps/>
          <w:color w:val="auto"/>
        </w:rPr>
        <w:t>ООО «СМК «ЭСТЕРА»</w:t>
      </w:r>
      <w:bookmarkEnd w:id="7"/>
      <w:bookmarkEnd w:id="8"/>
    </w:p>
    <w:p w:rsidR="008F0396" w:rsidRPr="008F0396" w:rsidRDefault="008F0396" w:rsidP="008F0396"/>
    <w:p w:rsidR="003F23C6" w:rsidRPr="003C68F5" w:rsidRDefault="00632E5E" w:rsidP="003C68F5">
      <w:pPr>
        <w:pStyle w:val="1"/>
        <w:spacing w:before="0"/>
        <w:jc w:val="center"/>
        <w:rPr>
          <w:rFonts w:ascii="Times New Roman" w:hAnsi="Times New Roman" w:cs="Times New Roman"/>
          <w:b/>
          <w:bCs/>
          <w:color w:val="auto"/>
          <w:sz w:val="28"/>
          <w:szCs w:val="28"/>
        </w:rPr>
      </w:pPr>
      <w:bookmarkStart w:id="9" w:name="_Toc85377319"/>
      <w:r w:rsidRPr="008F0396">
        <w:rPr>
          <w:rFonts w:ascii="Times New Roman" w:hAnsi="Times New Roman" w:cs="Times New Roman"/>
          <w:b/>
          <w:bCs/>
          <w:color w:val="auto"/>
        </w:rPr>
        <w:t>2.1</w:t>
      </w:r>
      <w:r w:rsidR="003F23C6" w:rsidRPr="008F0396">
        <w:rPr>
          <w:rFonts w:ascii="Times New Roman" w:hAnsi="Times New Roman" w:cs="Times New Roman"/>
          <w:b/>
          <w:bCs/>
          <w:color w:val="auto"/>
        </w:rPr>
        <w:t>.</w:t>
      </w:r>
      <w:r w:rsidRPr="008F0396">
        <w:rPr>
          <w:rFonts w:ascii="Times New Roman" w:hAnsi="Times New Roman" w:cs="Times New Roman"/>
          <w:b/>
          <w:bCs/>
          <w:color w:val="auto"/>
        </w:rPr>
        <w:t xml:space="preserve"> </w:t>
      </w:r>
      <w:r w:rsidR="00B81EF6" w:rsidRPr="008F0396">
        <w:rPr>
          <w:rFonts w:ascii="Times New Roman" w:hAnsi="Times New Roman" w:cs="Times New Roman"/>
          <w:b/>
          <w:bCs/>
          <w:color w:val="auto"/>
        </w:rPr>
        <w:t>Финансового-э</w:t>
      </w:r>
      <w:r w:rsidRPr="008F0396">
        <w:rPr>
          <w:rFonts w:ascii="Times New Roman" w:hAnsi="Times New Roman" w:cs="Times New Roman"/>
          <w:b/>
          <w:bCs/>
          <w:color w:val="auto"/>
        </w:rPr>
        <w:t xml:space="preserve">кономическая характеристика </w:t>
      </w:r>
      <w:r w:rsidR="00A62594" w:rsidRPr="008F0396">
        <w:rPr>
          <w:rFonts w:ascii="Times New Roman" w:hAnsi="Times New Roman" w:cs="Times New Roman"/>
          <w:b/>
          <w:bCs/>
          <w:color w:val="auto"/>
        </w:rPr>
        <w:t xml:space="preserve">ООО </w:t>
      </w:r>
      <w:r w:rsidR="003F23C6" w:rsidRPr="008F0396">
        <w:rPr>
          <w:rFonts w:ascii="Times New Roman" w:hAnsi="Times New Roman" w:cs="Times New Roman"/>
          <w:b/>
          <w:bCs/>
          <w:color w:val="auto"/>
        </w:rPr>
        <w:t>«СМК «ЭСТЕРА»</w:t>
      </w:r>
      <w:bookmarkEnd w:id="9"/>
    </w:p>
    <w:p w:rsidR="0038444B" w:rsidRDefault="0038444B" w:rsidP="0038444B">
      <w:pPr>
        <w:spacing w:line="360" w:lineRule="auto"/>
        <w:ind w:firstLine="709"/>
        <w:jc w:val="both"/>
        <w:rPr>
          <w:rFonts w:ascii="Times New Roman" w:hAnsi="Times New Roman" w:cs="Times New Roman"/>
          <w:sz w:val="28"/>
          <w:szCs w:val="28"/>
        </w:rPr>
      </w:pPr>
    </w:p>
    <w:p w:rsidR="0038444B" w:rsidRPr="004F044E" w:rsidRDefault="0038444B" w:rsidP="0038444B">
      <w:pPr>
        <w:spacing w:after="0" w:line="360" w:lineRule="auto"/>
        <w:ind w:firstLine="709"/>
        <w:jc w:val="both"/>
        <w:rPr>
          <w:rFonts w:ascii="Times New Roman" w:hAnsi="Times New Roman" w:cs="Times New Roman"/>
          <w:sz w:val="28"/>
          <w:szCs w:val="28"/>
        </w:rPr>
      </w:pPr>
      <w:bookmarkStart w:id="10" w:name="_Hlk83737847"/>
      <w:r w:rsidRPr="004F044E">
        <w:rPr>
          <w:rFonts w:ascii="Times New Roman" w:hAnsi="Times New Roman" w:cs="Times New Roman"/>
          <w:sz w:val="28"/>
          <w:szCs w:val="28"/>
        </w:rPr>
        <w:t>Строительно-Монтажная Компания Эстера, на российском строительном рынке Московской области, и г. Москвы действует  на протяжении уже более 15-ти лет, и имеет репутацию надежного делового партнера, способного оперативно обеспечить возведение объектов любой сложности на самом высоком профессиональном уровне, в полном соответствии с проектом и договорными обязательствами</w:t>
      </w:r>
      <w:bookmarkEnd w:id="10"/>
      <w:r w:rsidRPr="004F044E">
        <w:rPr>
          <w:rFonts w:ascii="Times New Roman" w:hAnsi="Times New Roman" w:cs="Times New Roman"/>
          <w:sz w:val="28"/>
          <w:szCs w:val="28"/>
        </w:rPr>
        <w:t>.</w:t>
      </w:r>
    </w:p>
    <w:p w:rsidR="00D977CE" w:rsidRPr="004F044E" w:rsidRDefault="00D977CE" w:rsidP="0038444B">
      <w:pPr>
        <w:spacing w:after="0" w:line="360" w:lineRule="auto"/>
        <w:ind w:firstLine="709"/>
        <w:jc w:val="both"/>
        <w:rPr>
          <w:rFonts w:ascii="Times New Roman" w:hAnsi="Times New Roman" w:cs="Times New Roman"/>
          <w:sz w:val="28"/>
          <w:szCs w:val="28"/>
        </w:rPr>
      </w:pPr>
      <w:bookmarkStart w:id="11" w:name="_Hlk85376758"/>
      <w:r w:rsidRPr="004F044E">
        <w:rPr>
          <w:rFonts w:ascii="Times New Roman" w:hAnsi="Times New Roman" w:cs="Times New Roman"/>
          <w:sz w:val="28"/>
          <w:szCs w:val="28"/>
        </w:rPr>
        <w:t>Основная деятельность ООО «СМК «Эстера» - строительство многоэтажных жилых домов на территории Московской области и города Москвы. Для строительства домов, в организации сформирована строительная бригада, которая выполняет различные работы</w:t>
      </w:r>
      <w:bookmarkEnd w:id="11"/>
      <w:r w:rsidRPr="004F044E">
        <w:rPr>
          <w:rFonts w:ascii="Times New Roman" w:hAnsi="Times New Roman" w:cs="Times New Roman"/>
          <w:sz w:val="28"/>
          <w:szCs w:val="28"/>
        </w:rPr>
        <w:t xml:space="preserve">. </w:t>
      </w:r>
    </w:p>
    <w:p w:rsidR="00D977CE" w:rsidRPr="004F044E" w:rsidRDefault="00D977CE" w:rsidP="0038444B">
      <w:pPr>
        <w:spacing w:after="0" w:line="360" w:lineRule="auto"/>
        <w:ind w:firstLine="709"/>
        <w:jc w:val="both"/>
        <w:rPr>
          <w:rFonts w:ascii="Times New Roman" w:hAnsi="Times New Roman" w:cs="Times New Roman"/>
          <w:sz w:val="28"/>
          <w:szCs w:val="28"/>
        </w:rPr>
      </w:pPr>
      <w:r w:rsidRPr="004F044E">
        <w:rPr>
          <w:rFonts w:ascii="Times New Roman" w:hAnsi="Times New Roman" w:cs="Times New Roman"/>
          <w:sz w:val="28"/>
          <w:szCs w:val="28"/>
        </w:rPr>
        <w:t>ООО «СМК Экстра» заключает также договора на возведения домов по индивидуальным проектам, возведения поселков городского типа.</w:t>
      </w:r>
    </w:p>
    <w:p w:rsidR="00D977CE" w:rsidRPr="004F044E" w:rsidRDefault="00D977CE" w:rsidP="00D977CE">
      <w:pPr>
        <w:spacing w:after="0" w:line="360" w:lineRule="auto"/>
        <w:ind w:firstLine="709"/>
        <w:jc w:val="both"/>
        <w:rPr>
          <w:rFonts w:ascii="Times New Roman" w:hAnsi="Times New Roman" w:cs="Times New Roman"/>
          <w:sz w:val="28"/>
          <w:szCs w:val="28"/>
        </w:rPr>
      </w:pPr>
      <w:r w:rsidRPr="004F044E">
        <w:rPr>
          <w:rFonts w:ascii="Times New Roman" w:hAnsi="Times New Roman" w:cs="Times New Roman"/>
          <w:sz w:val="28"/>
          <w:szCs w:val="28"/>
        </w:rPr>
        <w:t>ООО «СМК «Экстра» сотрудничает с Администрацией г. Москвы как Генеральный подрядчик, при строительстве административных зданий, торговых комплексов, а также социальных объектов (сады, школы, больницы).</w:t>
      </w:r>
    </w:p>
    <w:p w:rsidR="00D977CE" w:rsidRPr="004F044E" w:rsidRDefault="00D977CE" w:rsidP="00D977CE">
      <w:pPr>
        <w:spacing w:after="0" w:line="360" w:lineRule="auto"/>
        <w:ind w:firstLine="709"/>
        <w:jc w:val="both"/>
        <w:rPr>
          <w:rFonts w:ascii="Times New Roman" w:hAnsi="Times New Roman" w:cs="Times New Roman"/>
          <w:sz w:val="28"/>
          <w:szCs w:val="28"/>
        </w:rPr>
      </w:pPr>
      <w:r w:rsidRPr="004F044E">
        <w:rPr>
          <w:rFonts w:ascii="Times New Roman" w:hAnsi="Times New Roman" w:cs="Times New Roman"/>
          <w:sz w:val="28"/>
          <w:szCs w:val="28"/>
        </w:rPr>
        <w:t>Для осуществления производственной деятельности ООО «СМК Экстре» имеет в своем распоряжении производственно-складские базы площадью более 2250 кв.м., а также мобильные бетонные заводы, которые позволяют сократить время на транспортировку сырья на строительные объекты.</w:t>
      </w:r>
    </w:p>
    <w:p w:rsidR="0038444B" w:rsidRPr="004F044E" w:rsidRDefault="004F044E" w:rsidP="004F044E">
      <w:pPr>
        <w:spacing w:after="0" w:line="360" w:lineRule="auto"/>
        <w:ind w:firstLine="709"/>
        <w:jc w:val="both"/>
        <w:rPr>
          <w:rFonts w:ascii="Times New Roman" w:hAnsi="Times New Roman" w:cs="Times New Roman"/>
          <w:sz w:val="28"/>
          <w:szCs w:val="28"/>
        </w:rPr>
      </w:pPr>
      <w:r w:rsidRPr="004F044E">
        <w:rPr>
          <w:rFonts w:ascii="Times New Roman" w:hAnsi="Times New Roman" w:cs="Times New Roman"/>
          <w:sz w:val="28"/>
          <w:szCs w:val="28"/>
        </w:rPr>
        <w:t xml:space="preserve">В процессе строительной деятельности, сотрудники ООО «СМК Экстре» руководствуются различными нормативными актами, а также контролируют соблюдения  </w:t>
      </w:r>
      <w:r w:rsidR="0038444B" w:rsidRPr="004F044E">
        <w:rPr>
          <w:rFonts w:ascii="Times New Roman" w:hAnsi="Times New Roman" w:cs="Times New Roman"/>
          <w:sz w:val="28"/>
          <w:szCs w:val="28"/>
        </w:rPr>
        <w:t>Государственных стандартов и С</w:t>
      </w:r>
      <w:r w:rsidR="002809E9" w:rsidRPr="004F044E">
        <w:rPr>
          <w:rFonts w:ascii="Times New Roman" w:hAnsi="Times New Roman" w:cs="Times New Roman"/>
          <w:sz w:val="28"/>
          <w:szCs w:val="28"/>
        </w:rPr>
        <w:t>н</w:t>
      </w:r>
      <w:r w:rsidR="0038444B" w:rsidRPr="004F044E">
        <w:rPr>
          <w:rFonts w:ascii="Times New Roman" w:hAnsi="Times New Roman" w:cs="Times New Roman"/>
          <w:sz w:val="28"/>
          <w:szCs w:val="28"/>
        </w:rPr>
        <w:t>иП-ов, отраслевых нормативных актов, обеспечением на объектах норм охраны труда, пожарной безопасности, защиты окружающей среды.</w:t>
      </w:r>
    </w:p>
    <w:p w:rsidR="004F044E" w:rsidRPr="004F044E" w:rsidRDefault="004F044E" w:rsidP="0038444B">
      <w:pPr>
        <w:spacing w:after="0" w:line="360" w:lineRule="auto"/>
        <w:ind w:firstLine="709"/>
        <w:jc w:val="both"/>
        <w:rPr>
          <w:rFonts w:ascii="Times New Roman" w:hAnsi="Times New Roman" w:cs="Times New Roman"/>
          <w:sz w:val="28"/>
          <w:szCs w:val="28"/>
        </w:rPr>
      </w:pPr>
      <w:r w:rsidRPr="004F044E">
        <w:rPr>
          <w:rFonts w:ascii="Times New Roman" w:hAnsi="Times New Roman" w:cs="Times New Roman"/>
          <w:sz w:val="28"/>
          <w:szCs w:val="28"/>
        </w:rPr>
        <w:lastRenderedPageBreak/>
        <w:t>ООО «СМК «Эстера» при ценообразовании на возводимую недвижимость используют гибкую ценовую политику, за счет контроля затрат, проведения оптимизации производства, внедрения новых технологий при строительстве, а также высококвалифицированных специалистов. За счет данных факторов внутренней среды организации, данная компания может предлагать оптимальную цену при проведении государственных и муниципальных контрактах.</w:t>
      </w:r>
    </w:p>
    <w:p w:rsidR="001C0E89" w:rsidRPr="004F044E" w:rsidRDefault="0038444B" w:rsidP="0038444B">
      <w:pPr>
        <w:spacing w:after="0" w:line="360" w:lineRule="auto"/>
        <w:ind w:firstLine="709"/>
        <w:jc w:val="both"/>
        <w:rPr>
          <w:rFonts w:ascii="Times New Roman" w:hAnsi="Times New Roman" w:cs="Times New Roman"/>
          <w:sz w:val="28"/>
          <w:szCs w:val="28"/>
        </w:rPr>
      </w:pPr>
      <w:r w:rsidRPr="004F044E">
        <w:rPr>
          <w:rFonts w:ascii="Times New Roman" w:hAnsi="Times New Roman" w:cs="Times New Roman"/>
          <w:sz w:val="28"/>
          <w:szCs w:val="28"/>
        </w:rPr>
        <w:t>В составе компании работают высококвалифицированные специалисты по смежным строительным специальностям, способные организовать выполнение работ на объекте, с привлечением необходимого количества рабочих кадров, в зависимости от поставленной задачи.</w:t>
      </w:r>
    </w:p>
    <w:p w:rsidR="0038444B" w:rsidRPr="004F044E" w:rsidRDefault="0038444B" w:rsidP="0038444B">
      <w:pPr>
        <w:spacing w:after="0" w:line="360" w:lineRule="auto"/>
        <w:ind w:firstLine="709"/>
        <w:jc w:val="both"/>
        <w:rPr>
          <w:rFonts w:ascii="Times New Roman" w:hAnsi="Times New Roman" w:cs="Times New Roman"/>
          <w:sz w:val="28"/>
          <w:szCs w:val="28"/>
        </w:rPr>
      </w:pPr>
      <w:r w:rsidRPr="004F044E">
        <w:rPr>
          <w:rFonts w:ascii="Times New Roman" w:hAnsi="Times New Roman" w:cs="Times New Roman"/>
          <w:sz w:val="28"/>
          <w:szCs w:val="28"/>
        </w:rPr>
        <w:t>За время существования организация приняла участие в возведении более тридцати многоэтажных жилых домов на территории г. Москвы и Московской области.</w:t>
      </w:r>
    </w:p>
    <w:p w:rsidR="0038444B" w:rsidRPr="004F044E" w:rsidRDefault="0038444B" w:rsidP="0038444B">
      <w:pPr>
        <w:spacing w:after="0" w:line="360" w:lineRule="auto"/>
        <w:ind w:firstLine="709"/>
        <w:jc w:val="both"/>
        <w:rPr>
          <w:rFonts w:ascii="Times New Roman" w:hAnsi="Times New Roman" w:cs="Times New Roman"/>
          <w:sz w:val="28"/>
          <w:szCs w:val="28"/>
        </w:rPr>
      </w:pPr>
      <w:r w:rsidRPr="004F044E">
        <w:rPr>
          <w:rFonts w:ascii="Times New Roman" w:hAnsi="Times New Roman" w:cs="Times New Roman"/>
          <w:sz w:val="28"/>
          <w:szCs w:val="28"/>
        </w:rPr>
        <w:t xml:space="preserve">В настоящее время ООО СМК Эстера выступает в роли генподрядчика на строительстве ЖК Весна, Московской Области, Нарофоминского р-она, п.Мартемьяново, площадью более 340 000 кв. м.,а также генподрядчиком на строительстве ЖК Центральная Усадьба, п.Ямкино, Ногинского р-на, Московской Области и т.д. </w:t>
      </w:r>
    </w:p>
    <w:p w:rsidR="0038444B" w:rsidRPr="004F044E" w:rsidRDefault="0038444B" w:rsidP="0038444B">
      <w:pPr>
        <w:spacing w:after="0" w:line="360" w:lineRule="auto"/>
        <w:ind w:firstLine="709"/>
        <w:jc w:val="both"/>
        <w:rPr>
          <w:rFonts w:ascii="Times New Roman" w:hAnsi="Times New Roman" w:cs="Times New Roman"/>
          <w:sz w:val="28"/>
          <w:szCs w:val="28"/>
        </w:rPr>
      </w:pPr>
      <w:r w:rsidRPr="004F044E">
        <w:rPr>
          <w:rFonts w:ascii="Times New Roman" w:hAnsi="Times New Roman" w:cs="Times New Roman"/>
          <w:sz w:val="28"/>
          <w:szCs w:val="28"/>
        </w:rPr>
        <w:t>ООО «СМК Эстера» имеет налаженные контакты в вопросах получения исходно-разрешительной документации и ввода объектов в эксплуатацию.</w:t>
      </w:r>
    </w:p>
    <w:p w:rsidR="00437D0F" w:rsidRPr="004F044E" w:rsidRDefault="0038444B" w:rsidP="0038444B">
      <w:pPr>
        <w:spacing w:after="0" w:line="360" w:lineRule="auto"/>
        <w:ind w:firstLine="709"/>
        <w:jc w:val="both"/>
        <w:rPr>
          <w:rFonts w:ascii="Times New Roman" w:hAnsi="Times New Roman" w:cs="Times New Roman"/>
          <w:sz w:val="28"/>
          <w:szCs w:val="28"/>
        </w:rPr>
      </w:pPr>
      <w:r w:rsidRPr="004F044E">
        <w:rPr>
          <w:rFonts w:ascii="Times New Roman" w:hAnsi="Times New Roman" w:cs="Times New Roman"/>
          <w:sz w:val="28"/>
          <w:szCs w:val="28"/>
        </w:rPr>
        <w:t>ООО «СМК Эстера» выполняет строительные работы максимально качественно, в согласованные с заказчиком сроки.</w:t>
      </w:r>
    </w:p>
    <w:p w:rsidR="003339A4" w:rsidRDefault="003339A4" w:rsidP="0038444B">
      <w:pPr>
        <w:spacing w:after="0" w:line="360" w:lineRule="auto"/>
        <w:ind w:firstLine="709"/>
        <w:jc w:val="both"/>
        <w:rPr>
          <w:rFonts w:ascii="Times New Roman" w:hAnsi="Times New Roman" w:cs="Times New Roman"/>
          <w:sz w:val="28"/>
          <w:szCs w:val="28"/>
        </w:rPr>
      </w:pPr>
      <w:r w:rsidRPr="004F044E">
        <w:rPr>
          <w:rFonts w:ascii="Times New Roman" w:hAnsi="Times New Roman" w:cs="Times New Roman"/>
          <w:sz w:val="28"/>
          <w:szCs w:val="28"/>
        </w:rPr>
        <w:t xml:space="preserve">В таблице </w:t>
      </w:r>
      <w:r w:rsidR="0080629E" w:rsidRPr="004F044E">
        <w:rPr>
          <w:rFonts w:ascii="Times New Roman" w:hAnsi="Times New Roman" w:cs="Times New Roman"/>
          <w:sz w:val="28"/>
          <w:szCs w:val="28"/>
        </w:rPr>
        <w:t>3</w:t>
      </w:r>
      <w:r w:rsidRPr="004F044E">
        <w:rPr>
          <w:rFonts w:ascii="Times New Roman" w:hAnsi="Times New Roman" w:cs="Times New Roman"/>
          <w:sz w:val="28"/>
          <w:szCs w:val="28"/>
        </w:rPr>
        <w:t xml:space="preserve"> представлены основные экономические показатели деятельности компании за 3 года.</w:t>
      </w:r>
    </w:p>
    <w:p w:rsidR="00DF434B" w:rsidRDefault="00DF434B">
      <w:pPr>
        <w:rPr>
          <w:rFonts w:ascii="Times New Roman" w:hAnsi="Times New Roman" w:cs="Times New Roman"/>
          <w:sz w:val="28"/>
          <w:szCs w:val="28"/>
        </w:rPr>
      </w:pPr>
      <w:r>
        <w:rPr>
          <w:rFonts w:ascii="Times New Roman" w:hAnsi="Times New Roman" w:cs="Times New Roman"/>
          <w:sz w:val="28"/>
          <w:szCs w:val="28"/>
        </w:rPr>
        <w:br w:type="page"/>
      </w:r>
    </w:p>
    <w:p w:rsidR="00F9185C" w:rsidRDefault="00DF434B" w:rsidP="00F9185C">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80629E">
        <w:rPr>
          <w:rFonts w:ascii="Times New Roman" w:hAnsi="Times New Roman" w:cs="Times New Roman"/>
          <w:sz w:val="28"/>
          <w:szCs w:val="28"/>
        </w:rPr>
        <w:t>3</w:t>
      </w:r>
      <w:r>
        <w:rPr>
          <w:rFonts w:ascii="Times New Roman" w:hAnsi="Times New Roman" w:cs="Times New Roman"/>
          <w:sz w:val="28"/>
          <w:szCs w:val="28"/>
        </w:rPr>
        <w:t xml:space="preserve"> </w:t>
      </w:r>
    </w:p>
    <w:p w:rsidR="00DF434B" w:rsidRDefault="00DF434B" w:rsidP="00F9185C">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Экономические показатели </w:t>
      </w:r>
      <w:r w:rsidRPr="00DF434B">
        <w:rPr>
          <w:rFonts w:ascii="Times New Roman" w:hAnsi="Times New Roman" w:cs="Times New Roman"/>
          <w:sz w:val="28"/>
          <w:szCs w:val="28"/>
        </w:rPr>
        <w:t>ООО «СМК Эстера»</w:t>
      </w:r>
      <w:r>
        <w:rPr>
          <w:rFonts w:ascii="Times New Roman" w:hAnsi="Times New Roman" w:cs="Times New Roman"/>
          <w:sz w:val="28"/>
          <w:szCs w:val="28"/>
        </w:rPr>
        <w:t xml:space="preserve"> за 2018-20</w:t>
      </w:r>
      <w:r w:rsidR="00F440CF" w:rsidRPr="00F440CF">
        <w:rPr>
          <w:rFonts w:ascii="Times New Roman" w:hAnsi="Times New Roman" w:cs="Times New Roman"/>
          <w:sz w:val="28"/>
          <w:szCs w:val="28"/>
        </w:rPr>
        <w:t>20</w:t>
      </w:r>
      <w:r>
        <w:rPr>
          <w:rFonts w:ascii="Times New Roman" w:hAnsi="Times New Roman" w:cs="Times New Roman"/>
          <w:sz w:val="28"/>
          <w:szCs w:val="28"/>
        </w:rPr>
        <w:t xml:space="preserve"> гг.</w:t>
      </w:r>
    </w:p>
    <w:tbl>
      <w:tblPr>
        <w:tblW w:w="5082" w:type="pct"/>
        <w:tblLook w:val="04A0" w:firstRow="1" w:lastRow="0" w:firstColumn="1" w:lastColumn="0" w:noHBand="0" w:noVBand="1"/>
      </w:tblPr>
      <w:tblGrid>
        <w:gridCol w:w="2504"/>
        <w:gridCol w:w="1016"/>
        <w:gridCol w:w="1017"/>
        <w:gridCol w:w="1017"/>
        <w:gridCol w:w="1138"/>
        <w:gridCol w:w="1140"/>
        <w:gridCol w:w="894"/>
        <w:gridCol w:w="1050"/>
      </w:tblGrid>
      <w:tr w:rsidR="0088204B" w:rsidRPr="0088204B" w:rsidTr="00DF434B">
        <w:trPr>
          <w:trHeight w:hRule="exact" w:val="843"/>
        </w:trPr>
        <w:tc>
          <w:tcPr>
            <w:tcW w:w="1281"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Показатели</w:t>
            </w:r>
          </w:p>
        </w:tc>
        <w:tc>
          <w:tcPr>
            <w:tcW w:w="1559" w:type="pct"/>
            <w:gridSpan w:val="3"/>
            <w:tcBorders>
              <w:top w:val="single" w:sz="8" w:space="0" w:color="auto"/>
              <w:left w:val="nil"/>
              <w:bottom w:val="single" w:sz="8" w:space="0" w:color="auto"/>
              <w:right w:val="single" w:sz="8" w:space="0" w:color="000000"/>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Период, годы</w:t>
            </w:r>
          </w:p>
        </w:tc>
        <w:tc>
          <w:tcPr>
            <w:tcW w:w="1165" w:type="pct"/>
            <w:gridSpan w:val="2"/>
            <w:tcBorders>
              <w:top w:val="single" w:sz="8" w:space="0" w:color="auto"/>
              <w:left w:val="nil"/>
              <w:bottom w:val="single" w:sz="4" w:space="0" w:color="auto"/>
              <w:right w:val="single" w:sz="8" w:space="0" w:color="000000"/>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Отклонения по годам</w:t>
            </w:r>
          </w:p>
        </w:tc>
        <w:tc>
          <w:tcPr>
            <w:tcW w:w="995" w:type="pct"/>
            <w:gridSpan w:val="2"/>
            <w:tcBorders>
              <w:top w:val="single" w:sz="8" w:space="0" w:color="auto"/>
              <w:left w:val="nil"/>
              <w:bottom w:val="single" w:sz="4" w:space="0" w:color="auto"/>
              <w:right w:val="single" w:sz="8" w:space="0" w:color="000000"/>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Темп прироста по годам, %</w:t>
            </w:r>
          </w:p>
        </w:tc>
      </w:tr>
      <w:tr w:rsidR="0088204B" w:rsidRPr="0088204B" w:rsidTr="00DF434B">
        <w:trPr>
          <w:trHeight w:val="330"/>
        </w:trPr>
        <w:tc>
          <w:tcPr>
            <w:tcW w:w="1281" w:type="pct"/>
            <w:vMerge/>
            <w:tcBorders>
              <w:top w:val="single" w:sz="8" w:space="0" w:color="auto"/>
              <w:left w:val="single" w:sz="8" w:space="0" w:color="auto"/>
              <w:bottom w:val="single" w:sz="8" w:space="0" w:color="000000"/>
              <w:right w:val="single" w:sz="8" w:space="0" w:color="auto"/>
            </w:tcBorders>
            <w:vAlign w:val="center"/>
            <w:hideMark/>
          </w:tcPr>
          <w:p w:rsidR="0088204B" w:rsidRPr="0088204B" w:rsidRDefault="0088204B" w:rsidP="0088204B">
            <w:pPr>
              <w:spacing w:after="0" w:line="240" w:lineRule="auto"/>
              <w:rPr>
                <w:rFonts w:ascii="Times New Roman" w:eastAsia="Times New Roman" w:hAnsi="Times New Roman" w:cs="Times New Roman"/>
                <w:color w:val="000000"/>
                <w:sz w:val="24"/>
                <w:szCs w:val="24"/>
                <w:lang w:eastAsia="ru-RU"/>
              </w:rPr>
            </w:pPr>
          </w:p>
        </w:tc>
        <w:tc>
          <w:tcPr>
            <w:tcW w:w="520" w:type="pct"/>
            <w:tcBorders>
              <w:top w:val="nil"/>
              <w:left w:val="nil"/>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2018</w:t>
            </w:r>
            <w:r>
              <w:rPr>
                <w:rFonts w:ascii="Times New Roman" w:eastAsia="Times New Roman" w:hAnsi="Times New Roman" w:cs="Times New Roman"/>
                <w:color w:val="000000"/>
                <w:sz w:val="24"/>
                <w:szCs w:val="24"/>
                <w:lang w:eastAsia="ru-RU"/>
              </w:rPr>
              <w:t xml:space="preserve"> г.</w:t>
            </w:r>
          </w:p>
        </w:tc>
        <w:tc>
          <w:tcPr>
            <w:tcW w:w="520" w:type="pct"/>
            <w:tcBorders>
              <w:top w:val="nil"/>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2019</w:t>
            </w:r>
            <w:r>
              <w:rPr>
                <w:rFonts w:ascii="Times New Roman" w:eastAsia="Times New Roman" w:hAnsi="Times New Roman" w:cs="Times New Roman"/>
                <w:color w:val="000000"/>
                <w:sz w:val="24"/>
                <w:szCs w:val="24"/>
                <w:lang w:eastAsia="ru-RU"/>
              </w:rPr>
              <w:t xml:space="preserve"> г.</w:t>
            </w:r>
          </w:p>
        </w:tc>
        <w:tc>
          <w:tcPr>
            <w:tcW w:w="520" w:type="pct"/>
            <w:tcBorders>
              <w:top w:val="nil"/>
              <w:left w:val="single" w:sz="8" w:space="0" w:color="auto"/>
              <w:bottom w:val="nil"/>
              <w:right w:val="single" w:sz="4" w:space="0" w:color="auto"/>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2020</w:t>
            </w:r>
            <w:r>
              <w:rPr>
                <w:rFonts w:ascii="Times New Roman" w:eastAsia="Times New Roman" w:hAnsi="Times New Roman" w:cs="Times New Roman"/>
                <w:color w:val="000000"/>
                <w:sz w:val="24"/>
                <w:szCs w:val="24"/>
                <w:lang w:eastAsia="ru-RU"/>
              </w:rPr>
              <w:t xml:space="preserve"> г. </w:t>
            </w:r>
          </w:p>
        </w:tc>
        <w:tc>
          <w:tcPr>
            <w:tcW w:w="58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2019</w:t>
            </w:r>
            <w:r>
              <w:rPr>
                <w:rFonts w:ascii="Times New Roman" w:eastAsia="Times New Roman" w:hAnsi="Times New Roman" w:cs="Times New Roman"/>
                <w:color w:val="000000"/>
                <w:sz w:val="24"/>
                <w:szCs w:val="24"/>
                <w:lang w:eastAsia="ru-RU"/>
              </w:rPr>
              <w:t xml:space="preserve"> г.</w:t>
            </w:r>
          </w:p>
        </w:tc>
        <w:tc>
          <w:tcPr>
            <w:tcW w:w="58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2020</w:t>
            </w:r>
            <w:r>
              <w:rPr>
                <w:rFonts w:ascii="Times New Roman" w:eastAsia="Times New Roman" w:hAnsi="Times New Roman" w:cs="Times New Roman"/>
                <w:color w:val="000000"/>
                <w:sz w:val="24"/>
                <w:szCs w:val="24"/>
                <w:lang w:eastAsia="ru-RU"/>
              </w:rPr>
              <w:t xml:space="preserve"> г. </w:t>
            </w:r>
          </w:p>
        </w:tc>
        <w:tc>
          <w:tcPr>
            <w:tcW w:w="45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2019</w:t>
            </w:r>
            <w:r>
              <w:rPr>
                <w:rFonts w:ascii="Times New Roman" w:eastAsia="Times New Roman" w:hAnsi="Times New Roman" w:cs="Times New Roman"/>
                <w:color w:val="000000"/>
                <w:sz w:val="24"/>
                <w:szCs w:val="24"/>
                <w:lang w:eastAsia="ru-RU"/>
              </w:rPr>
              <w:t xml:space="preserve"> г.</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2020</w:t>
            </w:r>
            <w:r>
              <w:rPr>
                <w:rFonts w:ascii="Times New Roman" w:eastAsia="Times New Roman" w:hAnsi="Times New Roman" w:cs="Times New Roman"/>
                <w:color w:val="000000"/>
                <w:sz w:val="24"/>
                <w:szCs w:val="24"/>
                <w:lang w:eastAsia="ru-RU"/>
              </w:rPr>
              <w:t xml:space="preserve"> г. </w:t>
            </w:r>
          </w:p>
        </w:tc>
      </w:tr>
      <w:tr w:rsidR="0088204B" w:rsidRPr="0088204B" w:rsidTr="00DF434B">
        <w:trPr>
          <w:trHeight w:hRule="exact" w:val="645"/>
        </w:trPr>
        <w:tc>
          <w:tcPr>
            <w:tcW w:w="1281" w:type="pct"/>
            <w:tcBorders>
              <w:top w:val="nil"/>
              <w:left w:val="single" w:sz="8" w:space="0" w:color="auto"/>
              <w:bottom w:val="nil"/>
              <w:right w:val="nil"/>
            </w:tcBorders>
            <w:shd w:val="clear" w:color="000000" w:fill="FFFFFF"/>
            <w:vAlign w:val="center"/>
            <w:hideMark/>
          </w:tcPr>
          <w:p w:rsidR="0088204B" w:rsidRPr="0088204B" w:rsidRDefault="0088204B" w:rsidP="000648D9">
            <w:pPr>
              <w:spacing w:after="0" w:line="240" w:lineRule="auto"/>
              <w:jc w:val="both"/>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Выручка от реализации</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159727</w:t>
            </w:r>
          </w:p>
        </w:tc>
        <w:tc>
          <w:tcPr>
            <w:tcW w:w="520" w:type="pct"/>
            <w:tcBorders>
              <w:top w:val="single" w:sz="4"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128836</w:t>
            </w:r>
          </w:p>
        </w:tc>
        <w:tc>
          <w:tcPr>
            <w:tcW w:w="520" w:type="pct"/>
            <w:tcBorders>
              <w:top w:val="single" w:sz="4"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77389</w:t>
            </w:r>
          </w:p>
        </w:tc>
        <w:tc>
          <w:tcPr>
            <w:tcW w:w="582" w:type="pct"/>
            <w:tcBorders>
              <w:top w:val="single" w:sz="4"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-30891</w:t>
            </w:r>
          </w:p>
        </w:tc>
        <w:tc>
          <w:tcPr>
            <w:tcW w:w="582" w:type="pct"/>
            <w:tcBorders>
              <w:top w:val="single" w:sz="4"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-51447</w:t>
            </w:r>
          </w:p>
        </w:tc>
        <w:tc>
          <w:tcPr>
            <w:tcW w:w="457" w:type="pct"/>
            <w:tcBorders>
              <w:top w:val="single" w:sz="4"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80,66</w:t>
            </w:r>
          </w:p>
        </w:tc>
        <w:tc>
          <w:tcPr>
            <w:tcW w:w="538" w:type="pct"/>
            <w:tcBorders>
              <w:top w:val="single" w:sz="4"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60,07</w:t>
            </w:r>
          </w:p>
        </w:tc>
      </w:tr>
      <w:tr w:rsidR="0088204B" w:rsidRPr="0088204B" w:rsidTr="00DF434B">
        <w:trPr>
          <w:trHeight w:hRule="exact" w:val="645"/>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Себестоимость товарной продукции</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139524</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126486</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81533</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-13038</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-44953</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90,66</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64,46</w:t>
            </w:r>
          </w:p>
        </w:tc>
      </w:tr>
      <w:tr w:rsidR="0088204B" w:rsidRPr="0088204B" w:rsidTr="00DF434B">
        <w:trPr>
          <w:trHeight w:hRule="exact" w:val="960"/>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Затраты на 1 руб. товарной продукции, коп.</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0,87</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0,98</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1,05</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0,1</w:t>
            </w:r>
            <w:r>
              <w:rPr>
                <w:rFonts w:ascii="Times New Roman" w:eastAsia="Times New Roman" w:hAnsi="Times New Roman" w:cs="Times New Roman"/>
                <w:color w:val="000000"/>
                <w:sz w:val="24"/>
                <w:szCs w:val="24"/>
                <w:lang w:eastAsia="ru-RU"/>
              </w:rPr>
              <w:t>1</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0,07</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112,39</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107,31</w:t>
            </w:r>
          </w:p>
        </w:tc>
      </w:tr>
      <w:tr w:rsidR="0088204B" w:rsidRPr="0088204B" w:rsidTr="00DF434B">
        <w:trPr>
          <w:trHeight w:hRule="exact" w:val="645"/>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Прибыль от продаж (убыток)</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20203</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2350</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-4144</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-17853</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-6494</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11,63</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-176,34</w:t>
            </w:r>
          </w:p>
        </w:tc>
      </w:tr>
      <w:tr w:rsidR="0088204B" w:rsidRPr="0088204B" w:rsidTr="00DF434B">
        <w:trPr>
          <w:trHeight w:hRule="exact" w:val="645"/>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Чистая прибыль (убыток)</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26064</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11555</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629</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-14509</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-10926</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44,33</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5,44</w:t>
            </w:r>
          </w:p>
        </w:tc>
      </w:tr>
      <w:tr w:rsidR="0088204B" w:rsidRPr="0088204B" w:rsidTr="00DF434B">
        <w:trPr>
          <w:trHeight w:hRule="exact" w:val="645"/>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Рентабельность продаж, %</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12,65</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1,82</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-5,35</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w:t>
            </w:r>
            <w:r w:rsidR="005028BA">
              <w:rPr>
                <w:rFonts w:ascii="Times New Roman" w:eastAsia="Times New Roman" w:hAnsi="Times New Roman" w:cs="Times New Roman"/>
                <w:color w:val="000000"/>
                <w:sz w:val="24"/>
                <w:szCs w:val="24"/>
                <w:lang w:eastAsia="ru-RU"/>
              </w:rPr>
              <w:t>10,82</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w:t>
            </w:r>
            <w:r w:rsidR="005028BA">
              <w:rPr>
                <w:rFonts w:ascii="Times New Roman" w:eastAsia="Times New Roman" w:hAnsi="Times New Roman" w:cs="Times New Roman"/>
                <w:color w:val="000000"/>
                <w:sz w:val="24"/>
                <w:szCs w:val="24"/>
                <w:lang w:eastAsia="ru-RU"/>
              </w:rPr>
              <w:t>7,18</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5028BA" w:rsidP="0088204B">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5028BA" w:rsidP="0088204B">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w:t>
            </w:r>
          </w:p>
        </w:tc>
      </w:tr>
      <w:tr w:rsidR="0088204B" w:rsidRPr="0088204B" w:rsidTr="00DF434B">
        <w:trPr>
          <w:trHeight w:hRule="exact" w:val="863"/>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Среднесписочная численность персонала</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25</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22</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18</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-3</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-4</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88,00</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81,82</w:t>
            </w:r>
          </w:p>
        </w:tc>
      </w:tr>
      <w:tr w:rsidR="0088204B" w:rsidRPr="0088204B" w:rsidTr="00DF434B">
        <w:trPr>
          <w:trHeight w:hRule="exact" w:val="421"/>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Фонд оплаты труда</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21432</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28874</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14965</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7442</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-13909</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134,72</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51,83</w:t>
            </w:r>
          </w:p>
        </w:tc>
      </w:tr>
      <w:tr w:rsidR="0088204B" w:rsidRPr="0088204B" w:rsidTr="00DF434B">
        <w:trPr>
          <w:trHeight w:hRule="exact" w:val="645"/>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Среднемесячная зарплата, руб./чел.</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71,44</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109,37</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69,28</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37,93</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-40,09</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153,10</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63,35</w:t>
            </w:r>
          </w:p>
        </w:tc>
      </w:tr>
      <w:tr w:rsidR="0088204B" w:rsidRPr="0088204B" w:rsidTr="00DF434B">
        <w:trPr>
          <w:trHeight w:hRule="exact" w:val="635"/>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Производительность труда, тыс. руб./чел</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6389,08</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5856,18</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4299,39</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-532,90</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-1556,79</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91,66</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73,42</w:t>
            </w:r>
          </w:p>
        </w:tc>
      </w:tr>
      <w:tr w:rsidR="0088204B" w:rsidRPr="0088204B" w:rsidTr="00DF434B">
        <w:trPr>
          <w:trHeight w:val="330"/>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5028BA">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Основные средства</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25092</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54695</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44229</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29603,00</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-10466,00</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217,98</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80,86</w:t>
            </w:r>
          </w:p>
        </w:tc>
      </w:tr>
      <w:tr w:rsidR="0088204B" w:rsidRPr="0088204B" w:rsidTr="00DF434B">
        <w:trPr>
          <w:trHeight w:hRule="exact" w:val="667"/>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5028BA">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Оборотные средства</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441345</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408636</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335679</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-32709,00</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-72957,00</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92,59</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82,15</w:t>
            </w:r>
          </w:p>
        </w:tc>
      </w:tr>
      <w:tr w:rsidR="0088204B" w:rsidRPr="0088204B" w:rsidTr="00DF434B">
        <w:trPr>
          <w:trHeight w:hRule="exact" w:val="645"/>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5028BA">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Фондоотдача, руб./руб.</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6,37</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2,36</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1,75</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-4,01</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-0,61</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37,00</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74,28</w:t>
            </w:r>
          </w:p>
        </w:tc>
      </w:tr>
      <w:tr w:rsidR="0088204B" w:rsidRPr="0088204B" w:rsidTr="005028BA">
        <w:trPr>
          <w:trHeight w:hRule="exact" w:val="643"/>
        </w:trPr>
        <w:tc>
          <w:tcPr>
            <w:tcW w:w="1281"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5028BA">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Фондовооруженность труда, тыс. руб./чел.</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1003,68</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2486,14</w:t>
            </w:r>
          </w:p>
        </w:tc>
        <w:tc>
          <w:tcPr>
            <w:tcW w:w="520"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2457,17</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1482,46</w:t>
            </w:r>
          </w:p>
        </w:tc>
        <w:tc>
          <w:tcPr>
            <w:tcW w:w="582"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-28,97</w:t>
            </w:r>
          </w:p>
        </w:tc>
        <w:tc>
          <w:tcPr>
            <w:tcW w:w="457" w:type="pct"/>
            <w:tcBorders>
              <w:top w:val="single" w:sz="8" w:space="0" w:color="auto"/>
              <w:left w:val="single" w:sz="8" w:space="0" w:color="auto"/>
              <w:bottom w:val="nil"/>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247,70</w:t>
            </w:r>
          </w:p>
        </w:tc>
        <w:tc>
          <w:tcPr>
            <w:tcW w:w="538" w:type="pct"/>
            <w:tcBorders>
              <w:top w:val="single" w:sz="8" w:space="0" w:color="auto"/>
              <w:left w:val="single" w:sz="8" w:space="0" w:color="auto"/>
              <w:bottom w:val="nil"/>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98,83</w:t>
            </w:r>
          </w:p>
        </w:tc>
      </w:tr>
      <w:tr w:rsidR="0088204B" w:rsidRPr="0088204B" w:rsidTr="00DF434B">
        <w:trPr>
          <w:trHeight w:hRule="exact" w:val="960"/>
        </w:trPr>
        <w:tc>
          <w:tcPr>
            <w:tcW w:w="1281" w:type="pct"/>
            <w:tcBorders>
              <w:top w:val="single" w:sz="8" w:space="0" w:color="auto"/>
              <w:left w:val="single" w:sz="8" w:space="0" w:color="auto"/>
              <w:bottom w:val="single" w:sz="4" w:space="0" w:color="auto"/>
              <w:right w:val="nil"/>
            </w:tcBorders>
            <w:shd w:val="clear" w:color="000000" w:fill="FFFFFF"/>
            <w:vAlign w:val="center"/>
            <w:hideMark/>
          </w:tcPr>
          <w:p w:rsidR="0088204B" w:rsidRPr="0088204B" w:rsidRDefault="0088204B" w:rsidP="005028BA">
            <w:pPr>
              <w:spacing w:after="0" w:line="240" w:lineRule="auto"/>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Оборачиваемость оборотных средств, обороты</w:t>
            </w:r>
          </w:p>
        </w:tc>
        <w:tc>
          <w:tcPr>
            <w:tcW w:w="520" w:type="pct"/>
            <w:tcBorders>
              <w:top w:val="single" w:sz="8" w:space="0" w:color="auto"/>
              <w:left w:val="single" w:sz="8" w:space="0" w:color="auto"/>
              <w:bottom w:val="single" w:sz="4" w:space="0" w:color="auto"/>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0,36</w:t>
            </w:r>
          </w:p>
        </w:tc>
        <w:tc>
          <w:tcPr>
            <w:tcW w:w="520" w:type="pct"/>
            <w:tcBorders>
              <w:top w:val="single" w:sz="8" w:space="0" w:color="auto"/>
              <w:left w:val="single" w:sz="8" w:space="0" w:color="auto"/>
              <w:bottom w:val="single" w:sz="4" w:space="0" w:color="auto"/>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0,32</w:t>
            </w:r>
          </w:p>
        </w:tc>
        <w:tc>
          <w:tcPr>
            <w:tcW w:w="520" w:type="pct"/>
            <w:tcBorders>
              <w:top w:val="single" w:sz="8" w:space="0" w:color="auto"/>
              <w:left w:val="single" w:sz="8" w:space="0" w:color="auto"/>
              <w:bottom w:val="single" w:sz="4" w:space="0" w:color="auto"/>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0,23</w:t>
            </w:r>
          </w:p>
        </w:tc>
        <w:tc>
          <w:tcPr>
            <w:tcW w:w="582" w:type="pct"/>
            <w:tcBorders>
              <w:top w:val="single" w:sz="8" w:space="0" w:color="auto"/>
              <w:left w:val="single" w:sz="8" w:space="0" w:color="auto"/>
              <w:bottom w:val="single" w:sz="4" w:space="0" w:color="auto"/>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-0,05</w:t>
            </w:r>
          </w:p>
        </w:tc>
        <w:tc>
          <w:tcPr>
            <w:tcW w:w="582" w:type="pct"/>
            <w:tcBorders>
              <w:top w:val="single" w:sz="8" w:space="0" w:color="auto"/>
              <w:left w:val="single" w:sz="8" w:space="0" w:color="auto"/>
              <w:bottom w:val="single" w:sz="4" w:space="0" w:color="auto"/>
              <w:right w:val="nil"/>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-0,08</w:t>
            </w:r>
          </w:p>
        </w:tc>
        <w:tc>
          <w:tcPr>
            <w:tcW w:w="457" w:type="pct"/>
            <w:tcBorders>
              <w:top w:val="single" w:sz="8" w:space="0" w:color="auto"/>
              <w:left w:val="single" w:sz="8" w:space="0" w:color="auto"/>
              <w:bottom w:val="single" w:sz="4" w:space="0" w:color="auto"/>
              <w:right w:val="nil"/>
            </w:tcBorders>
            <w:shd w:val="clear" w:color="000000" w:fill="FFFFFF"/>
            <w:vAlign w:val="center"/>
            <w:hideMark/>
          </w:tcPr>
          <w:p w:rsidR="0088204B" w:rsidRPr="0088204B" w:rsidRDefault="0088204B" w:rsidP="0088204B">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87,12</w:t>
            </w:r>
          </w:p>
        </w:tc>
        <w:tc>
          <w:tcPr>
            <w:tcW w:w="538" w:type="pct"/>
            <w:tcBorders>
              <w:top w:val="single" w:sz="8" w:space="0" w:color="auto"/>
              <w:left w:val="single" w:sz="8" w:space="0" w:color="auto"/>
              <w:bottom w:val="single" w:sz="4" w:space="0" w:color="auto"/>
              <w:right w:val="single" w:sz="8" w:space="0" w:color="auto"/>
            </w:tcBorders>
            <w:shd w:val="clear" w:color="000000" w:fill="FFFFFF"/>
            <w:vAlign w:val="center"/>
            <w:hideMark/>
          </w:tcPr>
          <w:p w:rsidR="0088204B" w:rsidRPr="0088204B" w:rsidRDefault="0088204B" w:rsidP="0088204B">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73,12</w:t>
            </w:r>
          </w:p>
        </w:tc>
      </w:tr>
    </w:tbl>
    <w:p w:rsidR="003339A4" w:rsidRDefault="003339A4" w:rsidP="0038444B">
      <w:pPr>
        <w:spacing w:after="0" w:line="360" w:lineRule="auto"/>
        <w:ind w:firstLine="709"/>
        <w:jc w:val="both"/>
        <w:rPr>
          <w:rFonts w:ascii="Times New Roman" w:hAnsi="Times New Roman" w:cs="Times New Roman"/>
          <w:sz w:val="28"/>
          <w:szCs w:val="28"/>
        </w:rPr>
      </w:pPr>
    </w:p>
    <w:p w:rsidR="0038444B" w:rsidRDefault="00DF434B" w:rsidP="003844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Выручка в течение трех лет согласно данным таблице снижается. Так в 2019 г. снижение выручки составило 30891 тыс. руб., по сравнению с показателем 2018 г. в 2020 г. за счет сокращения объемов строительства </w:t>
      </w:r>
      <w:r>
        <w:rPr>
          <w:rFonts w:ascii="Times New Roman" w:hAnsi="Times New Roman" w:cs="Times New Roman"/>
          <w:sz w:val="28"/>
          <w:szCs w:val="28"/>
        </w:rPr>
        <w:lastRenderedPageBreak/>
        <w:t>связанного с введением карантинных мер составило 51447 тыс. руб. За три года данный показатель сократился на 51,55% от показателя 2018 г., что в суммовом выражении составляет 82338 тыс. руб.</w:t>
      </w:r>
    </w:p>
    <w:p w:rsidR="00DF434B" w:rsidRDefault="00DF434B" w:rsidP="00DF43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счет сокращения объемов реализации услуг, сокращается себестоимость реализованных услуг. За три года сокращение составило 57991 тыс. руб., темп снижения составил 41,56%. Так как темп снижения выручки больше темпа снижения себестоимости, данная отрицательная тенденция свидетельствует о роста расходов на оказания услуг. Так в 2018 г. затраты на 1 руб. полученной выручки составили 0,87 коп., а в 2020 г. – 1,05 рублей.</w:t>
      </w:r>
    </w:p>
    <w:p w:rsidR="00DF434B" w:rsidRDefault="00DF434B" w:rsidP="00DF43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счет роста себестоимости и сокращения выручки в 2020 г. организация получила убыток от продажи, который составил 4144 тыс. руб.</w:t>
      </w:r>
    </w:p>
    <w:p w:rsidR="00DF434B" w:rsidRDefault="00DF434B" w:rsidP="00DF43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счет того, что организация прочие доходы, итоговый финансовый результат деятельности </w:t>
      </w:r>
      <w:r w:rsidRPr="00DF434B">
        <w:rPr>
          <w:rFonts w:ascii="Times New Roman" w:hAnsi="Times New Roman" w:cs="Times New Roman"/>
          <w:sz w:val="28"/>
          <w:szCs w:val="28"/>
        </w:rPr>
        <w:t>ООО «СМК «ЭСТЕРА»</w:t>
      </w:r>
      <w:r>
        <w:rPr>
          <w:rFonts w:ascii="Times New Roman" w:hAnsi="Times New Roman" w:cs="Times New Roman"/>
          <w:sz w:val="28"/>
          <w:szCs w:val="28"/>
        </w:rPr>
        <w:t xml:space="preserve"> в 2020 г. составил 629 тыс. руб., что на 25435 тыс. руб., меньше показателя 2018 г. Темп снижения чистой прибыли за три года составил 97,59%.</w:t>
      </w:r>
    </w:p>
    <w:p w:rsidR="00B36E83" w:rsidRDefault="00DF434B" w:rsidP="00DF43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счет сокращения объёмов реализации, сокращается численность сотрудников. За анализируемый период, численность сократилась на 7 сотрудников. Как следствие сокращается фонд оплаты труда на 6467 тыс. руб., за 2018-2020 г.г</w:t>
      </w:r>
      <w:r w:rsidR="00B36E83">
        <w:rPr>
          <w:rFonts w:ascii="Times New Roman" w:hAnsi="Times New Roman" w:cs="Times New Roman"/>
          <w:sz w:val="28"/>
          <w:szCs w:val="28"/>
        </w:rPr>
        <w:t>.</w:t>
      </w:r>
    </w:p>
    <w:p w:rsidR="00DF434B" w:rsidRDefault="00B36E83" w:rsidP="00DF43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Негативным моментом является сокращение оплаты труда на в 2020 г. по сравнению с 2019 г. Так в 2019 г. наблюдалась оплата труда в размере 109,37 тыс. руб., на одного сотрудника ежемесячно, что больше на 37,93 тыс. руб., показателя 2018 г. В 2020 г. за счет того, что многие сотрудники находились на удаленной работе, и получали только оклад, без начисления премий за выполненный объем работы, среднемесячная заработная плата сократилась на 40,09 тыс. руб. Темп снижения составил 3,02% за три года.</w:t>
      </w:r>
    </w:p>
    <w:p w:rsidR="00B36E83" w:rsidRDefault="00B36E83" w:rsidP="00DF43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счет сокращения объёмов реализации, производительность труда также имеет отрицательную динамику за анализируемый период. Сокращение данного показателя составило 2089,7 тыс. руб. за три года.</w:t>
      </w:r>
    </w:p>
    <w:p w:rsidR="00B36E83" w:rsidRDefault="00B36E83" w:rsidP="00DF434B">
      <w:pPr>
        <w:spacing w:after="0" w:line="360" w:lineRule="auto"/>
        <w:ind w:firstLine="709"/>
        <w:jc w:val="both"/>
        <w:rPr>
          <w:rFonts w:ascii="Times New Roman" w:hAnsi="Times New Roman" w:cs="Times New Roman"/>
          <w:sz w:val="28"/>
          <w:szCs w:val="28"/>
        </w:rPr>
      </w:pPr>
      <w:bookmarkStart w:id="12" w:name="_Hlk85376776"/>
      <w:r>
        <w:rPr>
          <w:rFonts w:ascii="Times New Roman" w:hAnsi="Times New Roman" w:cs="Times New Roman"/>
          <w:sz w:val="28"/>
          <w:szCs w:val="28"/>
        </w:rPr>
        <w:lastRenderedPageBreak/>
        <w:t xml:space="preserve">Руководство </w:t>
      </w:r>
      <w:r w:rsidRPr="00B36E83">
        <w:rPr>
          <w:rFonts w:ascii="Times New Roman" w:hAnsi="Times New Roman" w:cs="Times New Roman"/>
          <w:sz w:val="28"/>
          <w:szCs w:val="28"/>
        </w:rPr>
        <w:t>ООО «СМК «ЭСТЕРА»</w:t>
      </w:r>
      <w:r>
        <w:rPr>
          <w:rFonts w:ascii="Times New Roman" w:hAnsi="Times New Roman" w:cs="Times New Roman"/>
          <w:sz w:val="28"/>
          <w:szCs w:val="28"/>
        </w:rPr>
        <w:t xml:space="preserve"> использует только современное оборудование при выполнении строительных работ, для этого проводится модернизация, закупается необходимые машины и транспортные средства</w:t>
      </w:r>
      <w:bookmarkEnd w:id="12"/>
      <w:r>
        <w:rPr>
          <w:rFonts w:ascii="Times New Roman" w:hAnsi="Times New Roman" w:cs="Times New Roman"/>
          <w:sz w:val="28"/>
          <w:szCs w:val="28"/>
        </w:rPr>
        <w:t>, как следствие основные средства за три года выросли на 19137 тыс. руб., темп роста данного показателя составляет 76,26%.</w:t>
      </w:r>
    </w:p>
    <w:p w:rsidR="00B36E83" w:rsidRDefault="00B36E83" w:rsidP="00DF43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счет снижения выручки и роста основных средств фондоотдача сокращается на 4,62 руб./руб., то есть основные средства используется неэффективно.</w:t>
      </w:r>
    </w:p>
    <w:p w:rsidR="00B36E83" w:rsidRDefault="00B36E83" w:rsidP="00DF43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счет сокращения выручки </w:t>
      </w:r>
      <w:r w:rsidR="00484B58">
        <w:rPr>
          <w:rFonts w:ascii="Times New Roman" w:hAnsi="Times New Roman" w:cs="Times New Roman"/>
          <w:sz w:val="28"/>
          <w:szCs w:val="28"/>
        </w:rPr>
        <w:t>и чистой</w:t>
      </w:r>
      <w:r>
        <w:rPr>
          <w:rFonts w:ascii="Times New Roman" w:hAnsi="Times New Roman" w:cs="Times New Roman"/>
          <w:sz w:val="28"/>
          <w:szCs w:val="28"/>
        </w:rPr>
        <w:t xml:space="preserve"> прибыли, происходит сокращение оборотных средств на 105 666 тыс. руб., как следствие сокращается оборачиваемость оборотных средств на 0,13 оборотов в 2020 г. по сравнению с 2018 г.</w:t>
      </w:r>
    </w:p>
    <w:p w:rsidR="00B36E83" w:rsidRDefault="00484B58" w:rsidP="00DF43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счет снижения основных показателей, проведем анализ финансовой устойчивости и платежеспособности </w:t>
      </w:r>
      <w:r w:rsidRPr="00484B58">
        <w:rPr>
          <w:rFonts w:ascii="Times New Roman" w:hAnsi="Times New Roman" w:cs="Times New Roman"/>
          <w:sz w:val="28"/>
          <w:szCs w:val="28"/>
        </w:rPr>
        <w:t>ООО «СМК «ЭСТЕРА»</w:t>
      </w:r>
      <w:r>
        <w:rPr>
          <w:rFonts w:ascii="Times New Roman" w:hAnsi="Times New Roman" w:cs="Times New Roman"/>
          <w:sz w:val="28"/>
          <w:szCs w:val="28"/>
        </w:rPr>
        <w:t xml:space="preserve"> (таблица </w:t>
      </w:r>
      <w:r w:rsidR="0080629E">
        <w:rPr>
          <w:rFonts w:ascii="Times New Roman" w:hAnsi="Times New Roman" w:cs="Times New Roman"/>
          <w:sz w:val="28"/>
          <w:szCs w:val="28"/>
        </w:rPr>
        <w:t>4</w:t>
      </w:r>
      <w:r>
        <w:rPr>
          <w:rFonts w:ascii="Times New Roman" w:hAnsi="Times New Roman" w:cs="Times New Roman"/>
          <w:sz w:val="28"/>
          <w:szCs w:val="28"/>
        </w:rPr>
        <w:t>)</w:t>
      </w:r>
    </w:p>
    <w:p w:rsidR="00484B58" w:rsidRDefault="00484B58" w:rsidP="00DF434B">
      <w:pPr>
        <w:spacing w:after="0" w:line="360" w:lineRule="auto"/>
        <w:ind w:firstLine="709"/>
        <w:jc w:val="both"/>
        <w:rPr>
          <w:rFonts w:ascii="Times New Roman" w:hAnsi="Times New Roman" w:cs="Times New Roman"/>
          <w:sz w:val="28"/>
          <w:szCs w:val="28"/>
        </w:rPr>
      </w:pPr>
    </w:p>
    <w:p w:rsidR="00F9185C" w:rsidRDefault="00484B58" w:rsidP="00F9185C">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0080629E">
        <w:rPr>
          <w:rFonts w:ascii="Times New Roman" w:hAnsi="Times New Roman" w:cs="Times New Roman"/>
          <w:sz w:val="28"/>
          <w:szCs w:val="28"/>
        </w:rPr>
        <w:t>4</w:t>
      </w:r>
      <w:r>
        <w:rPr>
          <w:rFonts w:ascii="Times New Roman" w:hAnsi="Times New Roman" w:cs="Times New Roman"/>
          <w:sz w:val="28"/>
          <w:szCs w:val="28"/>
        </w:rPr>
        <w:t xml:space="preserve"> </w:t>
      </w:r>
    </w:p>
    <w:p w:rsidR="00484B58" w:rsidRDefault="00484B58" w:rsidP="001C0E89">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Анализ финансовой устойчивости и </w:t>
      </w:r>
      <w:r w:rsidRPr="00484B58">
        <w:rPr>
          <w:rFonts w:ascii="Times New Roman" w:hAnsi="Times New Roman" w:cs="Times New Roman"/>
          <w:sz w:val="28"/>
          <w:szCs w:val="28"/>
        </w:rPr>
        <w:t xml:space="preserve">платежеспособности </w:t>
      </w:r>
      <w:r w:rsidR="001C0E89">
        <w:rPr>
          <w:rFonts w:ascii="Times New Roman" w:hAnsi="Times New Roman" w:cs="Times New Roman"/>
          <w:sz w:val="28"/>
          <w:szCs w:val="28"/>
        </w:rPr>
        <w:br/>
      </w:r>
      <w:r w:rsidRPr="00484B58">
        <w:rPr>
          <w:rFonts w:ascii="Times New Roman" w:hAnsi="Times New Roman" w:cs="Times New Roman"/>
          <w:sz w:val="28"/>
          <w:szCs w:val="28"/>
        </w:rPr>
        <w:t>ООО «СМК «ЭСТЕРА»</w:t>
      </w:r>
    </w:p>
    <w:tbl>
      <w:tblPr>
        <w:tblW w:w="9480" w:type="dxa"/>
        <w:tblLook w:val="04A0" w:firstRow="1" w:lastRow="0" w:firstColumn="1" w:lastColumn="0" w:noHBand="0" w:noVBand="1"/>
      </w:tblPr>
      <w:tblGrid>
        <w:gridCol w:w="3823"/>
        <w:gridCol w:w="992"/>
        <w:gridCol w:w="1134"/>
        <w:gridCol w:w="992"/>
        <w:gridCol w:w="1105"/>
        <w:gridCol w:w="1434"/>
      </w:tblGrid>
      <w:tr w:rsidR="005028BA" w:rsidRPr="005028BA" w:rsidTr="005028BA">
        <w:trPr>
          <w:trHeight w:hRule="exact" w:val="315"/>
        </w:trPr>
        <w:tc>
          <w:tcPr>
            <w:tcW w:w="382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Показатели</w:t>
            </w:r>
          </w:p>
        </w:tc>
        <w:tc>
          <w:tcPr>
            <w:tcW w:w="3118" w:type="dxa"/>
            <w:gridSpan w:val="3"/>
            <w:tcBorders>
              <w:top w:val="single" w:sz="4" w:space="0" w:color="auto"/>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Период, годы</w:t>
            </w:r>
          </w:p>
        </w:tc>
        <w:tc>
          <w:tcPr>
            <w:tcW w:w="2539" w:type="dxa"/>
            <w:gridSpan w:val="2"/>
            <w:tcBorders>
              <w:top w:val="single" w:sz="4" w:space="0" w:color="auto"/>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Отклонения по годам</w:t>
            </w:r>
          </w:p>
        </w:tc>
      </w:tr>
      <w:tr w:rsidR="005028BA" w:rsidRPr="005028BA" w:rsidTr="005028BA">
        <w:trPr>
          <w:trHeight w:val="315"/>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5028BA" w:rsidRPr="005028BA" w:rsidRDefault="005028BA" w:rsidP="005028BA">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2018</w:t>
            </w:r>
            <w:r>
              <w:rPr>
                <w:rFonts w:ascii="Times New Roman" w:eastAsia="Times New Roman" w:hAnsi="Times New Roman" w:cs="Times New Roman"/>
                <w:color w:val="000000"/>
                <w:sz w:val="24"/>
                <w:szCs w:val="24"/>
                <w:lang w:eastAsia="ru-RU"/>
              </w:rPr>
              <w:t xml:space="preserve"> г.</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2019</w:t>
            </w:r>
            <w:r>
              <w:rPr>
                <w:rFonts w:ascii="Times New Roman" w:eastAsia="Times New Roman" w:hAnsi="Times New Roman" w:cs="Times New Roman"/>
                <w:color w:val="000000"/>
                <w:sz w:val="24"/>
                <w:szCs w:val="24"/>
                <w:lang w:eastAsia="ru-RU"/>
              </w:rPr>
              <w:t xml:space="preserve"> г.</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2020</w:t>
            </w:r>
            <w:r>
              <w:rPr>
                <w:rFonts w:ascii="Times New Roman" w:eastAsia="Times New Roman" w:hAnsi="Times New Roman" w:cs="Times New Roman"/>
                <w:color w:val="000000"/>
                <w:sz w:val="24"/>
                <w:szCs w:val="24"/>
                <w:lang w:eastAsia="ru-RU"/>
              </w:rPr>
              <w:t xml:space="preserve"> г. </w:t>
            </w:r>
          </w:p>
        </w:tc>
        <w:tc>
          <w:tcPr>
            <w:tcW w:w="110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2019</w:t>
            </w:r>
            <w:r>
              <w:rPr>
                <w:rFonts w:ascii="Times New Roman" w:eastAsia="Times New Roman" w:hAnsi="Times New Roman" w:cs="Times New Roman"/>
                <w:color w:val="000000"/>
                <w:sz w:val="24"/>
                <w:szCs w:val="24"/>
                <w:lang w:eastAsia="ru-RU"/>
              </w:rPr>
              <w:t xml:space="preserve"> г.</w:t>
            </w:r>
          </w:p>
        </w:tc>
        <w:tc>
          <w:tcPr>
            <w:tcW w:w="14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right"/>
              <w:rPr>
                <w:rFonts w:ascii="Times New Roman" w:eastAsia="Times New Roman" w:hAnsi="Times New Roman" w:cs="Times New Roman"/>
                <w:color w:val="000000"/>
                <w:sz w:val="24"/>
                <w:szCs w:val="24"/>
                <w:lang w:eastAsia="ru-RU"/>
              </w:rPr>
            </w:pPr>
            <w:r w:rsidRPr="0088204B">
              <w:rPr>
                <w:rFonts w:ascii="Times New Roman" w:eastAsia="Times New Roman" w:hAnsi="Times New Roman" w:cs="Times New Roman"/>
                <w:color w:val="000000"/>
                <w:sz w:val="24"/>
                <w:szCs w:val="24"/>
                <w:lang w:eastAsia="ru-RU"/>
              </w:rPr>
              <w:t>2020</w:t>
            </w:r>
            <w:r>
              <w:rPr>
                <w:rFonts w:ascii="Times New Roman" w:eastAsia="Times New Roman" w:hAnsi="Times New Roman" w:cs="Times New Roman"/>
                <w:color w:val="000000"/>
                <w:sz w:val="24"/>
                <w:szCs w:val="24"/>
                <w:lang w:eastAsia="ru-RU"/>
              </w:rPr>
              <w:t xml:space="preserve"> г. </w:t>
            </w:r>
          </w:p>
        </w:tc>
      </w:tr>
      <w:tr w:rsidR="00255C19" w:rsidRPr="005028BA" w:rsidTr="005028BA">
        <w:trPr>
          <w:trHeight w:val="315"/>
        </w:trPr>
        <w:tc>
          <w:tcPr>
            <w:tcW w:w="3823" w:type="dxa"/>
            <w:tcBorders>
              <w:top w:val="single" w:sz="4" w:space="0" w:color="auto"/>
              <w:left w:val="single" w:sz="4" w:space="0" w:color="auto"/>
              <w:bottom w:val="single" w:sz="4" w:space="0" w:color="auto"/>
              <w:right w:val="single" w:sz="4" w:space="0" w:color="auto"/>
            </w:tcBorders>
            <w:vAlign w:val="center"/>
          </w:tcPr>
          <w:p w:rsidR="00255C19" w:rsidRPr="005028BA" w:rsidRDefault="00255C19" w:rsidP="00255C1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992" w:type="dxa"/>
            <w:tcBorders>
              <w:top w:val="single" w:sz="4" w:space="0" w:color="auto"/>
              <w:left w:val="nil"/>
              <w:bottom w:val="single" w:sz="4" w:space="0" w:color="auto"/>
              <w:right w:val="single" w:sz="4" w:space="0" w:color="auto"/>
            </w:tcBorders>
            <w:shd w:val="clear" w:color="000000" w:fill="FFFFFF"/>
            <w:vAlign w:val="center"/>
          </w:tcPr>
          <w:p w:rsidR="00255C19" w:rsidRPr="0088204B" w:rsidRDefault="00255C19" w:rsidP="00255C1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rsidR="00255C19" w:rsidRPr="0088204B" w:rsidRDefault="00255C19" w:rsidP="00255C1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255C19" w:rsidRPr="0088204B" w:rsidRDefault="00255C19" w:rsidP="00255C1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05" w:type="dxa"/>
            <w:tcBorders>
              <w:top w:val="single" w:sz="4" w:space="0" w:color="auto"/>
              <w:left w:val="single" w:sz="4" w:space="0" w:color="auto"/>
              <w:bottom w:val="single" w:sz="4" w:space="0" w:color="auto"/>
              <w:right w:val="single" w:sz="4" w:space="0" w:color="auto"/>
            </w:tcBorders>
            <w:shd w:val="clear" w:color="000000" w:fill="FFFFFF"/>
            <w:vAlign w:val="center"/>
          </w:tcPr>
          <w:p w:rsidR="00255C19" w:rsidRPr="0088204B" w:rsidRDefault="00255C19" w:rsidP="00255C1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1434" w:type="dxa"/>
            <w:tcBorders>
              <w:top w:val="single" w:sz="4" w:space="0" w:color="auto"/>
              <w:left w:val="single" w:sz="4" w:space="0" w:color="auto"/>
              <w:bottom w:val="single" w:sz="4" w:space="0" w:color="auto"/>
              <w:right w:val="single" w:sz="4" w:space="0" w:color="auto"/>
            </w:tcBorders>
            <w:shd w:val="clear" w:color="000000" w:fill="FFFFFF"/>
            <w:vAlign w:val="center"/>
          </w:tcPr>
          <w:p w:rsidR="00255C19" w:rsidRPr="0088204B" w:rsidRDefault="00255C19" w:rsidP="00255C1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5028BA" w:rsidRPr="005028BA" w:rsidTr="005028BA">
        <w:trPr>
          <w:trHeight w:hRule="exact" w:val="630"/>
        </w:trPr>
        <w:tc>
          <w:tcPr>
            <w:tcW w:w="3823" w:type="dxa"/>
            <w:tcBorders>
              <w:top w:val="nil"/>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 Капитал (активы), всего, в том числе: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466423</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459143</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379550</w:t>
            </w:r>
          </w:p>
        </w:tc>
        <w:tc>
          <w:tcPr>
            <w:tcW w:w="1105" w:type="dxa"/>
            <w:tcBorders>
              <w:top w:val="single" w:sz="4" w:space="0" w:color="auto"/>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-7280</w:t>
            </w:r>
          </w:p>
        </w:tc>
        <w:tc>
          <w:tcPr>
            <w:tcW w:w="1434" w:type="dxa"/>
            <w:tcBorders>
              <w:top w:val="single" w:sz="4" w:space="0" w:color="auto"/>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-79593</w:t>
            </w:r>
          </w:p>
        </w:tc>
      </w:tr>
      <w:tr w:rsidR="005028BA" w:rsidRPr="005028BA" w:rsidTr="005028BA">
        <w:trPr>
          <w:trHeight w:hRule="exact" w:val="315"/>
        </w:trPr>
        <w:tc>
          <w:tcPr>
            <w:tcW w:w="3823" w:type="dxa"/>
            <w:tcBorders>
              <w:top w:val="nil"/>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1.1 собственный</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466423</w:t>
            </w:r>
          </w:p>
        </w:tc>
        <w:tc>
          <w:tcPr>
            <w:tcW w:w="11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459143</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379550</w:t>
            </w:r>
          </w:p>
        </w:tc>
        <w:tc>
          <w:tcPr>
            <w:tcW w:w="1105"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-7280</w:t>
            </w:r>
          </w:p>
        </w:tc>
        <w:tc>
          <w:tcPr>
            <w:tcW w:w="14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-79593</w:t>
            </w:r>
          </w:p>
        </w:tc>
      </w:tr>
      <w:tr w:rsidR="005028BA" w:rsidRPr="005028BA" w:rsidTr="005028BA">
        <w:trPr>
          <w:trHeight w:hRule="exact" w:val="315"/>
        </w:trPr>
        <w:tc>
          <w:tcPr>
            <w:tcW w:w="3823" w:type="dxa"/>
            <w:tcBorders>
              <w:top w:val="nil"/>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1.2 заемный</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8BA" w:rsidRPr="005028BA" w:rsidRDefault="005028BA" w:rsidP="005028BA">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8BA" w:rsidRPr="005028BA" w:rsidRDefault="005028BA" w:rsidP="005028BA">
            <w:pPr>
              <w:spacing w:after="0" w:line="240" w:lineRule="auto"/>
              <w:jc w:val="center"/>
              <w:rPr>
                <w:rFonts w:ascii="Times New Roman" w:eastAsia="Times New Roman" w:hAnsi="Times New Roman" w:cs="Times New Roman"/>
                <w:sz w:val="20"/>
                <w:szCs w:val="20"/>
                <w:lang w:eastAsia="ru-RU"/>
              </w:rPr>
            </w:pPr>
          </w:p>
        </w:tc>
        <w:tc>
          <w:tcPr>
            <w:tcW w:w="1105" w:type="dxa"/>
            <w:tcBorders>
              <w:top w:val="nil"/>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w:t>
            </w:r>
          </w:p>
        </w:tc>
        <w:tc>
          <w:tcPr>
            <w:tcW w:w="14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w:t>
            </w:r>
          </w:p>
        </w:tc>
      </w:tr>
      <w:tr w:rsidR="005028BA" w:rsidRPr="005028BA" w:rsidTr="005028BA">
        <w:trPr>
          <w:trHeight w:hRule="exact" w:val="630"/>
        </w:trPr>
        <w:tc>
          <w:tcPr>
            <w:tcW w:w="3823" w:type="dxa"/>
            <w:tcBorders>
              <w:top w:val="nil"/>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2 Внеоборотные активы</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25092</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54695</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44229</w:t>
            </w:r>
          </w:p>
        </w:tc>
        <w:tc>
          <w:tcPr>
            <w:tcW w:w="1105"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29603</w:t>
            </w:r>
          </w:p>
        </w:tc>
        <w:tc>
          <w:tcPr>
            <w:tcW w:w="14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-10466</w:t>
            </w:r>
          </w:p>
        </w:tc>
      </w:tr>
      <w:tr w:rsidR="005028BA" w:rsidRPr="005028BA" w:rsidTr="005028BA">
        <w:trPr>
          <w:trHeight w:hRule="exact" w:val="601"/>
        </w:trPr>
        <w:tc>
          <w:tcPr>
            <w:tcW w:w="3823" w:type="dxa"/>
            <w:tcBorders>
              <w:top w:val="nil"/>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 Оборотные активы, всего, в том числе:</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441345</w:t>
            </w:r>
          </w:p>
        </w:tc>
        <w:tc>
          <w:tcPr>
            <w:tcW w:w="11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408636</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335679</w:t>
            </w:r>
          </w:p>
        </w:tc>
        <w:tc>
          <w:tcPr>
            <w:tcW w:w="1105"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-32709</w:t>
            </w:r>
          </w:p>
        </w:tc>
        <w:tc>
          <w:tcPr>
            <w:tcW w:w="14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-72957</w:t>
            </w:r>
          </w:p>
        </w:tc>
      </w:tr>
      <w:tr w:rsidR="005028BA" w:rsidRPr="005028BA" w:rsidTr="005028BA">
        <w:trPr>
          <w:trHeight w:hRule="exact" w:val="426"/>
        </w:trPr>
        <w:tc>
          <w:tcPr>
            <w:tcW w:w="3823" w:type="dxa"/>
            <w:tcBorders>
              <w:top w:val="nil"/>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3.1 запасы, НДС и прочие</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40603</w:t>
            </w:r>
          </w:p>
        </w:tc>
        <w:tc>
          <w:tcPr>
            <w:tcW w:w="11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33023</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121775</w:t>
            </w:r>
          </w:p>
        </w:tc>
        <w:tc>
          <w:tcPr>
            <w:tcW w:w="1105"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-7580</w:t>
            </w:r>
          </w:p>
        </w:tc>
        <w:tc>
          <w:tcPr>
            <w:tcW w:w="14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88752</w:t>
            </w:r>
          </w:p>
        </w:tc>
      </w:tr>
      <w:tr w:rsidR="005028BA" w:rsidRPr="005028BA" w:rsidTr="005028BA">
        <w:trPr>
          <w:trHeight w:hRule="exact" w:val="431"/>
        </w:trPr>
        <w:tc>
          <w:tcPr>
            <w:tcW w:w="3823" w:type="dxa"/>
            <w:tcBorders>
              <w:top w:val="nil"/>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3.2 дебиторская задолженность</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148099</w:t>
            </w:r>
          </w:p>
        </w:tc>
        <w:tc>
          <w:tcPr>
            <w:tcW w:w="11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184906</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119090</w:t>
            </w:r>
          </w:p>
        </w:tc>
        <w:tc>
          <w:tcPr>
            <w:tcW w:w="1105"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36807</w:t>
            </w:r>
          </w:p>
        </w:tc>
        <w:tc>
          <w:tcPr>
            <w:tcW w:w="14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-65816</w:t>
            </w:r>
          </w:p>
        </w:tc>
      </w:tr>
      <w:tr w:rsidR="005028BA" w:rsidRPr="005028BA" w:rsidTr="005028BA">
        <w:trPr>
          <w:trHeight w:hRule="exact" w:val="579"/>
        </w:trPr>
        <w:tc>
          <w:tcPr>
            <w:tcW w:w="3823" w:type="dxa"/>
            <w:tcBorders>
              <w:top w:val="nil"/>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3.3 денежные средства и финансовые вложения</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7643</w:t>
            </w:r>
          </w:p>
        </w:tc>
        <w:tc>
          <w:tcPr>
            <w:tcW w:w="11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190707</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84814</w:t>
            </w:r>
          </w:p>
        </w:tc>
        <w:tc>
          <w:tcPr>
            <w:tcW w:w="1105"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183064</w:t>
            </w:r>
          </w:p>
        </w:tc>
        <w:tc>
          <w:tcPr>
            <w:tcW w:w="14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-105893</w:t>
            </w:r>
          </w:p>
        </w:tc>
      </w:tr>
      <w:tr w:rsidR="005028BA" w:rsidRPr="005028BA" w:rsidTr="005028BA">
        <w:trPr>
          <w:trHeight w:hRule="exact" w:val="573"/>
        </w:trPr>
        <w:tc>
          <w:tcPr>
            <w:tcW w:w="3823" w:type="dxa"/>
            <w:tcBorders>
              <w:top w:val="nil"/>
              <w:left w:val="single" w:sz="4" w:space="0" w:color="auto"/>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 Собственные оборотные средства</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441331</w:t>
            </w:r>
          </w:p>
        </w:tc>
        <w:tc>
          <w:tcPr>
            <w:tcW w:w="11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404448</w:t>
            </w:r>
          </w:p>
        </w:tc>
        <w:tc>
          <w:tcPr>
            <w:tcW w:w="992"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335321</w:t>
            </w:r>
          </w:p>
        </w:tc>
        <w:tc>
          <w:tcPr>
            <w:tcW w:w="1105"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-36883</w:t>
            </w:r>
          </w:p>
        </w:tc>
        <w:tc>
          <w:tcPr>
            <w:tcW w:w="1434" w:type="dxa"/>
            <w:tcBorders>
              <w:top w:val="nil"/>
              <w:left w:val="nil"/>
              <w:bottom w:val="single" w:sz="4" w:space="0" w:color="auto"/>
              <w:right w:val="single" w:sz="4" w:space="0" w:color="auto"/>
            </w:tcBorders>
            <w:shd w:val="clear" w:color="000000" w:fill="FFFFFF"/>
            <w:vAlign w:val="center"/>
            <w:hideMark/>
          </w:tcPr>
          <w:p w:rsidR="005028BA" w:rsidRPr="005028BA" w:rsidRDefault="005028BA" w:rsidP="005028BA">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-69127</w:t>
            </w:r>
          </w:p>
        </w:tc>
      </w:tr>
    </w:tbl>
    <w:p w:rsidR="00255C19" w:rsidRDefault="00255C19" w:rsidP="00291601">
      <w:pPr>
        <w:pStyle w:val="a6"/>
        <w:spacing w:line="360" w:lineRule="auto"/>
        <w:ind w:firstLine="709"/>
        <w:jc w:val="both"/>
        <w:rPr>
          <w:rFonts w:ascii="Times New Roman" w:hAnsi="Times New Roman" w:cs="Times New Roman"/>
          <w:sz w:val="28"/>
          <w:szCs w:val="28"/>
        </w:rPr>
      </w:pPr>
    </w:p>
    <w:p w:rsidR="00484B58" w:rsidRDefault="00255C19" w:rsidP="00255C19">
      <w:pPr>
        <w:pStyle w:val="a6"/>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Продолжение таблицы </w:t>
      </w:r>
      <w:r w:rsidR="0080629E">
        <w:rPr>
          <w:rFonts w:ascii="Times New Roman" w:hAnsi="Times New Roman" w:cs="Times New Roman"/>
          <w:sz w:val="28"/>
          <w:szCs w:val="28"/>
        </w:rPr>
        <w:t>4</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992"/>
        <w:gridCol w:w="1134"/>
        <w:gridCol w:w="992"/>
        <w:gridCol w:w="1105"/>
        <w:gridCol w:w="1434"/>
      </w:tblGrid>
      <w:tr w:rsidR="00255C19" w:rsidRPr="0088204B" w:rsidTr="00255C19">
        <w:trPr>
          <w:trHeight w:hRule="exact" w:val="411"/>
        </w:trPr>
        <w:tc>
          <w:tcPr>
            <w:tcW w:w="3823" w:type="dxa"/>
            <w:shd w:val="clear" w:color="000000" w:fill="FFFFFF"/>
            <w:vAlign w:val="center"/>
            <w:hideMark/>
          </w:tcPr>
          <w:p w:rsidR="00255C19" w:rsidRPr="005028BA" w:rsidRDefault="00255C19" w:rsidP="00255C1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992" w:type="dxa"/>
            <w:shd w:val="clear" w:color="000000" w:fill="FFFFFF"/>
            <w:vAlign w:val="center"/>
            <w:hideMark/>
          </w:tcPr>
          <w:p w:rsidR="00255C19" w:rsidRPr="0088204B" w:rsidRDefault="00255C19" w:rsidP="00AE4C0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134" w:type="dxa"/>
            <w:shd w:val="clear" w:color="000000" w:fill="FFFFFF"/>
            <w:vAlign w:val="center"/>
            <w:hideMark/>
          </w:tcPr>
          <w:p w:rsidR="00255C19" w:rsidRPr="0088204B" w:rsidRDefault="00255C19" w:rsidP="00AE4C0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992" w:type="dxa"/>
            <w:shd w:val="clear" w:color="000000" w:fill="FFFFFF"/>
            <w:vAlign w:val="center"/>
            <w:hideMark/>
          </w:tcPr>
          <w:p w:rsidR="00255C19" w:rsidRPr="0088204B" w:rsidRDefault="00255C19" w:rsidP="00AE4C0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105" w:type="dxa"/>
            <w:shd w:val="clear" w:color="000000" w:fill="FFFFFF"/>
            <w:vAlign w:val="center"/>
            <w:hideMark/>
          </w:tcPr>
          <w:p w:rsidR="00255C19" w:rsidRPr="0088204B" w:rsidRDefault="00255C19" w:rsidP="00AE4C0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1434" w:type="dxa"/>
            <w:shd w:val="clear" w:color="000000" w:fill="FFFFFF"/>
            <w:vAlign w:val="center"/>
            <w:hideMark/>
          </w:tcPr>
          <w:p w:rsidR="00255C19" w:rsidRPr="0088204B" w:rsidRDefault="00255C19" w:rsidP="00AE4C0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255C19" w:rsidRPr="005028BA" w:rsidTr="00255C19">
        <w:trPr>
          <w:trHeight w:hRule="exact" w:val="411"/>
        </w:trPr>
        <w:tc>
          <w:tcPr>
            <w:tcW w:w="3823" w:type="dxa"/>
            <w:shd w:val="clear" w:color="000000" w:fill="FFFFFF"/>
            <w:vAlign w:val="center"/>
            <w:hideMark/>
          </w:tcPr>
          <w:p w:rsidR="00255C19" w:rsidRPr="005028BA" w:rsidRDefault="00255C19" w:rsidP="00AE4C08">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5 Краткосрочные обязательства</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466437</w:t>
            </w:r>
          </w:p>
        </w:tc>
        <w:tc>
          <w:tcPr>
            <w:tcW w:w="11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463331</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347908</w:t>
            </w:r>
          </w:p>
        </w:tc>
        <w:tc>
          <w:tcPr>
            <w:tcW w:w="1105"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-3106</w:t>
            </w:r>
          </w:p>
        </w:tc>
        <w:tc>
          <w:tcPr>
            <w:tcW w:w="14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-115423</w:t>
            </w:r>
          </w:p>
        </w:tc>
      </w:tr>
      <w:tr w:rsidR="00255C19" w:rsidRPr="005028BA" w:rsidTr="00255C19">
        <w:trPr>
          <w:trHeight w:hRule="exact" w:val="435"/>
        </w:trPr>
        <w:tc>
          <w:tcPr>
            <w:tcW w:w="3823" w:type="dxa"/>
            <w:shd w:val="clear" w:color="000000" w:fill="FFFFFF"/>
            <w:vAlign w:val="center"/>
            <w:hideMark/>
          </w:tcPr>
          <w:p w:rsidR="00255C19" w:rsidRPr="005028BA" w:rsidRDefault="00255C19" w:rsidP="00AE4C08">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 xml:space="preserve">6 Коэффициент автономии </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w:t>
            </w:r>
          </w:p>
        </w:tc>
        <w:tc>
          <w:tcPr>
            <w:tcW w:w="11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w:t>
            </w:r>
          </w:p>
        </w:tc>
        <w:tc>
          <w:tcPr>
            <w:tcW w:w="1105"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w:t>
            </w:r>
          </w:p>
        </w:tc>
        <w:tc>
          <w:tcPr>
            <w:tcW w:w="14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w:t>
            </w:r>
          </w:p>
        </w:tc>
      </w:tr>
      <w:tr w:rsidR="00255C19" w:rsidRPr="005028BA" w:rsidTr="00255C19">
        <w:trPr>
          <w:trHeight w:hRule="exact" w:val="901"/>
        </w:trPr>
        <w:tc>
          <w:tcPr>
            <w:tcW w:w="3823" w:type="dxa"/>
            <w:shd w:val="clear" w:color="000000" w:fill="FFFFFF"/>
            <w:vAlign w:val="center"/>
            <w:hideMark/>
          </w:tcPr>
          <w:p w:rsidR="00255C19" w:rsidRPr="005028BA" w:rsidRDefault="00255C19" w:rsidP="00AE4C0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r w:rsidRPr="005028BA">
              <w:rPr>
                <w:rFonts w:ascii="Times New Roman" w:eastAsia="Times New Roman" w:hAnsi="Times New Roman" w:cs="Times New Roman"/>
                <w:color w:val="000000"/>
                <w:sz w:val="24"/>
                <w:szCs w:val="24"/>
                <w:lang w:eastAsia="ru-RU"/>
              </w:rPr>
              <w:t xml:space="preserve"> Коэффициент обеспеченности оборотных активов собственными оборотными средствами </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1,00</w:t>
            </w:r>
          </w:p>
        </w:tc>
        <w:tc>
          <w:tcPr>
            <w:tcW w:w="11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0,99</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1,00</w:t>
            </w:r>
          </w:p>
        </w:tc>
        <w:tc>
          <w:tcPr>
            <w:tcW w:w="1105"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-0,01</w:t>
            </w:r>
          </w:p>
        </w:tc>
        <w:tc>
          <w:tcPr>
            <w:tcW w:w="14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0,01</w:t>
            </w:r>
          </w:p>
        </w:tc>
      </w:tr>
      <w:tr w:rsidR="00255C19" w:rsidRPr="005028BA" w:rsidTr="00255C19">
        <w:trPr>
          <w:trHeight w:hRule="exact" w:val="715"/>
        </w:trPr>
        <w:tc>
          <w:tcPr>
            <w:tcW w:w="3823" w:type="dxa"/>
            <w:shd w:val="clear" w:color="000000" w:fill="FFFFFF"/>
            <w:vAlign w:val="center"/>
            <w:hideMark/>
          </w:tcPr>
          <w:p w:rsidR="00255C19" w:rsidRPr="005028BA" w:rsidRDefault="00255C19" w:rsidP="00AE4C0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Pr="005028BA">
              <w:rPr>
                <w:rFonts w:ascii="Times New Roman" w:eastAsia="Times New Roman" w:hAnsi="Times New Roman" w:cs="Times New Roman"/>
                <w:color w:val="000000"/>
                <w:sz w:val="24"/>
                <w:szCs w:val="24"/>
                <w:lang w:eastAsia="ru-RU"/>
              </w:rPr>
              <w:t xml:space="preserve"> Коэффициент маневренности собственного капитала </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0,95</w:t>
            </w:r>
          </w:p>
        </w:tc>
        <w:tc>
          <w:tcPr>
            <w:tcW w:w="11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0,88</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0,88</w:t>
            </w:r>
          </w:p>
        </w:tc>
        <w:tc>
          <w:tcPr>
            <w:tcW w:w="1105"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-0,07</w:t>
            </w:r>
          </w:p>
        </w:tc>
        <w:tc>
          <w:tcPr>
            <w:tcW w:w="14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0,00</w:t>
            </w:r>
          </w:p>
        </w:tc>
      </w:tr>
      <w:tr w:rsidR="00255C19" w:rsidRPr="005028BA" w:rsidTr="00255C19">
        <w:trPr>
          <w:trHeight w:hRule="exact" w:val="569"/>
        </w:trPr>
        <w:tc>
          <w:tcPr>
            <w:tcW w:w="3823" w:type="dxa"/>
            <w:shd w:val="clear" w:color="000000" w:fill="FFFFFF"/>
            <w:vAlign w:val="center"/>
            <w:hideMark/>
          </w:tcPr>
          <w:p w:rsidR="00255C19" w:rsidRPr="005028BA" w:rsidRDefault="00255C19" w:rsidP="00AE4C0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r w:rsidRPr="005028BA">
              <w:rPr>
                <w:rFonts w:ascii="Times New Roman" w:eastAsia="Times New Roman" w:hAnsi="Times New Roman" w:cs="Times New Roman"/>
                <w:color w:val="000000"/>
                <w:sz w:val="24"/>
                <w:szCs w:val="24"/>
                <w:lang w:eastAsia="ru-RU"/>
              </w:rPr>
              <w:t xml:space="preserve"> Коэффициент абсолютной ликвидности</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0,02</w:t>
            </w:r>
          </w:p>
        </w:tc>
        <w:tc>
          <w:tcPr>
            <w:tcW w:w="11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0,41</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0,24</w:t>
            </w:r>
          </w:p>
        </w:tc>
        <w:tc>
          <w:tcPr>
            <w:tcW w:w="1105"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0,40</w:t>
            </w:r>
          </w:p>
        </w:tc>
        <w:tc>
          <w:tcPr>
            <w:tcW w:w="14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-0,17</w:t>
            </w:r>
          </w:p>
        </w:tc>
      </w:tr>
      <w:tr w:rsidR="00255C19" w:rsidRPr="005028BA" w:rsidTr="00255C19">
        <w:trPr>
          <w:trHeight w:hRule="exact" w:val="563"/>
        </w:trPr>
        <w:tc>
          <w:tcPr>
            <w:tcW w:w="3823" w:type="dxa"/>
            <w:shd w:val="clear" w:color="000000" w:fill="FFFFFF"/>
            <w:vAlign w:val="center"/>
            <w:hideMark/>
          </w:tcPr>
          <w:p w:rsidR="00255C19" w:rsidRPr="005028BA" w:rsidRDefault="00255C19" w:rsidP="00AE4C08">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r w:rsidRPr="005028BA">
              <w:rPr>
                <w:rFonts w:ascii="Times New Roman" w:eastAsia="Times New Roman" w:hAnsi="Times New Roman" w:cs="Times New Roman"/>
                <w:color w:val="000000"/>
                <w:sz w:val="24"/>
                <w:szCs w:val="24"/>
                <w:lang w:eastAsia="ru-RU"/>
              </w:rPr>
              <w:t xml:space="preserve"> Коэффициент быстрой (срочной) ликвидности </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0,33</w:t>
            </w:r>
          </w:p>
        </w:tc>
        <w:tc>
          <w:tcPr>
            <w:tcW w:w="11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0,81</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0,59</w:t>
            </w:r>
          </w:p>
        </w:tc>
        <w:tc>
          <w:tcPr>
            <w:tcW w:w="1105"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0,48</w:t>
            </w:r>
          </w:p>
        </w:tc>
        <w:tc>
          <w:tcPr>
            <w:tcW w:w="14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-0,22</w:t>
            </w:r>
          </w:p>
        </w:tc>
      </w:tr>
      <w:tr w:rsidR="00255C19" w:rsidRPr="005028BA" w:rsidTr="00255C19">
        <w:trPr>
          <w:trHeight w:hRule="exact" w:val="571"/>
        </w:trPr>
        <w:tc>
          <w:tcPr>
            <w:tcW w:w="3823" w:type="dxa"/>
            <w:shd w:val="clear" w:color="000000" w:fill="FFFFFF"/>
            <w:vAlign w:val="center"/>
            <w:hideMark/>
          </w:tcPr>
          <w:p w:rsidR="00255C19" w:rsidRPr="005028BA" w:rsidRDefault="00255C19" w:rsidP="00AE4C08">
            <w:pPr>
              <w:spacing w:after="0" w:line="240" w:lineRule="auto"/>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1</w:t>
            </w:r>
            <w:r w:rsidRPr="005028BA">
              <w:rPr>
                <w:rFonts w:ascii="Times New Roman" w:eastAsia="Times New Roman" w:hAnsi="Times New Roman" w:cs="Times New Roman"/>
                <w:color w:val="000000"/>
                <w:sz w:val="24"/>
                <w:szCs w:val="24"/>
                <w:lang w:eastAsia="ru-RU"/>
              </w:rPr>
              <w:t xml:space="preserve"> Коэффициент текущей ликвидности </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0,95</w:t>
            </w:r>
          </w:p>
        </w:tc>
        <w:tc>
          <w:tcPr>
            <w:tcW w:w="11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0,88</w:t>
            </w:r>
          </w:p>
        </w:tc>
        <w:tc>
          <w:tcPr>
            <w:tcW w:w="992"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0,96</w:t>
            </w:r>
          </w:p>
        </w:tc>
        <w:tc>
          <w:tcPr>
            <w:tcW w:w="1105"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-0,06</w:t>
            </w:r>
          </w:p>
        </w:tc>
        <w:tc>
          <w:tcPr>
            <w:tcW w:w="1434" w:type="dxa"/>
            <w:shd w:val="clear" w:color="000000" w:fill="FFFFFF"/>
            <w:vAlign w:val="center"/>
            <w:hideMark/>
          </w:tcPr>
          <w:p w:rsidR="00255C19" w:rsidRPr="005028BA" w:rsidRDefault="00255C19" w:rsidP="00AE4C08">
            <w:pPr>
              <w:spacing w:after="0" w:line="240" w:lineRule="auto"/>
              <w:jc w:val="center"/>
              <w:rPr>
                <w:rFonts w:ascii="Times New Roman" w:eastAsia="Times New Roman" w:hAnsi="Times New Roman" w:cs="Times New Roman"/>
                <w:color w:val="000000"/>
                <w:sz w:val="24"/>
                <w:szCs w:val="24"/>
                <w:lang w:eastAsia="ru-RU"/>
              </w:rPr>
            </w:pPr>
            <w:r w:rsidRPr="005028BA">
              <w:rPr>
                <w:rFonts w:ascii="Times New Roman" w:eastAsia="Times New Roman" w:hAnsi="Times New Roman" w:cs="Times New Roman"/>
                <w:color w:val="000000"/>
                <w:sz w:val="24"/>
                <w:szCs w:val="24"/>
                <w:lang w:eastAsia="ru-RU"/>
              </w:rPr>
              <w:t>0,08</w:t>
            </w:r>
          </w:p>
        </w:tc>
      </w:tr>
    </w:tbl>
    <w:p w:rsidR="00255C19" w:rsidRPr="00291601" w:rsidRDefault="00255C19" w:rsidP="00291601">
      <w:pPr>
        <w:pStyle w:val="a6"/>
        <w:spacing w:line="360" w:lineRule="auto"/>
        <w:ind w:firstLine="709"/>
        <w:jc w:val="both"/>
        <w:rPr>
          <w:rFonts w:ascii="Times New Roman" w:hAnsi="Times New Roman" w:cs="Times New Roman"/>
          <w:sz w:val="28"/>
          <w:szCs w:val="28"/>
        </w:rPr>
      </w:pPr>
    </w:p>
    <w:p w:rsidR="00514EFA" w:rsidRPr="00291601" w:rsidRDefault="00514EFA" w:rsidP="00291601">
      <w:pPr>
        <w:pStyle w:val="a6"/>
        <w:spacing w:line="360" w:lineRule="auto"/>
        <w:ind w:firstLine="709"/>
        <w:jc w:val="both"/>
        <w:rPr>
          <w:rFonts w:ascii="Times New Roman" w:hAnsi="Times New Roman" w:cs="Times New Roman"/>
          <w:sz w:val="28"/>
          <w:szCs w:val="28"/>
        </w:rPr>
      </w:pPr>
      <w:r w:rsidRPr="00291601">
        <w:rPr>
          <w:rFonts w:ascii="Times New Roman" w:hAnsi="Times New Roman" w:cs="Times New Roman"/>
          <w:sz w:val="28"/>
          <w:szCs w:val="28"/>
        </w:rPr>
        <w:t>За счет того, что ООО «СМК «ЭСТЕРА» не имеет заемного капитала, и коэффициент автономии имеет значение равной 1.</w:t>
      </w:r>
    </w:p>
    <w:p w:rsidR="00514EFA" w:rsidRPr="00291601" w:rsidRDefault="00514EFA" w:rsidP="00291601">
      <w:pPr>
        <w:pStyle w:val="a6"/>
        <w:spacing w:line="360" w:lineRule="auto"/>
        <w:ind w:firstLine="709"/>
        <w:jc w:val="both"/>
        <w:rPr>
          <w:rFonts w:ascii="Times New Roman" w:hAnsi="Times New Roman" w:cs="Times New Roman"/>
          <w:sz w:val="28"/>
          <w:szCs w:val="28"/>
        </w:rPr>
      </w:pPr>
      <w:r w:rsidRPr="00291601">
        <w:rPr>
          <w:rFonts w:ascii="Times New Roman" w:hAnsi="Times New Roman" w:cs="Times New Roman"/>
          <w:sz w:val="28"/>
          <w:szCs w:val="28"/>
        </w:rPr>
        <w:t>Коэффициент обеспеченности оборотными активами выше нормативного значение, то есть оборотные активы полностью обеспечиваются собственными средствам.</w:t>
      </w:r>
    </w:p>
    <w:p w:rsidR="00514EFA" w:rsidRDefault="00514EFA" w:rsidP="00291601">
      <w:pPr>
        <w:pStyle w:val="a6"/>
        <w:spacing w:line="360" w:lineRule="auto"/>
        <w:ind w:firstLine="709"/>
        <w:jc w:val="both"/>
        <w:rPr>
          <w:rFonts w:ascii="Times New Roman" w:hAnsi="Times New Roman" w:cs="Times New Roman"/>
          <w:sz w:val="28"/>
          <w:szCs w:val="28"/>
        </w:rPr>
      </w:pPr>
      <w:r w:rsidRPr="00291601">
        <w:rPr>
          <w:rFonts w:ascii="Times New Roman" w:hAnsi="Times New Roman" w:cs="Times New Roman"/>
          <w:sz w:val="28"/>
          <w:szCs w:val="28"/>
        </w:rPr>
        <w:t xml:space="preserve">Коэффициент маневренности выше нормативного значение в течение трех лет, </w:t>
      </w:r>
      <w:r w:rsidR="00291601">
        <w:rPr>
          <w:rFonts w:ascii="Times New Roman" w:hAnsi="Times New Roman" w:cs="Times New Roman"/>
          <w:sz w:val="28"/>
          <w:szCs w:val="28"/>
        </w:rPr>
        <w:t>за счет того, что организация не использует заемные средства в своей деятельности. За счет того, что оборотные активы снижаются (сокращение запасов), коэффициент маневренности также показывает отрицательную динамику.</w:t>
      </w:r>
    </w:p>
    <w:p w:rsidR="00291601" w:rsidRDefault="00291601" w:rsidP="00291601">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счет сокращения краткосрочных обязательств на 106010 тыс. руб. за три года, и роста денежных средств на 77171 тыс. руб., коэффициент абсолютной ликвидности в 2019-2020 г.. имеет значение выше нормативного (0,2), то есть в 2019 г. организация могла погасить сразу 41%, а в 2020 г. всего 24%</w:t>
      </w:r>
      <w:r w:rsidR="00B00224">
        <w:rPr>
          <w:rFonts w:ascii="Times New Roman" w:hAnsi="Times New Roman" w:cs="Times New Roman"/>
          <w:sz w:val="28"/>
          <w:szCs w:val="28"/>
        </w:rPr>
        <w:t xml:space="preserve"> от кредиторской задолженности.</w:t>
      </w:r>
    </w:p>
    <w:p w:rsidR="00291601" w:rsidRDefault="00B00224" w:rsidP="00291601">
      <w:pPr>
        <w:pStyle w:val="a6"/>
        <w:spacing w:line="360" w:lineRule="auto"/>
        <w:ind w:firstLine="709"/>
        <w:jc w:val="both"/>
        <w:rPr>
          <w:rFonts w:ascii="Times New Roman" w:hAnsi="Times New Roman" w:cs="Times New Roman"/>
          <w:sz w:val="28"/>
          <w:szCs w:val="28"/>
        </w:rPr>
      </w:pPr>
      <w:r w:rsidRPr="00B00224">
        <w:rPr>
          <w:rFonts w:ascii="Times New Roman" w:hAnsi="Times New Roman" w:cs="Times New Roman"/>
          <w:sz w:val="28"/>
          <w:szCs w:val="28"/>
        </w:rPr>
        <w:t>Коэффициент быстрой ликвидности выше нормативного значение (0,6-0,7), был только в 2019 г.</w:t>
      </w:r>
      <w:r>
        <w:rPr>
          <w:rFonts w:ascii="Times New Roman" w:hAnsi="Times New Roman" w:cs="Times New Roman"/>
          <w:sz w:val="28"/>
          <w:szCs w:val="28"/>
        </w:rPr>
        <w:t xml:space="preserve"> В 2018 г. и 2020 г., данный коэффициент был ниже </w:t>
      </w:r>
      <w:r>
        <w:rPr>
          <w:rFonts w:ascii="Times New Roman" w:hAnsi="Times New Roman" w:cs="Times New Roman"/>
          <w:sz w:val="28"/>
          <w:szCs w:val="28"/>
        </w:rPr>
        <w:lastRenderedPageBreak/>
        <w:t>нормативного значения, за счет превышения кредиторской задолженности над дебиторской.</w:t>
      </w:r>
    </w:p>
    <w:p w:rsidR="00B00224" w:rsidRDefault="00B00224" w:rsidP="00291601">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Коэффициент текущей ликвидности ниже показателя (более 2), за счет того, что происходит сокращения оборотных средств, а также что оборотные средства не могут полностью погасить задолженность </w:t>
      </w:r>
      <w:r w:rsidRPr="00B00224">
        <w:rPr>
          <w:rFonts w:ascii="Times New Roman" w:hAnsi="Times New Roman" w:cs="Times New Roman"/>
          <w:sz w:val="28"/>
          <w:szCs w:val="28"/>
        </w:rPr>
        <w:t>ООО «СМК «ЭСТЕРА»</w:t>
      </w:r>
      <w:r>
        <w:rPr>
          <w:rFonts w:ascii="Times New Roman" w:hAnsi="Times New Roman" w:cs="Times New Roman"/>
          <w:sz w:val="28"/>
          <w:szCs w:val="28"/>
        </w:rPr>
        <w:t>.</w:t>
      </w:r>
    </w:p>
    <w:p w:rsidR="00B00224" w:rsidRDefault="00B00224" w:rsidP="00291601">
      <w:pPr>
        <w:pStyle w:val="a6"/>
        <w:spacing w:line="360" w:lineRule="auto"/>
        <w:ind w:firstLine="709"/>
        <w:jc w:val="both"/>
        <w:rPr>
          <w:rFonts w:ascii="Times New Roman" w:hAnsi="Times New Roman" w:cs="Times New Roman"/>
          <w:sz w:val="28"/>
          <w:szCs w:val="28"/>
        </w:rPr>
      </w:pPr>
      <w:bookmarkStart w:id="13" w:name="_Hlk83737877"/>
      <w:r>
        <w:rPr>
          <w:rFonts w:ascii="Times New Roman" w:hAnsi="Times New Roman" w:cs="Times New Roman"/>
          <w:sz w:val="28"/>
          <w:szCs w:val="28"/>
        </w:rPr>
        <w:t xml:space="preserve">Таким образом, </w:t>
      </w:r>
      <w:bookmarkStart w:id="14" w:name="_Hlk85376793"/>
      <w:r>
        <w:rPr>
          <w:rFonts w:ascii="Times New Roman" w:hAnsi="Times New Roman" w:cs="Times New Roman"/>
          <w:sz w:val="28"/>
          <w:szCs w:val="28"/>
        </w:rPr>
        <w:t xml:space="preserve">проведя анализ экономических показателей деятельности </w:t>
      </w:r>
      <w:r w:rsidRPr="00B00224">
        <w:rPr>
          <w:rFonts w:ascii="Times New Roman" w:hAnsi="Times New Roman" w:cs="Times New Roman"/>
          <w:sz w:val="28"/>
          <w:szCs w:val="28"/>
        </w:rPr>
        <w:t>ООО «СМК «ЭСТЕРА»</w:t>
      </w:r>
      <w:r>
        <w:rPr>
          <w:rFonts w:ascii="Times New Roman" w:hAnsi="Times New Roman" w:cs="Times New Roman"/>
          <w:sz w:val="28"/>
          <w:szCs w:val="28"/>
        </w:rPr>
        <w:t xml:space="preserve">, было установлено, что организация имеет проблемы с платежеспособностью, а именно оборотные активы не полностью могут погасить краткосрочные обязательства, которые представлены в виде кредиторской задолженности. </w:t>
      </w:r>
    </w:p>
    <w:p w:rsidR="00B00224" w:rsidRPr="00753E5A" w:rsidRDefault="00B00224" w:rsidP="00291601">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Положительным </w:t>
      </w:r>
      <w:r w:rsidRPr="00753E5A">
        <w:rPr>
          <w:rFonts w:ascii="Times New Roman" w:hAnsi="Times New Roman" w:cs="Times New Roman"/>
          <w:sz w:val="28"/>
          <w:szCs w:val="28"/>
        </w:rPr>
        <w:t xml:space="preserve">моментом </w:t>
      </w:r>
      <w:r w:rsidR="00BD7725" w:rsidRPr="00753E5A">
        <w:rPr>
          <w:rFonts w:ascii="Times New Roman" w:hAnsi="Times New Roman" w:cs="Times New Roman"/>
          <w:sz w:val="28"/>
          <w:szCs w:val="28"/>
        </w:rPr>
        <w:t xml:space="preserve">экономической деятельности </w:t>
      </w:r>
      <w:r w:rsidRPr="00753E5A">
        <w:rPr>
          <w:rFonts w:ascii="Times New Roman" w:hAnsi="Times New Roman" w:cs="Times New Roman"/>
          <w:sz w:val="28"/>
          <w:szCs w:val="28"/>
        </w:rPr>
        <w:t>ООО «СМК «ЭСТЕРА»</w:t>
      </w:r>
      <w:r w:rsidR="00BD7725" w:rsidRPr="00753E5A">
        <w:rPr>
          <w:rFonts w:ascii="Times New Roman" w:hAnsi="Times New Roman" w:cs="Times New Roman"/>
          <w:sz w:val="28"/>
          <w:szCs w:val="28"/>
        </w:rPr>
        <w:t xml:space="preserve"> можно отметить, что данная организация не имеет долгосрочных и краткосрочных займов</w:t>
      </w:r>
    </w:p>
    <w:p w:rsidR="00B00224" w:rsidRPr="00753E5A" w:rsidRDefault="00B00224" w:rsidP="00291601">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Также за счет введения карантинных мер на территории России в 2020 г., произошло снижение объемов реализации услуг, как следствие выручка снизилась, что привело к снижению итогового финансового результата.</w:t>
      </w:r>
    </w:p>
    <w:bookmarkEnd w:id="14"/>
    <w:p w:rsidR="00B00224" w:rsidRPr="00753E5A" w:rsidRDefault="00BD7725" w:rsidP="00291601">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В целом снижение основных показателей, связано с влиянием внешних факторов, но в данной ситуации необходимо более пристально контролировать расходы деятельности организации, для снижения риска получения убытка от производственной деятельности.</w:t>
      </w:r>
    </w:p>
    <w:bookmarkEnd w:id="13"/>
    <w:p w:rsidR="00B36E83" w:rsidRPr="00753E5A" w:rsidRDefault="00B36E83" w:rsidP="00DF434B">
      <w:pPr>
        <w:spacing w:after="0" w:line="360" w:lineRule="auto"/>
        <w:ind w:firstLine="709"/>
        <w:jc w:val="both"/>
        <w:rPr>
          <w:rFonts w:ascii="Times New Roman" w:hAnsi="Times New Roman" w:cs="Times New Roman"/>
          <w:sz w:val="28"/>
          <w:szCs w:val="28"/>
        </w:rPr>
      </w:pPr>
    </w:p>
    <w:p w:rsidR="003F23C6" w:rsidRPr="008F0396" w:rsidRDefault="00632E5E" w:rsidP="003C68F5">
      <w:pPr>
        <w:pStyle w:val="1"/>
        <w:spacing w:before="0" w:line="240" w:lineRule="auto"/>
        <w:jc w:val="center"/>
        <w:rPr>
          <w:rFonts w:ascii="Times New Roman" w:hAnsi="Times New Roman" w:cs="Times New Roman"/>
          <w:b/>
          <w:bCs/>
          <w:color w:val="auto"/>
        </w:rPr>
      </w:pPr>
      <w:bookmarkStart w:id="15" w:name="_Toc85377320"/>
      <w:r w:rsidRPr="008F0396">
        <w:rPr>
          <w:rFonts w:ascii="Times New Roman" w:hAnsi="Times New Roman" w:cs="Times New Roman"/>
          <w:b/>
          <w:bCs/>
          <w:color w:val="auto"/>
        </w:rPr>
        <w:t>2.2</w:t>
      </w:r>
      <w:r w:rsidR="003F23C6" w:rsidRPr="008F0396">
        <w:rPr>
          <w:rFonts w:ascii="Times New Roman" w:hAnsi="Times New Roman" w:cs="Times New Roman"/>
          <w:b/>
          <w:bCs/>
          <w:color w:val="auto"/>
        </w:rPr>
        <w:t>.</w:t>
      </w:r>
      <w:r w:rsidRPr="008F0396">
        <w:rPr>
          <w:rFonts w:ascii="Times New Roman" w:hAnsi="Times New Roman" w:cs="Times New Roman"/>
          <w:b/>
          <w:bCs/>
          <w:color w:val="auto"/>
        </w:rPr>
        <w:t xml:space="preserve"> </w:t>
      </w:r>
      <w:r w:rsidR="003F23C6" w:rsidRPr="008F0396">
        <w:rPr>
          <w:rFonts w:ascii="Times New Roman" w:hAnsi="Times New Roman" w:cs="Times New Roman"/>
          <w:b/>
          <w:bCs/>
          <w:color w:val="auto"/>
        </w:rPr>
        <w:t>Система учета расходов в ООО «СМК «ЭСТЕРА»</w:t>
      </w:r>
      <w:bookmarkEnd w:id="15"/>
    </w:p>
    <w:p w:rsidR="00437D0F" w:rsidRPr="00753E5A" w:rsidRDefault="00437D0F" w:rsidP="002A2769">
      <w:pPr>
        <w:pStyle w:val="a6"/>
        <w:ind w:firstLine="709"/>
        <w:jc w:val="both"/>
        <w:rPr>
          <w:rFonts w:ascii="Times New Roman" w:hAnsi="Times New Roman" w:cs="Times New Roman"/>
          <w:sz w:val="28"/>
          <w:szCs w:val="28"/>
        </w:rPr>
      </w:pPr>
    </w:p>
    <w:p w:rsidR="004F044E" w:rsidRPr="00753E5A" w:rsidRDefault="004F044E" w:rsidP="002A2769">
      <w:pPr>
        <w:pStyle w:val="a6"/>
        <w:spacing w:line="360" w:lineRule="auto"/>
        <w:ind w:firstLine="709"/>
        <w:jc w:val="both"/>
        <w:rPr>
          <w:rFonts w:ascii="Times New Roman" w:hAnsi="Times New Roman" w:cs="Times New Roman"/>
          <w:sz w:val="28"/>
          <w:szCs w:val="28"/>
        </w:rPr>
      </w:pPr>
      <w:bookmarkStart w:id="16" w:name="_Hlk83737899"/>
      <w:r w:rsidRPr="00753E5A">
        <w:rPr>
          <w:rFonts w:ascii="Times New Roman" w:hAnsi="Times New Roman" w:cs="Times New Roman"/>
          <w:sz w:val="28"/>
          <w:szCs w:val="28"/>
        </w:rPr>
        <w:t>Для отражения финансово-хозяйственной деятельности, а также для предоставления бухгалтерской отчетности в контролирующие органы, в ООО «СМК ЭСТЕРА» сформирован отдел бухгалтерия. Сотрудники данного отдела при выполнении своих функций, данный отдел руководствуется Положением о бухгалтерии.</w:t>
      </w:r>
    </w:p>
    <w:p w:rsidR="004F044E" w:rsidRPr="00753E5A" w:rsidRDefault="004F044E" w:rsidP="002A2769">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Основные задачи бухгалтерии ООО «СМК Эстера», отражены в данном Положении представлены ниже:</w:t>
      </w:r>
    </w:p>
    <w:bookmarkEnd w:id="16"/>
    <w:p w:rsidR="004F044E" w:rsidRPr="00753E5A" w:rsidRDefault="004F044E" w:rsidP="00EE4843">
      <w:pPr>
        <w:pStyle w:val="a6"/>
        <w:numPr>
          <w:ilvl w:val="0"/>
          <w:numId w:val="27"/>
        </w:numPr>
        <w:spacing w:line="360" w:lineRule="auto"/>
        <w:ind w:left="0" w:firstLine="709"/>
        <w:jc w:val="both"/>
        <w:rPr>
          <w:rFonts w:ascii="Times New Roman" w:hAnsi="Times New Roman" w:cs="Times New Roman"/>
          <w:sz w:val="28"/>
          <w:szCs w:val="28"/>
        </w:rPr>
      </w:pPr>
      <w:r w:rsidRPr="00753E5A">
        <w:rPr>
          <w:rFonts w:ascii="Times New Roman" w:hAnsi="Times New Roman" w:cs="Times New Roman"/>
          <w:sz w:val="28"/>
          <w:szCs w:val="28"/>
        </w:rPr>
        <w:lastRenderedPageBreak/>
        <w:t>Формирование и соблюдения Учетной политики ООО «СМК ЭСТЕРА».</w:t>
      </w:r>
    </w:p>
    <w:p w:rsidR="004F044E" w:rsidRPr="00753E5A" w:rsidRDefault="004F044E" w:rsidP="00EE4843">
      <w:pPr>
        <w:pStyle w:val="a6"/>
        <w:numPr>
          <w:ilvl w:val="0"/>
          <w:numId w:val="27"/>
        </w:numPr>
        <w:spacing w:line="360" w:lineRule="auto"/>
        <w:ind w:left="0" w:firstLine="709"/>
        <w:jc w:val="both"/>
        <w:rPr>
          <w:rFonts w:ascii="Times New Roman" w:hAnsi="Times New Roman" w:cs="Times New Roman"/>
          <w:sz w:val="28"/>
          <w:szCs w:val="28"/>
        </w:rPr>
      </w:pPr>
      <w:r w:rsidRPr="00753E5A">
        <w:rPr>
          <w:rFonts w:ascii="Times New Roman" w:hAnsi="Times New Roman" w:cs="Times New Roman"/>
          <w:sz w:val="28"/>
          <w:szCs w:val="28"/>
        </w:rPr>
        <w:t>Отражение достоверной, поной информации о хозяйственной деятельности организации</w:t>
      </w:r>
      <w:r w:rsidR="00EE4843" w:rsidRPr="00753E5A">
        <w:rPr>
          <w:rFonts w:ascii="Times New Roman" w:hAnsi="Times New Roman" w:cs="Times New Roman"/>
          <w:sz w:val="28"/>
          <w:szCs w:val="28"/>
        </w:rPr>
        <w:t>.</w:t>
      </w:r>
    </w:p>
    <w:p w:rsidR="004F044E" w:rsidRPr="00753E5A" w:rsidRDefault="004F044E" w:rsidP="00EE4843">
      <w:pPr>
        <w:pStyle w:val="a6"/>
        <w:numPr>
          <w:ilvl w:val="0"/>
          <w:numId w:val="27"/>
        </w:numPr>
        <w:spacing w:line="360" w:lineRule="auto"/>
        <w:ind w:left="0" w:firstLine="709"/>
        <w:jc w:val="both"/>
        <w:rPr>
          <w:rFonts w:ascii="Times New Roman" w:hAnsi="Times New Roman" w:cs="Times New Roman"/>
          <w:sz w:val="28"/>
          <w:szCs w:val="28"/>
        </w:rPr>
      </w:pPr>
      <w:r w:rsidRPr="00753E5A">
        <w:rPr>
          <w:rFonts w:ascii="Times New Roman" w:hAnsi="Times New Roman" w:cs="Times New Roman"/>
          <w:sz w:val="28"/>
          <w:szCs w:val="28"/>
        </w:rPr>
        <w:t>Создание условий для успешной реализации миссии компании</w:t>
      </w:r>
      <w:r w:rsidR="00EE4843" w:rsidRPr="00753E5A">
        <w:rPr>
          <w:rFonts w:ascii="Times New Roman" w:hAnsi="Times New Roman" w:cs="Times New Roman"/>
          <w:sz w:val="28"/>
          <w:szCs w:val="28"/>
        </w:rPr>
        <w:t>.</w:t>
      </w:r>
    </w:p>
    <w:p w:rsidR="004F044E" w:rsidRPr="00753E5A" w:rsidRDefault="004F044E" w:rsidP="00EE4843">
      <w:pPr>
        <w:pStyle w:val="a6"/>
        <w:numPr>
          <w:ilvl w:val="0"/>
          <w:numId w:val="27"/>
        </w:numPr>
        <w:spacing w:line="360" w:lineRule="auto"/>
        <w:ind w:left="0" w:firstLine="709"/>
        <w:jc w:val="both"/>
        <w:rPr>
          <w:rFonts w:ascii="Times New Roman" w:hAnsi="Times New Roman" w:cs="Times New Roman"/>
          <w:sz w:val="28"/>
          <w:szCs w:val="28"/>
        </w:rPr>
      </w:pPr>
      <w:r w:rsidRPr="00753E5A">
        <w:rPr>
          <w:rFonts w:ascii="Times New Roman" w:hAnsi="Times New Roman" w:cs="Times New Roman"/>
          <w:sz w:val="28"/>
          <w:szCs w:val="28"/>
        </w:rPr>
        <w:t>Ведение эффективного производства, который позволяет эффективно использовать материальные, трудовые, финансовые ресурсы компании</w:t>
      </w:r>
      <w:r w:rsidR="00EE4843" w:rsidRPr="00753E5A">
        <w:rPr>
          <w:rFonts w:ascii="Times New Roman" w:hAnsi="Times New Roman" w:cs="Times New Roman"/>
          <w:sz w:val="28"/>
          <w:szCs w:val="28"/>
        </w:rPr>
        <w:t>.</w:t>
      </w:r>
    </w:p>
    <w:p w:rsidR="004F044E" w:rsidRPr="00753E5A" w:rsidRDefault="004F044E" w:rsidP="00EE4843">
      <w:pPr>
        <w:pStyle w:val="a6"/>
        <w:numPr>
          <w:ilvl w:val="0"/>
          <w:numId w:val="27"/>
        </w:numPr>
        <w:spacing w:line="360" w:lineRule="auto"/>
        <w:ind w:left="0" w:firstLine="709"/>
        <w:jc w:val="both"/>
        <w:rPr>
          <w:rFonts w:ascii="Times New Roman" w:hAnsi="Times New Roman" w:cs="Times New Roman"/>
          <w:sz w:val="28"/>
          <w:szCs w:val="28"/>
        </w:rPr>
      </w:pPr>
      <w:r w:rsidRPr="00753E5A">
        <w:rPr>
          <w:rFonts w:ascii="Times New Roman" w:hAnsi="Times New Roman" w:cs="Times New Roman"/>
          <w:sz w:val="28"/>
          <w:szCs w:val="28"/>
        </w:rPr>
        <w:t>Обеспечивать контроль активов компании</w:t>
      </w:r>
      <w:r w:rsidR="00EE4843" w:rsidRPr="00753E5A">
        <w:rPr>
          <w:rFonts w:ascii="Times New Roman" w:hAnsi="Times New Roman" w:cs="Times New Roman"/>
          <w:sz w:val="28"/>
          <w:szCs w:val="28"/>
        </w:rPr>
        <w:t>.</w:t>
      </w:r>
    </w:p>
    <w:p w:rsidR="004F044E" w:rsidRPr="00753E5A" w:rsidRDefault="004F044E" w:rsidP="00EE4843">
      <w:pPr>
        <w:pStyle w:val="a6"/>
        <w:numPr>
          <w:ilvl w:val="0"/>
          <w:numId w:val="27"/>
        </w:numPr>
        <w:spacing w:line="360" w:lineRule="auto"/>
        <w:ind w:left="0" w:firstLine="709"/>
        <w:jc w:val="both"/>
        <w:rPr>
          <w:rFonts w:ascii="Times New Roman" w:hAnsi="Times New Roman" w:cs="Times New Roman"/>
          <w:sz w:val="28"/>
          <w:szCs w:val="28"/>
        </w:rPr>
      </w:pPr>
      <w:r w:rsidRPr="00753E5A">
        <w:rPr>
          <w:rFonts w:ascii="Times New Roman" w:hAnsi="Times New Roman" w:cs="Times New Roman"/>
          <w:sz w:val="28"/>
          <w:szCs w:val="28"/>
        </w:rPr>
        <w:t>Оптимизация налогообложения в рамках нормативно-правового законодательства Российской Федерации</w:t>
      </w:r>
      <w:r w:rsidR="00EE4843" w:rsidRPr="00753E5A">
        <w:rPr>
          <w:rFonts w:ascii="Times New Roman" w:hAnsi="Times New Roman" w:cs="Times New Roman"/>
          <w:sz w:val="28"/>
          <w:szCs w:val="28"/>
        </w:rPr>
        <w:t>.</w:t>
      </w:r>
    </w:p>
    <w:p w:rsidR="00EE4843" w:rsidRPr="00753E5A" w:rsidRDefault="00EE4843" w:rsidP="002A2769">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Бухгалтерией руководит Главный Бухгалтер, который назначается на должность и освобождается с нее по решению Генерального директора ООО «СМК «Эстера».</w:t>
      </w:r>
    </w:p>
    <w:p w:rsidR="0042723F" w:rsidRPr="00753E5A" w:rsidRDefault="00EE4843" w:rsidP="002A2769">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В обязанности Главного бухгалтера ООО «СМК «Эстера»</w:t>
      </w:r>
      <w:r w:rsidR="00980581" w:rsidRPr="00753E5A">
        <w:rPr>
          <w:rFonts w:ascii="Times New Roman" w:hAnsi="Times New Roman" w:cs="Times New Roman"/>
          <w:sz w:val="28"/>
          <w:szCs w:val="28"/>
        </w:rPr>
        <w:t xml:space="preserve"> входит формирование учетной политики в конце текущего периода, на следующий год в соответствии с нормативно-правовыми актами. Утверждает ежегодно данную политику генеральный директор ООО «СМК «Эстера». </w:t>
      </w:r>
    </w:p>
    <w:p w:rsidR="00980581" w:rsidRPr="00753E5A" w:rsidRDefault="00980581" w:rsidP="002A2769">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 xml:space="preserve">Право подписи финансовых документов имеет Генеральный Директор </w:t>
      </w:r>
      <w:r w:rsidR="00EA40C9" w:rsidRPr="00753E5A">
        <w:rPr>
          <w:rFonts w:ascii="Times New Roman" w:hAnsi="Times New Roman" w:cs="Times New Roman"/>
          <w:sz w:val="28"/>
          <w:szCs w:val="28"/>
        </w:rPr>
        <w:t xml:space="preserve">и главный бухгалтер. </w:t>
      </w:r>
    </w:p>
    <w:p w:rsidR="00437D0F" w:rsidRPr="00753E5A" w:rsidRDefault="00EA40C9" w:rsidP="002A2769">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 xml:space="preserve">После утверждения учетной политики на отчетный период, все работники бухгалтерии должны соблюдать её при отражении хозяйственных операций на счетах бухгалтерского учета. </w:t>
      </w:r>
      <w:r w:rsidR="00437D0F" w:rsidRPr="00753E5A">
        <w:rPr>
          <w:rFonts w:ascii="Times New Roman" w:hAnsi="Times New Roman" w:cs="Times New Roman"/>
          <w:sz w:val="28"/>
          <w:szCs w:val="28"/>
        </w:rPr>
        <w:t xml:space="preserve">Основные положения Учетной политики представлены в таблице </w:t>
      </w:r>
      <w:r w:rsidR="0080629E" w:rsidRPr="00753E5A">
        <w:rPr>
          <w:rFonts w:ascii="Times New Roman" w:hAnsi="Times New Roman" w:cs="Times New Roman"/>
          <w:sz w:val="28"/>
          <w:szCs w:val="28"/>
        </w:rPr>
        <w:t>5</w:t>
      </w:r>
      <w:r w:rsidR="00437D0F" w:rsidRPr="00753E5A">
        <w:rPr>
          <w:rFonts w:ascii="Times New Roman" w:hAnsi="Times New Roman" w:cs="Times New Roman"/>
          <w:sz w:val="28"/>
          <w:szCs w:val="28"/>
        </w:rPr>
        <w:t>.</w:t>
      </w:r>
    </w:p>
    <w:p w:rsidR="00F9185C" w:rsidRPr="00753E5A" w:rsidRDefault="00437D0F" w:rsidP="00F9185C">
      <w:pPr>
        <w:pStyle w:val="a6"/>
        <w:spacing w:line="360" w:lineRule="auto"/>
        <w:ind w:firstLine="709"/>
        <w:jc w:val="right"/>
        <w:rPr>
          <w:rFonts w:ascii="Times New Roman" w:hAnsi="Times New Roman" w:cs="Times New Roman"/>
          <w:sz w:val="28"/>
          <w:szCs w:val="28"/>
        </w:rPr>
      </w:pPr>
      <w:r w:rsidRPr="00753E5A">
        <w:rPr>
          <w:rFonts w:ascii="Times New Roman" w:hAnsi="Times New Roman" w:cs="Times New Roman"/>
          <w:sz w:val="28"/>
          <w:szCs w:val="28"/>
        </w:rPr>
        <w:t xml:space="preserve">Таблица </w:t>
      </w:r>
      <w:r w:rsidR="0080629E" w:rsidRPr="00753E5A">
        <w:rPr>
          <w:rFonts w:ascii="Times New Roman" w:hAnsi="Times New Roman" w:cs="Times New Roman"/>
          <w:sz w:val="28"/>
          <w:szCs w:val="28"/>
        </w:rPr>
        <w:t>5</w:t>
      </w:r>
      <w:r w:rsidRPr="00753E5A">
        <w:rPr>
          <w:rFonts w:ascii="Times New Roman" w:hAnsi="Times New Roman" w:cs="Times New Roman"/>
          <w:sz w:val="28"/>
          <w:szCs w:val="28"/>
        </w:rPr>
        <w:t xml:space="preserve"> </w:t>
      </w:r>
    </w:p>
    <w:p w:rsidR="00437D0F" w:rsidRPr="00753E5A" w:rsidRDefault="00437D0F" w:rsidP="00F9185C">
      <w:pPr>
        <w:pStyle w:val="a6"/>
        <w:spacing w:line="360" w:lineRule="auto"/>
        <w:ind w:firstLine="709"/>
        <w:jc w:val="center"/>
        <w:rPr>
          <w:rFonts w:ascii="Times New Roman" w:hAnsi="Times New Roman" w:cs="Times New Roman"/>
          <w:sz w:val="28"/>
          <w:szCs w:val="28"/>
        </w:rPr>
      </w:pPr>
      <w:r w:rsidRPr="00753E5A">
        <w:rPr>
          <w:rFonts w:ascii="Times New Roman" w:hAnsi="Times New Roman" w:cs="Times New Roman"/>
          <w:sz w:val="28"/>
          <w:szCs w:val="28"/>
        </w:rPr>
        <w:t xml:space="preserve">Основные положения действующей Учетной политики </w:t>
      </w:r>
      <w:r w:rsidR="001C0E89" w:rsidRPr="00753E5A">
        <w:rPr>
          <w:rFonts w:ascii="Times New Roman" w:hAnsi="Times New Roman" w:cs="Times New Roman"/>
          <w:sz w:val="28"/>
          <w:szCs w:val="28"/>
        </w:rPr>
        <w:br/>
      </w:r>
      <w:r w:rsidR="0042723F" w:rsidRPr="00753E5A">
        <w:rPr>
          <w:rFonts w:ascii="Times New Roman" w:hAnsi="Times New Roman" w:cs="Times New Roman"/>
          <w:sz w:val="28"/>
          <w:szCs w:val="28"/>
        </w:rPr>
        <w:t>ООО «СМК «ЭСТЕРА»</w:t>
      </w:r>
      <w:r w:rsidRPr="00753E5A">
        <w:rPr>
          <w:rFonts w:ascii="Times New Roman" w:hAnsi="Times New Roman" w:cs="Times New Roman"/>
          <w:sz w:val="28"/>
          <w:szCs w:val="28"/>
        </w:rPr>
        <w:t>»</w:t>
      </w:r>
    </w:p>
    <w:tbl>
      <w:tblPr>
        <w:tblStyle w:val="a4"/>
        <w:tblW w:w="0" w:type="auto"/>
        <w:tblLook w:val="04A0" w:firstRow="1" w:lastRow="0" w:firstColumn="1" w:lastColumn="0" w:noHBand="0" w:noVBand="1"/>
      </w:tblPr>
      <w:tblGrid>
        <w:gridCol w:w="3256"/>
        <w:gridCol w:w="6089"/>
      </w:tblGrid>
      <w:tr w:rsidR="00437D0F" w:rsidRPr="00753E5A" w:rsidTr="00EA40C9">
        <w:tc>
          <w:tcPr>
            <w:tcW w:w="3256" w:type="dxa"/>
          </w:tcPr>
          <w:p w:rsidR="00437D0F" w:rsidRPr="00753E5A" w:rsidRDefault="00437D0F" w:rsidP="00255C19">
            <w:pPr>
              <w:jc w:val="center"/>
              <w:rPr>
                <w:rFonts w:ascii="Times New Roman" w:hAnsi="Times New Roman" w:cs="Times New Roman"/>
                <w:sz w:val="24"/>
                <w:szCs w:val="24"/>
              </w:rPr>
            </w:pPr>
            <w:r w:rsidRPr="00753E5A">
              <w:rPr>
                <w:rFonts w:ascii="Times New Roman" w:hAnsi="Times New Roman" w:cs="Times New Roman"/>
                <w:sz w:val="24"/>
                <w:szCs w:val="24"/>
              </w:rPr>
              <w:t>Объекты учета</w:t>
            </w:r>
          </w:p>
        </w:tc>
        <w:tc>
          <w:tcPr>
            <w:tcW w:w="6089" w:type="dxa"/>
          </w:tcPr>
          <w:p w:rsidR="00437D0F" w:rsidRPr="00753E5A" w:rsidRDefault="00437D0F" w:rsidP="00255C19">
            <w:pPr>
              <w:jc w:val="center"/>
              <w:rPr>
                <w:rFonts w:ascii="Times New Roman" w:hAnsi="Times New Roman" w:cs="Times New Roman"/>
                <w:sz w:val="24"/>
                <w:szCs w:val="24"/>
              </w:rPr>
            </w:pPr>
            <w:r w:rsidRPr="00753E5A">
              <w:rPr>
                <w:rFonts w:ascii="Times New Roman" w:hAnsi="Times New Roman" w:cs="Times New Roman"/>
                <w:sz w:val="24"/>
                <w:szCs w:val="24"/>
              </w:rPr>
              <w:t>Методы учета</w:t>
            </w:r>
          </w:p>
        </w:tc>
      </w:tr>
      <w:tr w:rsidR="00255C19" w:rsidRPr="00753E5A" w:rsidTr="00EA40C9">
        <w:tc>
          <w:tcPr>
            <w:tcW w:w="3256" w:type="dxa"/>
          </w:tcPr>
          <w:p w:rsidR="00255C19" w:rsidRPr="00753E5A" w:rsidRDefault="00255C19" w:rsidP="00255C19">
            <w:pPr>
              <w:jc w:val="center"/>
              <w:rPr>
                <w:rFonts w:ascii="Times New Roman" w:hAnsi="Times New Roman" w:cs="Times New Roman"/>
                <w:sz w:val="24"/>
                <w:szCs w:val="24"/>
              </w:rPr>
            </w:pPr>
            <w:r w:rsidRPr="00753E5A">
              <w:rPr>
                <w:rFonts w:ascii="Times New Roman" w:hAnsi="Times New Roman" w:cs="Times New Roman"/>
                <w:sz w:val="24"/>
                <w:szCs w:val="24"/>
              </w:rPr>
              <w:t>1</w:t>
            </w:r>
          </w:p>
        </w:tc>
        <w:tc>
          <w:tcPr>
            <w:tcW w:w="6089" w:type="dxa"/>
          </w:tcPr>
          <w:p w:rsidR="00255C19" w:rsidRPr="00753E5A" w:rsidRDefault="00255C19" w:rsidP="00255C19">
            <w:pPr>
              <w:jc w:val="center"/>
              <w:rPr>
                <w:rFonts w:ascii="Times New Roman" w:hAnsi="Times New Roman" w:cs="Times New Roman"/>
                <w:sz w:val="24"/>
                <w:szCs w:val="24"/>
              </w:rPr>
            </w:pPr>
            <w:r w:rsidRPr="00753E5A">
              <w:rPr>
                <w:rFonts w:ascii="Times New Roman" w:hAnsi="Times New Roman" w:cs="Times New Roman"/>
                <w:sz w:val="24"/>
                <w:szCs w:val="24"/>
              </w:rPr>
              <w:t>2</w:t>
            </w:r>
          </w:p>
        </w:tc>
      </w:tr>
      <w:tr w:rsidR="009E3783" w:rsidRPr="00753E5A" w:rsidTr="00EA40C9">
        <w:tc>
          <w:tcPr>
            <w:tcW w:w="3256" w:type="dxa"/>
            <w:tcBorders>
              <w:top w:val="single" w:sz="4" w:space="0" w:color="auto"/>
              <w:left w:val="single" w:sz="4" w:space="0" w:color="auto"/>
            </w:tcBorders>
            <w:shd w:val="clear" w:color="auto" w:fill="FFFFFF"/>
            <w:vAlign w:val="center"/>
          </w:tcPr>
          <w:p w:rsidR="009E3783" w:rsidRPr="00753E5A" w:rsidRDefault="009E3783" w:rsidP="009E3783">
            <w:pPr>
              <w:rPr>
                <w:rFonts w:ascii="Times New Roman" w:hAnsi="Times New Roman" w:cs="Times New Roman"/>
                <w:sz w:val="24"/>
                <w:szCs w:val="24"/>
              </w:rPr>
            </w:pPr>
            <w:r w:rsidRPr="00753E5A">
              <w:rPr>
                <w:rFonts w:ascii="Times New Roman" w:hAnsi="Times New Roman" w:cs="Times New Roman"/>
                <w:color w:val="000000"/>
                <w:sz w:val="24"/>
                <w:szCs w:val="24"/>
              </w:rPr>
              <w:t>Выручка от реализации продукции</w:t>
            </w:r>
          </w:p>
        </w:tc>
        <w:tc>
          <w:tcPr>
            <w:tcW w:w="6089" w:type="dxa"/>
            <w:tcBorders>
              <w:top w:val="single" w:sz="4" w:space="0" w:color="auto"/>
              <w:left w:val="single" w:sz="4" w:space="0" w:color="auto"/>
              <w:right w:val="single" w:sz="4" w:space="0" w:color="auto"/>
            </w:tcBorders>
            <w:shd w:val="clear" w:color="auto" w:fill="FFFFFF"/>
          </w:tcPr>
          <w:p w:rsidR="009E3783" w:rsidRPr="00753E5A" w:rsidRDefault="00EA40C9" w:rsidP="00255C19">
            <w:pPr>
              <w:pStyle w:val="a9"/>
              <w:numPr>
                <w:ilvl w:val="0"/>
                <w:numId w:val="4"/>
              </w:numPr>
              <w:tabs>
                <w:tab w:val="left" w:pos="259"/>
              </w:tabs>
              <w:spacing w:after="40" w:line="266" w:lineRule="auto"/>
              <w:ind w:firstLine="0"/>
              <w:rPr>
                <w:sz w:val="24"/>
                <w:szCs w:val="24"/>
              </w:rPr>
            </w:pPr>
            <w:r w:rsidRPr="00753E5A">
              <w:rPr>
                <w:color w:val="000000"/>
                <w:sz w:val="24"/>
                <w:szCs w:val="24"/>
              </w:rPr>
              <w:t>В бухгалтерском и налоговом учете – метод начисления.</w:t>
            </w:r>
          </w:p>
        </w:tc>
      </w:tr>
    </w:tbl>
    <w:p w:rsidR="00255C19" w:rsidRPr="00753E5A" w:rsidRDefault="00255C19" w:rsidP="00255C19">
      <w:pPr>
        <w:pStyle w:val="a6"/>
        <w:spacing w:line="360" w:lineRule="auto"/>
        <w:ind w:firstLine="680"/>
        <w:jc w:val="right"/>
        <w:rPr>
          <w:rFonts w:ascii="Times New Roman" w:hAnsi="Times New Roman" w:cs="Times New Roman"/>
          <w:sz w:val="28"/>
          <w:szCs w:val="28"/>
        </w:rPr>
      </w:pPr>
      <w:r w:rsidRPr="00753E5A">
        <w:rPr>
          <w:rFonts w:ascii="Times New Roman" w:hAnsi="Times New Roman" w:cs="Times New Roman"/>
          <w:sz w:val="28"/>
          <w:szCs w:val="28"/>
        </w:rPr>
        <w:lastRenderedPageBreak/>
        <w:t xml:space="preserve">Продолжение таблицы </w:t>
      </w:r>
      <w:r w:rsidR="0080629E" w:rsidRPr="00753E5A">
        <w:rPr>
          <w:rFonts w:ascii="Times New Roman" w:hAnsi="Times New Roman" w:cs="Times New Roman"/>
          <w:sz w:val="28"/>
          <w:szCs w:val="28"/>
        </w:rPr>
        <w:t>5</w:t>
      </w:r>
    </w:p>
    <w:tbl>
      <w:tblPr>
        <w:tblStyle w:val="a4"/>
        <w:tblW w:w="0" w:type="auto"/>
        <w:tblLook w:val="04A0" w:firstRow="1" w:lastRow="0" w:firstColumn="1" w:lastColumn="0" w:noHBand="0" w:noVBand="1"/>
      </w:tblPr>
      <w:tblGrid>
        <w:gridCol w:w="2122"/>
        <w:gridCol w:w="7223"/>
      </w:tblGrid>
      <w:tr w:rsidR="00255C19" w:rsidRPr="00753E5A" w:rsidTr="00AE4C08">
        <w:tc>
          <w:tcPr>
            <w:tcW w:w="2122" w:type="dxa"/>
          </w:tcPr>
          <w:p w:rsidR="00255C19" w:rsidRPr="00753E5A" w:rsidRDefault="00255C19" w:rsidP="00AE4C08">
            <w:pPr>
              <w:jc w:val="center"/>
              <w:rPr>
                <w:rFonts w:ascii="Times New Roman" w:hAnsi="Times New Roman" w:cs="Times New Roman"/>
                <w:sz w:val="24"/>
                <w:szCs w:val="24"/>
              </w:rPr>
            </w:pPr>
            <w:r w:rsidRPr="00753E5A">
              <w:rPr>
                <w:rFonts w:ascii="Times New Roman" w:hAnsi="Times New Roman" w:cs="Times New Roman"/>
                <w:sz w:val="24"/>
                <w:szCs w:val="24"/>
              </w:rPr>
              <w:t>1</w:t>
            </w:r>
          </w:p>
        </w:tc>
        <w:tc>
          <w:tcPr>
            <w:tcW w:w="7223" w:type="dxa"/>
          </w:tcPr>
          <w:p w:rsidR="00255C19" w:rsidRPr="00753E5A" w:rsidRDefault="00255C19" w:rsidP="00AE4C08">
            <w:pPr>
              <w:jc w:val="center"/>
              <w:rPr>
                <w:rFonts w:ascii="Times New Roman" w:hAnsi="Times New Roman" w:cs="Times New Roman"/>
                <w:sz w:val="24"/>
                <w:szCs w:val="24"/>
              </w:rPr>
            </w:pPr>
            <w:r w:rsidRPr="00753E5A">
              <w:rPr>
                <w:rFonts w:ascii="Times New Roman" w:hAnsi="Times New Roman" w:cs="Times New Roman"/>
                <w:sz w:val="24"/>
                <w:szCs w:val="24"/>
              </w:rPr>
              <w:t>2</w:t>
            </w:r>
          </w:p>
        </w:tc>
      </w:tr>
      <w:tr w:rsidR="00EA40C9" w:rsidRPr="00753E5A" w:rsidTr="00AE4C08">
        <w:tc>
          <w:tcPr>
            <w:tcW w:w="2122" w:type="dxa"/>
          </w:tcPr>
          <w:p w:rsidR="00EA40C9" w:rsidRPr="00753E5A" w:rsidRDefault="00EA40C9" w:rsidP="00CF3ACC">
            <w:pPr>
              <w:rPr>
                <w:rFonts w:ascii="Times New Roman" w:hAnsi="Times New Roman" w:cs="Times New Roman"/>
                <w:sz w:val="24"/>
                <w:szCs w:val="24"/>
              </w:rPr>
            </w:pPr>
            <w:r w:rsidRPr="00753E5A">
              <w:rPr>
                <w:rFonts w:ascii="Times New Roman" w:hAnsi="Times New Roman" w:cs="Times New Roman"/>
                <w:sz w:val="24"/>
                <w:szCs w:val="24"/>
              </w:rPr>
              <w:t>Основные средства</w:t>
            </w:r>
          </w:p>
        </w:tc>
        <w:tc>
          <w:tcPr>
            <w:tcW w:w="7223" w:type="dxa"/>
          </w:tcPr>
          <w:p w:rsidR="00EA40C9" w:rsidRPr="00753E5A" w:rsidRDefault="00EA40C9" w:rsidP="00CF3ACC">
            <w:pPr>
              <w:rPr>
                <w:rFonts w:ascii="Times New Roman" w:hAnsi="Times New Roman" w:cs="Times New Roman"/>
                <w:sz w:val="24"/>
                <w:szCs w:val="24"/>
              </w:rPr>
            </w:pPr>
            <w:r w:rsidRPr="00753E5A">
              <w:rPr>
                <w:rFonts w:ascii="Times New Roman" w:hAnsi="Times New Roman" w:cs="Times New Roman"/>
                <w:sz w:val="24"/>
                <w:szCs w:val="24"/>
              </w:rPr>
              <w:t>К основным средствам относятся активы стоимость, которых свыше 40 000 руб., для сближения налогового и бухгалтерского учета, применяется линейный метод начисления амортизации.</w:t>
            </w:r>
          </w:p>
          <w:p w:rsidR="00EA40C9" w:rsidRPr="00753E5A" w:rsidRDefault="00EA40C9" w:rsidP="00CF3ACC">
            <w:pPr>
              <w:rPr>
                <w:rFonts w:ascii="Times New Roman" w:hAnsi="Times New Roman" w:cs="Times New Roman"/>
                <w:sz w:val="24"/>
                <w:szCs w:val="24"/>
              </w:rPr>
            </w:pPr>
            <w:r w:rsidRPr="00753E5A">
              <w:rPr>
                <w:rFonts w:ascii="Times New Roman" w:hAnsi="Times New Roman" w:cs="Times New Roman"/>
                <w:sz w:val="24"/>
                <w:szCs w:val="24"/>
              </w:rPr>
              <w:t>Для отражения данных по основным средствам используется активный счет 01.</w:t>
            </w:r>
          </w:p>
        </w:tc>
      </w:tr>
      <w:tr w:rsidR="00255C19" w:rsidRPr="00753E5A" w:rsidTr="00255C19">
        <w:tc>
          <w:tcPr>
            <w:tcW w:w="2122" w:type="dxa"/>
          </w:tcPr>
          <w:p w:rsidR="00255C19" w:rsidRPr="00753E5A" w:rsidRDefault="00255C19" w:rsidP="00AE4C08">
            <w:pPr>
              <w:rPr>
                <w:rFonts w:ascii="Times New Roman" w:hAnsi="Times New Roman" w:cs="Times New Roman"/>
                <w:sz w:val="24"/>
                <w:szCs w:val="24"/>
              </w:rPr>
            </w:pPr>
            <w:r w:rsidRPr="00753E5A">
              <w:rPr>
                <w:rFonts w:ascii="Times New Roman" w:hAnsi="Times New Roman" w:cs="Times New Roman"/>
                <w:color w:val="000000"/>
                <w:sz w:val="24"/>
                <w:szCs w:val="24"/>
              </w:rPr>
              <w:t>Нематериальные активы</w:t>
            </w:r>
          </w:p>
        </w:tc>
        <w:tc>
          <w:tcPr>
            <w:tcW w:w="7223" w:type="dxa"/>
          </w:tcPr>
          <w:p w:rsidR="00255C19" w:rsidRPr="00753E5A" w:rsidRDefault="00EA40C9" w:rsidP="00AE4C08">
            <w:pPr>
              <w:jc w:val="both"/>
              <w:rPr>
                <w:rFonts w:ascii="Times New Roman" w:hAnsi="Times New Roman" w:cs="Times New Roman"/>
                <w:sz w:val="24"/>
                <w:szCs w:val="24"/>
              </w:rPr>
            </w:pPr>
            <w:r w:rsidRPr="00753E5A">
              <w:rPr>
                <w:rFonts w:ascii="Times New Roman" w:hAnsi="Times New Roman" w:cs="Times New Roman"/>
                <w:sz w:val="24"/>
                <w:szCs w:val="24"/>
              </w:rPr>
              <w:t>Для целей бухгалтерского и налогового учета амортизация начисляется линейным методом.</w:t>
            </w:r>
          </w:p>
        </w:tc>
      </w:tr>
      <w:tr w:rsidR="00255C19" w:rsidRPr="00753E5A" w:rsidTr="00255C19">
        <w:tc>
          <w:tcPr>
            <w:tcW w:w="2122" w:type="dxa"/>
          </w:tcPr>
          <w:p w:rsidR="00255C19" w:rsidRPr="00753E5A" w:rsidRDefault="00255C19" w:rsidP="00AE4C08">
            <w:pPr>
              <w:rPr>
                <w:rFonts w:ascii="Times New Roman" w:hAnsi="Times New Roman" w:cs="Times New Roman"/>
                <w:sz w:val="24"/>
                <w:szCs w:val="24"/>
              </w:rPr>
            </w:pPr>
            <w:r w:rsidRPr="00753E5A">
              <w:rPr>
                <w:rFonts w:ascii="Times New Roman" w:hAnsi="Times New Roman" w:cs="Times New Roman"/>
                <w:color w:val="000000"/>
                <w:sz w:val="24"/>
                <w:szCs w:val="24"/>
              </w:rPr>
              <w:t>Материально-производственные запасы</w:t>
            </w:r>
          </w:p>
        </w:tc>
        <w:tc>
          <w:tcPr>
            <w:tcW w:w="7223" w:type="dxa"/>
          </w:tcPr>
          <w:p w:rsidR="00255C19" w:rsidRPr="00753E5A" w:rsidRDefault="00EA40C9" w:rsidP="00AE4C08">
            <w:pPr>
              <w:jc w:val="both"/>
              <w:rPr>
                <w:rFonts w:ascii="Times New Roman" w:hAnsi="Times New Roman" w:cs="Times New Roman"/>
                <w:sz w:val="24"/>
                <w:szCs w:val="24"/>
              </w:rPr>
            </w:pPr>
            <w:r w:rsidRPr="00753E5A">
              <w:rPr>
                <w:rFonts w:ascii="Times New Roman" w:hAnsi="Times New Roman" w:cs="Times New Roman"/>
                <w:sz w:val="24"/>
                <w:szCs w:val="24"/>
              </w:rPr>
              <w:t>Материальные ценности приходуются по фактической стоимости. Списание в производство проводится по «средней» стоимости в налоговом и бухгалтерском учете</w:t>
            </w:r>
          </w:p>
        </w:tc>
      </w:tr>
      <w:tr w:rsidR="00255C19" w:rsidRPr="00753E5A" w:rsidTr="00255C19">
        <w:trPr>
          <w:trHeight w:val="816"/>
        </w:trPr>
        <w:tc>
          <w:tcPr>
            <w:tcW w:w="2122" w:type="dxa"/>
          </w:tcPr>
          <w:p w:rsidR="00255C19" w:rsidRPr="00753E5A" w:rsidRDefault="00255C19" w:rsidP="00AE4C08">
            <w:pPr>
              <w:rPr>
                <w:rFonts w:ascii="Times New Roman" w:hAnsi="Times New Roman" w:cs="Times New Roman"/>
                <w:sz w:val="24"/>
                <w:szCs w:val="24"/>
              </w:rPr>
            </w:pPr>
            <w:r w:rsidRPr="00753E5A">
              <w:rPr>
                <w:rFonts w:ascii="Times New Roman" w:hAnsi="Times New Roman" w:cs="Times New Roman"/>
                <w:color w:val="000000"/>
                <w:sz w:val="24"/>
                <w:szCs w:val="24"/>
              </w:rPr>
              <w:t>Доходы и расходы по финансовым вложениям</w:t>
            </w:r>
          </w:p>
        </w:tc>
        <w:tc>
          <w:tcPr>
            <w:tcW w:w="7223" w:type="dxa"/>
          </w:tcPr>
          <w:p w:rsidR="00255C19" w:rsidRPr="00753E5A" w:rsidRDefault="00EA40C9" w:rsidP="00AE4C08">
            <w:pPr>
              <w:rPr>
                <w:rFonts w:ascii="Times New Roman" w:hAnsi="Times New Roman" w:cs="Times New Roman"/>
                <w:color w:val="000000"/>
                <w:sz w:val="24"/>
                <w:szCs w:val="24"/>
              </w:rPr>
            </w:pPr>
            <w:r w:rsidRPr="00753E5A">
              <w:rPr>
                <w:rFonts w:ascii="Times New Roman" w:hAnsi="Times New Roman" w:cs="Times New Roman"/>
                <w:color w:val="000000"/>
                <w:sz w:val="24"/>
                <w:szCs w:val="24"/>
              </w:rPr>
              <w:t>Доходы от финансовых вложений признаются прочими доходами.</w:t>
            </w:r>
          </w:p>
          <w:p w:rsidR="00EA40C9" w:rsidRPr="00753E5A" w:rsidRDefault="00EA40C9" w:rsidP="00AE4C08">
            <w:pPr>
              <w:rPr>
                <w:rFonts w:ascii="Times New Roman" w:hAnsi="Times New Roman" w:cs="Times New Roman"/>
                <w:sz w:val="24"/>
                <w:szCs w:val="24"/>
              </w:rPr>
            </w:pPr>
            <w:r w:rsidRPr="00753E5A">
              <w:rPr>
                <w:rFonts w:ascii="Times New Roman" w:hAnsi="Times New Roman" w:cs="Times New Roman"/>
                <w:sz w:val="24"/>
                <w:szCs w:val="24"/>
              </w:rPr>
              <w:t>Расходы от финансовых вложений признаются прочими расходами</w:t>
            </w:r>
          </w:p>
        </w:tc>
      </w:tr>
      <w:tr w:rsidR="00255C19" w:rsidRPr="00753E5A" w:rsidTr="00255C19">
        <w:tc>
          <w:tcPr>
            <w:tcW w:w="2122" w:type="dxa"/>
          </w:tcPr>
          <w:p w:rsidR="00255C19" w:rsidRPr="00753E5A" w:rsidRDefault="00255C19" w:rsidP="00AE4C08">
            <w:pPr>
              <w:rPr>
                <w:rFonts w:ascii="Times New Roman" w:hAnsi="Times New Roman" w:cs="Times New Roman"/>
                <w:sz w:val="24"/>
                <w:szCs w:val="24"/>
              </w:rPr>
            </w:pPr>
            <w:r w:rsidRPr="00753E5A">
              <w:rPr>
                <w:rFonts w:ascii="Times New Roman" w:hAnsi="Times New Roman" w:cs="Times New Roman"/>
                <w:color w:val="000000"/>
                <w:sz w:val="24"/>
                <w:szCs w:val="24"/>
              </w:rPr>
              <w:t>Затраты</w:t>
            </w:r>
          </w:p>
        </w:tc>
        <w:tc>
          <w:tcPr>
            <w:tcW w:w="7223" w:type="dxa"/>
          </w:tcPr>
          <w:p w:rsidR="00255C19" w:rsidRPr="00753E5A" w:rsidRDefault="00CF3ACC" w:rsidP="00AE4C08">
            <w:pPr>
              <w:pStyle w:val="a9"/>
              <w:spacing w:line="240" w:lineRule="auto"/>
              <w:ind w:firstLine="0"/>
              <w:jc w:val="both"/>
              <w:rPr>
                <w:color w:val="000000"/>
                <w:sz w:val="24"/>
                <w:szCs w:val="24"/>
              </w:rPr>
            </w:pPr>
            <w:r w:rsidRPr="00753E5A">
              <w:rPr>
                <w:color w:val="000000"/>
                <w:sz w:val="24"/>
                <w:szCs w:val="24"/>
              </w:rPr>
              <w:t>Затраты на производство формируются позаказным методом (относятся на те объекты строительства, которые возводиться в настоящее время).</w:t>
            </w:r>
          </w:p>
          <w:p w:rsidR="00255C19" w:rsidRPr="00753E5A" w:rsidRDefault="00CF3ACC" w:rsidP="00CF3ACC">
            <w:pPr>
              <w:pStyle w:val="a9"/>
              <w:spacing w:line="240" w:lineRule="auto"/>
              <w:ind w:firstLine="0"/>
              <w:jc w:val="both"/>
              <w:rPr>
                <w:color w:val="000000"/>
                <w:sz w:val="24"/>
                <w:szCs w:val="24"/>
              </w:rPr>
            </w:pPr>
            <w:r w:rsidRPr="00753E5A">
              <w:rPr>
                <w:color w:val="000000"/>
                <w:sz w:val="24"/>
                <w:szCs w:val="24"/>
              </w:rPr>
              <w:t>Незавершенное производство определяется по мере готовности (подписания актов КС-2, КС-3)</w:t>
            </w:r>
          </w:p>
        </w:tc>
      </w:tr>
      <w:tr w:rsidR="00255C19" w:rsidRPr="00753E5A" w:rsidTr="00255C19">
        <w:tc>
          <w:tcPr>
            <w:tcW w:w="2122" w:type="dxa"/>
          </w:tcPr>
          <w:p w:rsidR="00255C19" w:rsidRPr="00753E5A" w:rsidRDefault="00255C19" w:rsidP="00AE4C08">
            <w:pPr>
              <w:rPr>
                <w:rFonts w:ascii="Times New Roman" w:hAnsi="Times New Roman" w:cs="Times New Roman"/>
                <w:sz w:val="24"/>
                <w:szCs w:val="24"/>
              </w:rPr>
            </w:pPr>
            <w:r w:rsidRPr="00753E5A">
              <w:rPr>
                <w:rFonts w:ascii="Times New Roman" w:hAnsi="Times New Roman" w:cs="Times New Roman"/>
                <w:color w:val="000000"/>
                <w:sz w:val="24"/>
                <w:szCs w:val="24"/>
              </w:rPr>
              <w:t>Готовая продукция</w:t>
            </w:r>
          </w:p>
        </w:tc>
        <w:tc>
          <w:tcPr>
            <w:tcW w:w="7223" w:type="dxa"/>
          </w:tcPr>
          <w:p w:rsidR="00255C19" w:rsidRPr="00753E5A" w:rsidRDefault="00CF3ACC" w:rsidP="00AE4C08">
            <w:pPr>
              <w:rPr>
                <w:rFonts w:ascii="Times New Roman" w:hAnsi="Times New Roman" w:cs="Times New Roman"/>
                <w:sz w:val="24"/>
                <w:szCs w:val="24"/>
              </w:rPr>
            </w:pPr>
            <w:r w:rsidRPr="00753E5A">
              <w:rPr>
                <w:rFonts w:ascii="Times New Roman" w:hAnsi="Times New Roman" w:cs="Times New Roman"/>
                <w:color w:val="000000"/>
                <w:sz w:val="24"/>
                <w:szCs w:val="24"/>
              </w:rPr>
              <w:t>Готовая продукция формируется по фактической стоимости</w:t>
            </w:r>
          </w:p>
        </w:tc>
      </w:tr>
      <w:tr w:rsidR="00255C19" w:rsidRPr="00753E5A" w:rsidTr="00255C19">
        <w:tc>
          <w:tcPr>
            <w:tcW w:w="2122" w:type="dxa"/>
          </w:tcPr>
          <w:p w:rsidR="00255C19" w:rsidRPr="00753E5A" w:rsidRDefault="00255C19" w:rsidP="00AE4C08">
            <w:pPr>
              <w:rPr>
                <w:rFonts w:ascii="Times New Roman" w:hAnsi="Times New Roman" w:cs="Times New Roman"/>
                <w:color w:val="000000"/>
                <w:sz w:val="24"/>
                <w:szCs w:val="24"/>
              </w:rPr>
            </w:pPr>
            <w:r w:rsidRPr="00753E5A">
              <w:rPr>
                <w:rFonts w:ascii="Times New Roman" w:hAnsi="Times New Roman" w:cs="Times New Roman"/>
                <w:color w:val="000000"/>
                <w:sz w:val="24"/>
                <w:szCs w:val="24"/>
              </w:rPr>
              <w:t>Расходы будущих периодов</w:t>
            </w:r>
          </w:p>
        </w:tc>
        <w:tc>
          <w:tcPr>
            <w:tcW w:w="7223" w:type="dxa"/>
          </w:tcPr>
          <w:p w:rsidR="00255C19" w:rsidRPr="00753E5A" w:rsidRDefault="00CF3ACC" w:rsidP="00AE4C08">
            <w:pPr>
              <w:rPr>
                <w:rFonts w:ascii="Times New Roman" w:hAnsi="Times New Roman" w:cs="Times New Roman"/>
                <w:color w:val="000000"/>
                <w:sz w:val="24"/>
                <w:szCs w:val="24"/>
              </w:rPr>
            </w:pPr>
            <w:r w:rsidRPr="00753E5A">
              <w:rPr>
                <w:rFonts w:ascii="Times New Roman" w:hAnsi="Times New Roman" w:cs="Times New Roman"/>
                <w:color w:val="000000"/>
                <w:sz w:val="24"/>
                <w:szCs w:val="24"/>
              </w:rPr>
              <w:t xml:space="preserve">Данные расходы списываются равномерно в бухгалтерском и налоговом учете, в том периоде, к которому они относятся. </w:t>
            </w:r>
          </w:p>
        </w:tc>
      </w:tr>
      <w:tr w:rsidR="00255C19" w:rsidRPr="00753E5A" w:rsidTr="00255C19">
        <w:tc>
          <w:tcPr>
            <w:tcW w:w="2122" w:type="dxa"/>
          </w:tcPr>
          <w:p w:rsidR="00255C19" w:rsidRPr="00753E5A" w:rsidRDefault="00255C19" w:rsidP="00AE4C08">
            <w:pPr>
              <w:rPr>
                <w:rFonts w:ascii="Times New Roman" w:hAnsi="Times New Roman" w:cs="Times New Roman"/>
                <w:color w:val="000000"/>
                <w:sz w:val="24"/>
                <w:szCs w:val="24"/>
              </w:rPr>
            </w:pPr>
            <w:r w:rsidRPr="00753E5A">
              <w:rPr>
                <w:rFonts w:ascii="Times New Roman" w:hAnsi="Times New Roman" w:cs="Times New Roman"/>
                <w:color w:val="000000"/>
                <w:sz w:val="24"/>
                <w:szCs w:val="24"/>
              </w:rPr>
              <w:t>Резервы предстоящих расходов</w:t>
            </w:r>
          </w:p>
        </w:tc>
        <w:tc>
          <w:tcPr>
            <w:tcW w:w="7223" w:type="dxa"/>
          </w:tcPr>
          <w:p w:rsidR="00255C19" w:rsidRPr="00753E5A" w:rsidRDefault="00255C19" w:rsidP="00AE4C08">
            <w:pPr>
              <w:pStyle w:val="a9"/>
              <w:spacing w:after="40" w:line="264" w:lineRule="auto"/>
              <w:ind w:firstLine="0"/>
              <w:jc w:val="both"/>
              <w:rPr>
                <w:sz w:val="24"/>
                <w:szCs w:val="24"/>
              </w:rPr>
            </w:pPr>
            <w:r w:rsidRPr="00753E5A">
              <w:rPr>
                <w:color w:val="000000"/>
                <w:sz w:val="24"/>
                <w:szCs w:val="24"/>
              </w:rPr>
              <w:t>В целях равномерного включения предстоящих расходов в затраты на производство на предприятии создаются следующие резервы на:</w:t>
            </w:r>
          </w:p>
          <w:p w:rsidR="00255C19" w:rsidRPr="00753E5A" w:rsidRDefault="00255C19" w:rsidP="00AE4C08">
            <w:pPr>
              <w:pStyle w:val="a9"/>
              <w:numPr>
                <w:ilvl w:val="0"/>
                <w:numId w:val="5"/>
              </w:numPr>
              <w:tabs>
                <w:tab w:val="left" w:pos="254"/>
              </w:tabs>
              <w:spacing w:line="266" w:lineRule="auto"/>
              <w:ind w:firstLine="0"/>
              <w:rPr>
                <w:sz w:val="24"/>
                <w:szCs w:val="24"/>
              </w:rPr>
            </w:pPr>
            <w:r w:rsidRPr="00753E5A">
              <w:rPr>
                <w:color w:val="000000"/>
                <w:sz w:val="24"/>
                <w:szCs w:val="24"/>
              </w:rPr>
              <w:t>ремонт основных средств</w:t>
            </w:r>
          </w:p>
          <w:p w:rsidR="00255C19" w:rsidRPr="00753E5A" w:rsidRDefault="00255C19" w:rsidP="00AE4C08">
            <w:pPr>
              <w:pStyle w:val="a9"/>
              <w:numPr>
                <w:ilvl w:val="0"/>
                <w:numId w:val="5"/>
              </w:numPr>
              <w:tabs>
                <w:tab w:val="left" w:pos="259"/>
              </w:tabs>
              <w:spacing w:line="266" w:lineRule="auto"/>
              <w:ind w:firstLine="0"/>
              <w:rPr>
                <w:sz w:val="24"/>
                <w:szCs w:val="24"/>
              </w:rPr>
            </w:pPr>
            <w:r w:rsidRPr="00753E5A">
              <w:rPr>
                <w:color w:val="000000"/>
                <w:sz w:val="24"/>
                <w:szCs w:val="24"/>
              </w:rPr>
              <w:t>оплату отпусков</w:t>
            </w:r>
          </w:p>
          <w:p w:rsidR="00255C19" w:rsidRPr="00753E5A" w:rsidRDefault="00255C19" w:rsidP="00AE4C08">
            <w:pPr>
              <w:rPr>
                <w:rFonts w:ascii="Times New Roman" w:hAnsi="Times New Roman" w:cs="Times New Roman"/>
                <w:color w:val="000000"/>
                <w:sz w:val="24"/>
                <w:szCs w:val="24"/>
              </w:rPr>
            </w:pPr>
            <w:r w:rsidRPr="00753E5A">
              <w:rPr>
                <w:rFonts w:ascii="Times New Roman" w:hAnsi="Times New Roman" w:cs="Times New Roman"/>
                <w:color w:val="000000"/>
                <w:sz w:val="24"/>
                <w:szCs w:val="24"/>
              </w:rPr>
              <w:t>производственные затраты, связанные с подготовительными работами в связи с сезонным характером производства</w:t>
            </w:r>
          </w:p>
        </w:tc>
      </w:tr>
    </w:tbl>
    <w:p w:rsidR="00255C19" w:rsidRPr="00753E5A" w:rsidRDefault="00255C19" w:rsidP="00255C19">
      <w:pPr>
        <w:pStyle w:val="a6"/>
        <w:spacing w:line="360" w:lineRule="auto"/>
        <w:ind w:firstLine="680"/>
        <w:jc w:val="right"/>
        <w:rPr>
          <w:rFonts w:ascii="Times New Roman" w:hAnsi="Times New Roman" w:cs="Times New Roman"/>
          <w:sz w:val="28"/>
          <w:szCs w:val="28"/>
        </w:rPr>
      </w:pPr>
    </w:p>
    <w:p w:rsidR="00CF3ACC" w:rsidRPr="00753E5A" w:rsidRDefault="00CF3ACC" w:rsidP="00B62B50">
      <w:pPr>
        <w:pStyle w:val="a6"/>
        <w:spacing w:line="360" w:lineRule="auto"/>
        <w:ind w:firstLine="680"/>
        <w:jc w:val="both"/>
        <w:rPr>
          <w:rFonts w:ascii="Times New Roman" w:hAnsi="Times New Roman" w:cs="Times New Roman"/>
          <w:sz w:val="28"/>
          <w:szCs w:val="28"/>
        </w:rPr>
      </w:pPr>
      <w:r w:rsidRPr="00753E5A">
        <w:rPr>
          <w:rFonts w:ascii="Times New Roman" w:hAnsi="Times New Roman" w:cs="Times New Roman"/>
          <w:sz w:val="28"/>
          <w:szCs w:val="28"/>
        </w:rPr>
        <w:t>Для формирования себестоимости изготавливаемой продукции, а также для принятия управленческих решений при проведении планировании и контролю уровня затрат на производство в ООО «СМК «ЭСТЕРА»</w:t>
      </w:r>
      <w:r w:rsidR="004A504D" w:rsidRPr="00753E5A">
        <w:rPr>
          <w:rFonts w:ascii="Times New Roman" w:hAnsi="Times New Roman" w:cs="Times New Roman"/>
          <w:sz w:val="28"/>
          <w:szCs w:val="28"/>
        </w:rPr>
        <w:t xml:space="preserve"> применяются следующие статьи затрат:</w:t>
      </w:r>
    </w:p>
    <w:p w:rsidR="009E3783" w:rsidRPr="00753E5A" w:rsidRDefault="009E3783" w:rsidP="00747763">
      <w:pPr>
        <w:pStyle w:val="a6"/>
        <w:numPr>
          <w:ilvl w:val="0"/>
          <w:numId w:val="13"/>
        </w:numPr>
        <w:spacing w:line="360" w:lineRule="auto"/>
        <w:ind w:left="0" w:firstLine="709"/>
        <w:jc w:val="both"/>
        <w:rPr>
          <w:rFonts w:ascii="Times New Roman" w:hAnsi="Times New Roman" w:cs="Times New Roman"/>
          <w:sz w:val="28"/>
          <w:szCs w:val="28"/>
        </w:rPr>
      </w:pPr>
      <w:bookmarkStart w:id="17" w:name="bookmark159"/>
      <w:bookmarkEnd w:id="17"/>
      <w:r w:rsidRPr="00753E5A">
        <w:rPr>
          <w:rFonts w:ascii="Times New Roman" w:hAnsi="Times New Roman" w:cs="Times New Roman"/>
          <w:sz w:val="28"/>
          <w:szCs w:val="28"/>
        </w:rPr>
        <w:t>сырье и материалы;</w:t>
      </w:r>
    </w:p>
    <w:p w:rsidR="009E3783" w:rsidRPr="00753E5A" w:rsidRDefault="009E3783" w:rsidP="00747763">
      <w:pPr>
        <w:pStyle w:val="a6"/>
        <w:numPr>
          <w:ilvl w:val="0"/>
          <w:numId w:val="13"/>
        </w:numPr>
        <w:spacing w:line="360" w:lineRule="auto"/>
        <w:ind w:left="0" w:firstLine="709"/>
        <w:jc w:val="both"/>
        <w:rPr>
          <w:rFonts w:ascii="Times New Roman" w:hAnsi="Times New Roman" w:cs="Times New Roman"/>
          <w:sz w:val="28"/>
          <w:szCs w:val="28"/>
        </w:rPr>
      </w:pPr>
      <w:bookmarkStart w:id="18" w:name="bookmark160"/>
      <w:bookmarkEnd w:id="18"/>
      <w:r w:rsidRPr="00753E5A">
        <w:rPr>
          <w:rFonts w:ascii="Times New Roman" w:hAnsi="Times New Roman" w:cs="Times New Roman"/>
          <w:sz w:val="28"/>
          <w:szCs w:val="28"/>
        </w:rPr>
        <w:t>приобретенные комплектующие изделия, полуфабрикаты;</w:t>
      </w:r>
    </w:p>
    <w:p w:rsidR="009E3783" w:rsidRPr="00753E5A" w:rsidRDefault="009E3783" w:rsidP="00747763">
      <w:pPr>
        <w:pStyle w:val="a6"/>
        <w:numPr>
          <w:ilvl w:val="0"/>
          <w:numId w:val="13"/>
        </w:numPr>
        <w:spacing w:line="360" w:lineRule="auto"/>
        <w:ind w:left="0" w:firstLine="709"/>
        <w:jc w:val="both"/>
        <w:rPr>
          <w:rFonts w:ascii="Times New Roman" w:hAnsi="Times New Roman" w:cs="Times New Roman"/>
          <w:sz w:val="28"/>
          <w:szCs w:val="28"/>
        </w:rPr>
      </w:pPr>
      <w:bookmarkStart w:id="19" w:name="bookmark161"/>
      <w:bookmarkEnd w:id="19"/>
      <w:r w:rsidRPr="00753E5A">
        <w:rPr>
          <w:rFonts w:ascii="Times New Roman" w:hAnsi="Times New Roman" w:cs="Times New Roman"/>
          <w:sz w:val="28"/>
          <w:szCs w:val="28"/>
        </w:rPr>
        <w:t>работы и услуги производственного характера сторонних организаций;</w:t>
      </w:r>
    </w:p>
    <w:p w:rsidR="009E3783" w:rsidRPr="00753E5A" w:rsidRDefault="009E3783" w:rsidP="00747763">
      <w:pPr>
        <w:pStyle w:val="a6"/>
        <w:numPr>
          <w:ilvl w:val="0"/>
          <w:numId w:val="13"/>
        </w:numPr>
        <w:spacing w:line="360" w:lineRule="auto"/>
        <w:ind w:left="0" w:firstLine="709"/>
        <w:jc w:val="both"/>
        <w:rPr>
          <w:rFonts w:ascii="Times New Roman" w:hAnsi="Times New Roman" w:cs="Times New Roman"/>
          <w:sz w:val="28"/>
          <w:szCs w:val="28"/>
        </w:rPr>
      </w:pPr>
      <w:bookmarkStart w:id="20" w:name="bookmark162"/>
      <w:bookmarkEnd w:id="20"/>
      <w:r w:rsidRPr="00753E5A">
        <w:rPr>
          <w:rFonts w:ascii="Times New Roman" w:hAnsi="Times New Roman" w:cs="Times New Roman"/>
          <w:sz w:val="28"/>
          <w:szCs w:val="28"/>
        </w:rPr>
        <w:t>топливо;</w:t>
      </w:r>
    </w:p>
    <w:p w:rsidR="009E3783" w:rsidRPr="00753E5A" w:rsidRDefault="009E3783" w:rsidP="00747763">
      <w:pPr>
        <w:pStyle w:val="a6"/>
        <w:numPr>
          <w:ilvl w:val="0"/>
          <w:numId w:val="13"/>
        </w:numPr>
        <w:spacing w:line="360" w:lineRule="auto"/>
        <w:ind w:left="0" w:firstLine="709"/>
        <w:jc w:val="both"/>
        <w:rPr>
          <w:rFonts w:ascii="Times New Roman" w:hAnsi="Times New Roman" w:cs="Times New Roman"/>
          <w:sz w:val="28"/>
          <w:szCs w:val="28"/>
        </w:rPr>
      </w:pPr>
      <w:bookmarkStart w:id="21" w:name="bookmark163"/>
      <w:bookmarkEnd w:id="21"/>
      <w:r w:rsidRPr="00753E5A">
        <w:rPr>
          <w:rFonts w:ascii="Times New Roman" w:hAnsi="Times New Roman" w:cs="Times New Roman"/>
          <w:sz w:val="28"/>
          <w:szCs w:val="28"/>
        </w:rPr>
        <w:t>энергия;</w:t>
      </w:r>
    </w:p>
    <w:p w:rsidR="009E3783" w:rsidRPr="00753E5A" w:rsidRDefault="009E3783" w:rsidP="00747763">
      <w:pPr>
        <w:pStyle w:val="a6"/>
        <w:numPr>
          <w:ilvl w:val="0"/>
          <w:numId w:val="13"/>
        </w:numPr>
        <w:spacing w:line="360" w:lineRule="auto"/>
        <w:ind w:left="0" w:firstLine="709"/>
        <w:jc w:val="both"/>
        <w:rPr>
          <w:rFonts w:ascii="Times New Roman" w:hAnsi="Times New Roman" w:cs="Times New Roman"/>
          <w:sz w:val="28"/>
          <w:szCs w:val="28"/>
        </w:rPr>
      </w:pPr>
      <w:bookmarkStart w:id="22" w:name="bookmark164"/>
      <w:bookmarkEnd w:id="22"/>
      <w:r w:rsidRPr="00753E5A">
        <w:rPr>
          <w:rFonts w:ascii="Times New Roman" w:hAnsi="Times New Roman" w:cs="Times New Roman"/>
          <w:sz w:val="28"/>
          <w:szCs w:val="28"/>
        </w:rPr>
        <w:lastRenderedPageBreak/>
        <w:t>затраты на оплату труда;</w:t>
      </w:r>
    </w:p>
    <w:p w:rsidR="009E3783" w:rsidRPr="00753E5A" w:rsidRDefault="009E3783" w:rsidP="00747763">
      <w:pPr>
        <w:pStyle w:val="a6"/>
        <w:numPr>
          <w:ilvl w:val="0"/>
          <w:numId w:val="13"/>
        </w:numPr>
        <w:spacing w:line="360" w:lineRule="auto"/>
        <w:ind w:left="0" w:firstLine="709"/>
        <w:jc w:val="both"/>
        <w:rPr>
          <w:rFonts w:ascii="Times New Roman" w:hAnsi="Times New Roman" w:cs="Times New Roman"/>
          <w:sz w:val="28"/>
          <w:szCs w:val="28"/>
        </w:rPr>
      </w:pPr>
      <w:bookmarkStart w:id="23" w:name="bookmark165"/>
      <w:bookmarkEnd w:id="23"/>
      <w:r w:rsidRPr="00753E5A">
        <w:rPr>
          <w:rFonts w:ascii="Times New Roman" w:hAnsi="Times New Roman" w:cs="Times New Roman"/>
          <w:sz w:val="28"/>
          <w:szCs w:val="28"/>
        </w:rPr>
        <w:t>отчисления на социальные нужды;</w:t>
      </w:r>
    </w:p>
    <w:p w:rsidR="009E3783" w:rsidRPr="00753E5A" w:rsidRDefault="009E3783" w:rsidP="00747763">
      <w:pPr>
        <w:pStyle w:val="a6"/>
        <w:numPr>
          <w:ilvl w:val="0"/>
          <w:numId w:val="13"/>
        </w:numPr>
        <w:spacing w:line="360" w:lineRule="auto"/>
        <w:ind w:left="0" w:firstLine="709"/>
        <w:jc w:val="both"/>
        <w:rPr>
          <w:rFonts w:ascii="Times New Roman" w:hAnsi="Times New Roman" w:cs="Times New Roman"/>
          <w:sz w:val="28"/>
          <w:szCs w:val="28"/>
        </w:rPr>
      </w:pPr>
      <w:bookmarkStart w:id="24" w:name="bookmark166"/>
      <w:bookmarkEnd w:id="24"/>
      <w:r w:rsidRPr="00753E5A">
        <w:rPr>
          <w:rFonts w:ascii="Times New Roman" w:hAnsi="Times New Roman" w:cs="Times New Roman"/>
          <w:sz w:val="28"/>
          <w:szCs w:val="28"/>
        </w:rPr>
        <w:t>амортизация основных средств;</w:t>
      </w:r>
    </w:p>
    <w:p w:rsidR="009E3783" w:rsidRPr="00753E5A" w:rsidRDefault="009E3783" w:rsidP="00747763">
      <w:pPr>
        <w:pStyle w:val="a6"/>
        <w:numPr>
          <w:ilvl w:val="0"/>
          <w:numId w:val="13"/>
        </w:numPr>
        <w:spacing w:line="360" w:lineRule="auto"/>
        <w:ind w:left="0" w:firstLine="709"/>
        <w:jc w:val="both"/>
        <w:rPr>
          <w:rFonts w:ascii="Times New Roman" w:hAnsi="Times New Roman" w:cs="Times New Roman"/>
          <w:sz w:val="28"/>
          <w:szCs w:val="28"/>
        </w:rPr>
      </w:pPr>
      <w:bookmarkStart w:id="25" w:name="bookmark167"/>
      <w:bookmarkEnd w:id="25"/>
      <w:r w:rsidRPr="00753E5A">
        <w:rPr>
          <w:rFonts w:ascii="Times New Roman" w:hAnsi="Times New Roman" w:cs="Times New Roman"/>
          <w:sz w:val="28"/>
          <w:szCs w:val="28"/>
        </w:rPr>
        <w:t>налоги, включаемые в себестоимость продукции;</w:t>
      </w:r>
    </w:p>
    <w:p w:rsidR="009E3783" w:rsidRPr="00753E5A" w:rsidRDefault="009E3783" w:rsidP="00747763">
      <w:pPr>
        <w:pStyle w:val="a6"/>
        <w:numPr>
          <w:ilvl w:val="0"/>
          <w:numId w:val="13"/>
        </w:numPr>
        <w:spacing w:line="360" w:lineRule="auto"/>
        <w:ind w:left="0" w:firstLine="709"/>
        <w:jc w:val="both"/>
        <w:rPr>
          <w:rFonts w:ascii="Times New Roman" w:hAnsi="Times New Roman" w:cs="Times New Roman"/>
          <w:sz w:val="28"/>
          <w:szCs w:val="28"/>
        </w:rPr>
      </w:pPr>
      <w:bookmarkStart w:id="26" w:name="bookmark168"/>
      <w:bookmarkEnd w:id="26"/>
      <w:r w:rsidRPr="00753E5A">
        <w:rPr>
          <w:rFonts w:ascii="Times New Roman" w:hAnsi="Times New Roman" w:cs="Times New Roman"/>
          <w:sz w:val="28"/>
          <w:szCs w:val="28"/>
        </w:rPr>
        <w:t>прочие затраты (амортизация по нематериальным активам, вознаграждения за рационализаторские предложения, лизинг, обязательные страховые платежи, представительские расходы, арендная плата, иные).</w:t>
      </w:r>
    </w:p>
    <w:p w:rsidR="004A504D" w:rsidRPr="00753E5A" w:rsidRDefault="004A504D" w:rsidP="004A504D">
      <w:pPr>
        <w:pStyle w:val="11"/>
        <w:spacing w:before="0" w:line="360" w:lineRule="auto"/>
        <w:ind w:firstLine="840"/>
        <w:rPr>
          <w:color w:val="000000"/>
          <w:sz w:val="28"/>
          <w:szCs w:val="28"/>
        </w:rPr>
      </w:pPr>
      <w:r w:rsidRPr="00753E5A">
        <w:rPr>
          <w:color w:val="000000"/>
          <w:sz w:val="28"/>
          <w:szCs w:val="28"/>
        </w:rPr>
        <w:t xml:space="preserve">ООО «СМК «ЭСТЕРА» одновременно возводит несколько строительных объектов, как следствие для разделения затрат по данным объектам расходы формируются следующим способом: </w:t>
      </w:r>
      <w:bookmarkStart w:id="27" w:name="bookmark169"/>
      <w:bookmarkEnd w:id="27"/>
    </w:p>
    <w:p w:rsidR="004A504D" w:rsidRPr="00753E5A" w:rsidRDefault="004A504D" w:rsidP="004A504D">
      <w:pPr>
        <w:pStyle w:val="11"/>
        <w:spacing w:before="0" w:line="360" w:lineRule="auto"/>
        <w:ind w:firstLine="840"/>
        <w:rPr>
          <w:color w:val="000000"/>
          <w:sz w:val="28"/>
          <w:szCs w:val="28"/>
        </w:rPr>
      </w:pPr>
      <w:r w:rsidRPr="00753E5A">
        <w:rPr>
          <w:color w:val="000000"/>
          <w:sz w:val="28"/>
          <w:szCs w:val="28"/>
        </w:rPr>
        <w:t xml:space="preserve">- </w:t>
      </w:r>
      <w:r w:rsidR="009E3783" w:rsidRPr="00753E5A">
        <w:rPr>
          <w:color w:val="000000"/>
          <w:sz w:val="28"/>
          <w:szCs w:val="28"/>
        </w:rPr>
        <w:t xml:space="preserve">основное производство (счета 20) </w:t>
      </w:r>
      <w:r w:rsidR="002809E9">
        <w:rPr>
          <w:color w:val="000000"/>
          <w:sz w:val="28"/>
          <w:szCs w:val="28"/>
        </w:rPr>
        <w:t>–</w:t>
      </w:r>
      <w:r w:rsidR="009E3783" w:rsidRPr="00753E5A">
        <w:rPr>
          <w:color w:val="000000"/>
          <w:sz w:val="28"/>
          <w:szCs w:val="28"/>
        </w:rPr>
        <w:t xml:space="preserve"> позаказный;</w:t>
      </w:r>
      <w:bookmarkStart w:id="28" w:name="bookmark170"/>
      <w:bookmarkEnd w:id="28"/>
    </w:p>
    <w:p w:rsidR="009E3783" w:rsidRPr="00753E5A" w:rsidRDefault="004A504D" w:rsidP="004A504D">
      <w:pPr>
        <w:pStyle w:val="11"/>
        <w:spacing w:before="0" w:line="360" w:lineRule="auto"/>
        <w:ind w:firstLine="840"/>
        <w:rPr>
          <w:sz w:val="28"/>
          <w:szCs w:val="28"/>
        </w:rPr>
      </w:pPr>
      <w:r w:rsidRPr="00753E5A">
        <w:rPr>
          <w:color w:val="000000"/>
          <w:sz w:val="28"/>
          <w:szCs w:val="28"/>
        </w:rPr>
        <w:t xml:space="preserve">- </w:t>
      </w:r>
      <w:r w:rsidR="009E3783" w:rsidRPr="00753E5A">
        <w:rPr>
          <w:color w:val="000000"/>
          <w:sz w:val="28"/>
          <w:szCs w:val="28"/>
        </w:rPr>
        <w:t xml:space="preserve">вспомогательные производства (счет 23) </w:t>
      </w:r>
      <w:r w:rsidR="002809E9">
        <w:rPr>
          <w:color w:val="000000"/>
          <w:sz w:val="28"/>
          <w:szCs w:val="28"/>
        </w:rPr>
        <w:t>–</w:t>
      </w:r>
      <w:r w:rsidR="009E3783" w:rsidRPr="00753E5A">
        <w:rPr>
          <w:color w:val="000000"/>
          <w:sz w:val="28"/>
          <w:szCs w:val="28"/>
        </w:rPr>
        <w:t xml:space="preserve"> позаказный;</w:t>
      </w:r>
    </w:p>
    <w:p w:rsidR="004A504D" w:rsidRPr="00753E5A" w:rsidRDefault="004A504D" w:rsidP="00AF086E">
      <w:pPr>
        <w:pStyle w:val="11"/>
        <w:spacing w:before="0" w:line="360" w:lineRule="auto"/>
        <w:ind w:firstLine="840"/>
        <w:rPr>
          <w:color w:val="000000"/>
          <w:sz w:val="28"/>
          <w:szCs w:val="28"/>
        </w:rPr>
      </w:pPr>
      <w:bookmarkStart w:id="29" w:name="bookmark171"/>
      <w:bookmarkEnd w:id="29"/>
      <w:r w:rsidRPr="00753E5A">
        <w:rPr>
          <w:color w:val="000000"/>
          <w:sz w:val="28"/>
          <w:szCs w:val="28"/>
        </w:rPr>
        <w:t xml:space="preserve">Все затраты, которые отражены в учете ООО «СМК «ЭСТЕРА» формируются на основании первичных документов, которые содержат обязательные реквизиты. Для своевременного отражения в бухгалтерском учете данных о расходах, в учетной политике организации утверждён график документооборота. </w:t>
      </w:r>
    </w:p>
    <w:p w:rsidR="001A392A" w:rsidRPr="00753E5A" w:rsidRDefault="001A392A" w:rsidP="00AF086E">
      <w:pPr>
        <w:pStyle w:val="11"/>
        <w:spacing w:before="0" w:line="360" w:lineRule="auto"/>
        <w:ind w:firstLine="840"/>
        <w:rPr>
          <w:color w:val="000000"/>
          <w:sz w:val="28"/>
          <w:szCs w:val="28"/>
        </w:rPr>
      </w:pPr>
      <w:r w:rsidRPr="00753E5A">
        <w:rPr>
          <w:color w:val="000000"/>
          <w:sz w:val="28"/>
          <w:szCs w:val="28"/>
        </w:rPr>
        <w:t>Учет расходов ООО «СМК «ЭСТЕРА» это вторичный участок бухгалтерского учета, так как формируется за счет данных о начисленных заработных платах, отпущенных материальных ценностей в основное и вспомогательное производство, других финансово-производственных затратах.</w:t>
      </w:r>
    </w:p>
    <w:p w:rsidR="001A392A" w:rsidRPr="00753E5A" w:rsidRDefault="001A392A" w:rsidP="00AF086E">
      <w:pPr>
        <w:pStyle w:val="11"/>
        <w:spacing w:before="0" w:line="360" w:lineRule="auto"/>
        <w:ind w:firstLine="840"/>
        <w:rPr>
          <w:color w:val="000000"/>
          <w:sz w:val="28"/>
          <w:szCs w:val="28"/>
        </w:rPr>
      </w:pPr>
      <w:r w:rsidRPr="00753E5A">
        <w:rPr>
          <w:color w:val="000000"/>
          <w:sz w:val="28"/>
          <w:szCs w:val="28"/>
        </w:rPr>
        <w:t>Организация учета расходов ООО «СМК «ЭСТЕРА» состоит из комплекса задач:</w:t>
      </w:r>
    </w:p>
    <w:p w:rsidR="009E3783" w:rsidRPr="00753E5A" w:rsidRDefault="001A392A" w:rsidP="00747763">
      <w:pPr>
        <w:pStyle w:val="11"/>
        <w:numPr>
          <w:ilvl w:val="0"/>
          <w:numId w:val="7"/>
        </w:numPr>
        <w:shd w:val="clear" w:color="auto" w:fill="auto"/>
        <w:tabs>
          <w:tab w:val="left" w:pos="905"/>
        </w:tabs>
        <w:spacing w:before="0" w:line="360" w:lineRule="auto"/>
        <w:ind w:firstLine="500"/>
        <w:rPr>
          <w:sz w:val="28"/>
          <w:szCs w:val="28"/>
        </w:rPr>
      </w:pPr>
      <w:bookmarkStart w:id="30" w:name="bookmark172"/>
      <w:bookmarkEnd w:id="30"/>
      <w:r w:rsidRPr="00753E5A">
        <w:rPr>
          <w:color w:val="000000"/>
          <w:sz w:val="28"/>
          <w:szCs w:val="28"/>
        </w:rPr>
        <w:t xml:space="preserve"> Определение основных расходов.  К основным расходам относятся заработная плата рабочих, материал и сырье, которые использованы при возведении объекта недвижимости. Формирование данных о прямых затратах, происходит на основании аналитических ведомостей (оборотно-сальдовые ведомости по синтетическим счетам в разрезе субсчетов). Данные затраты отражаются по счету </w:t>
      </w:r>
      <w:r w:rsidR="009E3783" w:rsidRPr="00753E5A">
        <w:rPr>
          <w:color w:val="000000"/>
          <w:sz w:val="28"/>
          <w:szCs w:val="28"/>
        </w:rPr>
        <w:t>20 «Основное производство» и 23 «Вспомогательные производства».</w:t>
      </w:r>
    </w:p>
    <w:p w:rsidR="001A392A" w:rsidRPr="00753E5A" w:rsidRDefault="001A392A" w:rsidP="001A392A">
      <w:pPr>
        <w:pStyle w:val="11"/>
        <w:numPr>
          <w:ilvl w:val="0"/>
          <w:numId w:val="7"/>
        </w:numPr>
        <w:shd w:val="clear" w:color="auto" w:fill="auto"/>
        <w:tabs>
          <w:tab w:val="left" w:pos="905"/>
        </w:tabs>
        <w:spacing w:before="0" w:line="360" w:lineRule="auto"/>
        <w:ind w:firstLine="709"/>
        <w:rPr>
          <w:color w:val="000000"/>
          <w:sz w:val="28"/>
          <w:szCs w:val="28"/>
        </w:rPr>
      </w:pPr>
      <w:bookmarkStart w:id="31" w:name="bookmark173"/>
      <w:bookmarkEnd w:id="31"/>
      <w:r w:rsidRPr="00753E5A">
        <w:rPr>
          <w:color w:val="000000"/>
          <w:sz w:val="28"/>
          <w:szCs w:val="28"/>
        </w:rPr>
        <w:lastRenderedPageBreak/>
        <w:t xml:space="preserve">Определение косвенных затрат. Данные по косвенным затратам в </w:t>
      </w:r>
      <w:r w:rsidR="009E3783" w:rsidRPr="00753E5A">
        <w:rPr>
          <w:color w:val="000000"/>
          <w:sz w:val="28"/>
          <w:szCs w:val="28"/>
        </w:rPr>
        <w:t xml:space="preserve"> </w:t>
      </w:r>
      <w:r w:rsidRPr="00753E5A">
        <w:rPr>
          <w:color w:val="000000"/>
          <w:sz w:val="28"/>
          <w:szCs w:val="28"/>
        </w:rPr>
        <w:t xml:space="preserve">ООО «СМК «ЭСТЕРА»  отражаются по </w:t>
      </w:r>
      <w:r w:rsidR="009E3783" w:rsidRPr="00753E5A">
        <w:rPr>
          <w:color w:val="000000"/>
          <w:sz w:val="28"/>
          <w:szCs w:val="28"/>
        </w:rPr>
        <w:t>счетам 23 «Вспомогательные производства», 25 «Общепроизводственные расходы», 26 «Общехозяйственные расходы»</w:t>
      </w:r>
      <w:r w:rsidR="00844BCE" w:rsidRPr="00753E5A">
        <w:rPr>
          <w:color w:val="000000"/>
          <w:sz w:val="28"/>
          <w:szCs w:val="28"/>
        </w:rPr>
        <w:t>.</w:t>
      </w:r>
      <w:r w:rsidR="009E3783" w:rsidRPr="00753E5A">
        <w:rPr>
          <w:color w:val="FF0000"/>
          <w:sz w:val="28"/>
          <w:szCs w:val="28"/>
        </w:rPr>
        <w:t xml:space="preserve"> </w:t>
      </w:r>
      <w:r w:rsidRPr="00753E5A">
        <w:rPr>
          <w:color w:val="000000"/>
          <w:sz w:val="28"/>
          <w:szCs w:val="28"/>
        </w:rPr>
        <w:t xml:space="preserve"> Для определения суммы затрат также используется аналитические ведомости, оборотно-сальдовые ведомости, карточки счета, которые формируются в программе 1С предприятия.</w:t>
      </w:r>
    </w:p>
    <w:p w:rsidR="001A392A" w:rsidRPr="00753E5A" w:rsidRDefault="001A392A" w:rsidP="001A392A">
      <w:pPr>
        <w:pStyle w:val="11"/>
        <w:shd w:val="clear" w:color="auto" w:fill="auto"/>
        <w:tabs>
          <w:tab w:val="left" w:pos="905"/>
        </w:tabs>
        <w:spacing w:before="0" w:line="360" w:lineRule="auto"/>
        <w:ind w:firstLine="709"/>
        <w:rPr>
          <w:color w:val="000000"/>
          <w:sz w:val="28"/>
          <w:szCs w:val="28"/>
        </w:rPr>
      </w:pPr>
      <w:r w:rsidRPr="00753E5A">
        <w:rPr>
          <w:color w:val="000000"/>
          <w:sz w:val="28"/>
          <w:szCs w:val="28"/>
        </w:rPr>
        <w:t>Основные прямые и косвенные затраты ООО «СМК «ЭСТЕРА» представлены в таблице 6.</w:t>
      </w:r>
    </w:p>
    <w:p w:rsidR="00F9185C" w:rsidRPr="00753E5A" w:rsidRDefault="009E3783" w:rsidP="00F9185C">
      <w:pPr>
        <w:pStyle w:val="11"/>
        <w:shd w:val="clear" w:color="auto" w:fill="auto"/>
        <w:tabs>
          <w:tab w:val="left" w:pos="905"/>
        </w:tabs>
        <w:spacing w:before="0" w:line="360" w:lineRule="auto"/>
        <w:ind w:firstLine="709"/>
        <w:jc w:val="right"/>
        <w:rPr>
          <w:color w:val="000000"/>
        </w:rPr>
      </w:pPr>
      <w:r w:rsidRPr="00753E5A">
        <w:rPr>
          <w:color w:val="000000"/>
        </w:rPr>
        <w:t xml:space="preserve">Таблица </w:t>
      </w:r>
      <w:r w:rsidR="0080629E" w:rsidRPr="00753E5A">
        <w:rPr>
          <w:color w:val="000000"/>
        </w:rPr>
        <w:t>6</w:t>
      </w:r>
      <w:r w:rsidRPr="00753E5A">
        <w:rPr>
          <w:color w:val="000000"/>
        </w:rPr>
        <w:t xml:space="preserve"> </w:t>
      </w:r>
    </w:p>
    <w:p w:rsidR="009E3783" w:rsidRPr="00753E5A" w:rsidRDefault="009E3783" w:rsidP="00F9185C">
      <w:pPr>
        <w:pStyle w:val="11"/>
        <w:shd w:val="clear" w:color="auto" w:fill="auto"/>
        <w:tabs>
          <w:tab w:val="left" w:pos="905"/>
        </w:tabs>
        <w:spacing w:before="0" w:line="360" w:lineRule="auto"/>
        <w:ind w:firstLine="709"/>
        <w:jc w:val="center"/>
        <w:rPr>
          <w:sz w:val="28"/>
          <w:szCs w:val="28"/>
        </w:rPr>
      </w:pPr>
      <w:r w:rsidRPr="00753E5A">
        <w:rPr>
          <w:color w:val="000000"/>
        </w:rPr>
        <w:t>Перечень прямых и косвенных расходов, связанных</w:t>
      </w:r>
      <w:r w:rsidR="0042723F" w:rsidRPr="00753E5A">
        <w:rPr>
          <w:color w:val="000000"/>
        </w:rPr>
        <w:t xml:space="preserve"> </w:t>
      </w:r>
      <w:r w:rsidRPr="00753E5A">
        <w:rPr>
          <w:color w:val="000000"/>
        </w:rPr>
        <w:t xml:space="preserve">с </w:t>
      </w:r>
      <w:r w:rsidR="000447DE" w:rsidRPr="00753E5A">
        <w:rPr>
          <w:color w:val="000000"/>
        </w:rPr>
        <w:t>производственной деятельностью</w:t>
      </w:r>
      <w:r w:rsidRPr="00753E5A">
        <w:rPr>
          <w:color w:val="000000"/>
        </w:rPr>
        <w:t xml:space="preserve"> в </w:t>
      </w:r>
      <w:r w:rsidR="0042723F" w:rsidRPr="00753E5A">
        <w:rPr>
          <w:color w:val="000000"/>
        </w:rPr>
        <w:t>ООО «СМК «ЭСТЕРА</w:t>
      </w:r>
      <w:r w:rsidRPr="00753E5A">
        <w:rPr>
          <w:color w:val="000000"/>
        </w:rPr>
        <w:t>»</w:t>
      </w:r>
    </w:p>
    <w:tbl>
      <w:tblPr>
        <w:tblStyle w:val="a4"/>
        <w:tblW w:w="0" w:type="auto"/>
        <w:tblInd w:w="91" w:type="dxa"/>
        <w:tblLook w:val="04A0" w:firstRow="1" w:lastRow="0" w:firstColumn="1" w:lastColumn="0" w:noHBand="0" w:noVBand="1"/>
      </w:tblPr>
      <w:tblGrid>
        <w:gridCol w:w="4299"/>
        <w:gridCol w:w="4955"/>
      </w:tblGrid>
      <w:tr w:rsidR="000447DE" w:rsidRPr="00753E5A" w:rsidTr="000D69E4">
        <w:tc>
          <w:tcPr>
            <w:tcW w:w="9254" w:type="dxa"/>
            <w:gridSpan w:val="2"/>
          </w:tcPr>
          <w:p w:rsidR="000447DE" w:rsidRPr="00753E5A" w:rsidRDefault="000447DE" w:rsidP="000447DE">
            <w:pPr>
              <w:pStyle w:val="ab"/>
              <w:spacing w:line="360" w:lineRule="auto"/>
              <w:jc w:val="center"/>
              <w:rPr>
                <w:sz w:val="24"/>
                <w:szCs w:val="24"/>
              </w:rPr>
            </w:pPr>
            <w:r w:rsidRPr="00753E5A">
              <w:rPr>
                <w:sz w:val="24"/>
                <w:szCs w:val="24"/>
              </w:rPr>
              <w:t>Расходы</w:t>
            </w:r>
          </w:p>
        </w:tc>
      </w:tr>
      <w:tr w:rsidR="000447DE" w:rsidRPr="00753E5A" w:rsidTr="000447DE">
        <w:tc>
          <w:tcPr>
            <w:tcW w:w="4299" w:type="dxa"/>
            <w:tcBorders>
              <w:top w:val="single" w:sz="4" w:space="0" w:color="auto"/>
              <w:left w:val="single" w:sz="4" w:space="0" w:color="auto"/>
            </w:tcBorders>
            <w:shd w:val="clear" w:color="auto" w:fill="FFFFFF"/>
            <w:vAlign w:val="bottom"/>
          </w:tcPr>
          <w:p w:rsidR="000447DE" w:rsidRPr="00753E5A" w:rsidRDefault="000447DE" w:rsidP="000447DE">
            <w:pPr>
              <w:pStyle w:val="ab"/>
              <w:spacing w:line="360" w:lineRule="auto"/>
              <w:rPr>
                <w:sz w:val="24"/>
                <w:szCs w:val="24"/>
              </w:rPr>
            </w:pPr>
            <w:r w:rsidRPr="00753E5A">
              <w:rPr>
                <w:color w:val="000000"/>
                <w:sz w:val="24"/>
                <w:szCs w:val="24"/>
              </w:rPr>
              <w:t>Прямые</w:t>
            </w:r>
          </w:p>
        </w:tc>
        <w:tc>
          <w:tcPr>
            <w:tcW w:w="4955" w:type="dxa"/>
            <w:tcBorders>
              <w:top w:val="single" w:sz="4" w:space="0" w:color="auto"/>
              <w:left w:val="single" w:sz="4" w:space="0" w:color="auto"/>
              <w:right w:val="single" w:sz="4" w:space="0" w:color="auto"/>
            </w:tcBorders>
            <w:shd w:val="clear" w:color="auto" w:fill="FFFFFF"/>
            <w:vAlign w:val="bottom"/>
          </w:tcPr>
          <w:p w:rsidR="000447DE" w:rsidRPr="00753E5A" w:rsidRDefault="000447DE" w:rsidP="000447DE">
            <w:pPr>
              <w:pStyle w:val="ab"/>
              <w:spacing w:line="360" w:lineRule="auto"/>
              <w:rPr>
                <w:sz w:val="24"/>
                <w:szCs w:val="24"/>
              </w:rPr>
            </w:pPr>
            <w:r w:rsidRPr="00753E5A">
              <w:rPr>
                <w:color w:val="000000"/>
                <w:sz w:val="24"/>
                <w:szCs w:val="24"/>
              </w:rPr>
              <w:t>Косвенные</w:t>
            </w:r>
          </w:p>
        </w:tc>
      </w:tr>
      <w:tr w:rsidR="000447DE" w:rsidRPr="00753E5A" w:rsidTr="000447DE">
        <w:tc>
          <w:tcPr>
            <w:tcW w:w="4299" w:type="dxa"/>
            <w:tcBorders>
              <w:top w:val="single" w:sz="4" w:space="0" w:color="auto"/>
              <w:left w:val="single" w:sz="4" w:space="0" w:color="auto"/>
              <w:bottom w:val="single" w:sz="4" w:space="0" w:color="auto"/>
            </w:tcBorders>
            <w:shd w:val="clear" w:color="auto" w:fill="FFFFFF"/>
            <w:vAlign w:val="center"/>
          </w:tcPr>
          <w:p w:rsidR="000447DE" w:rsidRPr="00753E5A" w:rsidRDefault="000447DE" w:rsidP="000447DE">
            <w:pPr>
              <w:pStyle w:val="a9"/>
              <w:spacing w:line="240" w:lineRule="auto"/>
              <w:ind w:firstLine="0"/>
              <w:jc w:val="center"/>
              <w:rPr>
                <w:sz w:val="24"/>
                <w:szCs w:val="24"/>
              </w:rPr>
            </w:pPr>
            <w:r w:rsidRPr="00753E5A">
              <w:rPr>
                <w:color w:val="000000"/>
                <w:sz w:val="24"/>
                <w:szCs w:val="24"/>
              </w:rPr>
              <w:t>Материальные затраты:</w:t>
            </w:r>
          </w:p>
          <w:p w:rsidR="000447DE" w:rsidRPr="00753E5A" w:rsidRDefault="002518B0" w:rsidP="00747763">
            <w:pPr>
              <w:pStyle w:val="a9"/>
              <w:numPr>
                <w:ilvl w:val="0"/>
                <w:numId w:val="8"/>
              </w:numPr>
              <w:tabs>
                <w:tab w:val="left" w:pos="259"/>
              </w:tabs>
              <w:spacing w:line="240" w:lineRule="auto"/>
              <w:ind w:firstLine="0"/>
              <w:rPr>
                <w:sz w:val="24"/>
                <w:szCs w:val="24"/>
              </w:rPr>
            </w:pPr>
            <w:r w:rsidRPr="00753E5A">
              <w:rPr>
                <w:color w:val="000000"/>
                <w:sz w:val="24"/>
                <w:szCs w:val="24"/>
              </w:rPr>
              <w:t>Сырье и материалы</w:t>
            </w:r>
          </w:p>
          <w:p w:rsidR="000447DE" w:rsidRPr="00753E5A" w:rsidRDefault="000447DE" w:rsidP="00747763">
            <w:pPr>
              <w:pStyle w:val="a9"/>
              <w:numPr>
                <w:ilvl w:val="0"/>
                <w:numId w:val="8"/>
              </w:numPr>
              <w:tabs>
                <w:tab w:val="left" w:pos="259"/>
              </w:tabs>
              <w:spacing w:line="240" w:lineRule="auto"/>
              <w:ind w:firstLine="0"/>
              <w:rPr>
                <w:sz w:val="24"/>
                <w:szCs w:val="24"/>
              </w:rPr>
            </w:pPr>
            <w:r w:rsidRPr="00753E5A">
              <w:rPr>
                <w:color w:val="000000"/>
                <w:sz w:val="24"/>
                <w:szCs w:val="24"/>
              </w:rPr>
              <w:t>покупные комплектующие изделия</w:t>
            </w:r>
          </w:p>
          <w:p w:rsidR="000447DE" w:rsidRPr="00753E5A" w:rsidRDefault="000447DE" w:rsidP="00747763">
            <w:pPr>
              <w:pStyle w:val="a9"/>
              <w:numPr>
                <w:ilvl w:val="0"/>
                <w:numId w:val="8"/>
              </w:numPr>
              <w:tabs>
                <w:tab w:val="left" w:pos="250"/>
              </w:tabs>
              <w:spacing w:line="240" w:lineRule="auto"/>
              <w:ind w:firstLine="0"/>
              <w:rPr>
                <w:sz w:val="24"/>
                <w:szCs w:val="24"/>
              </w:rPr>
            </w:pPr>
            <w:r w:rsidRPr="00753E5A">
              <w:rPr>
                <w:color w:val="000000"/>
                <w:sz w:val="24"/>
                <w:szCs w:val="24"/>
              </w:rPr>
              <w:t>топливо и энергия</w:t>
            </w:r>
          </w:p>
          <w:p w:rsidR="002518B0" w:rsidRPr="00753E5A" w:rsidRDefault="000447DE" w:rsidP="002518B0">
            <w:pPr>
              <w:pStyle w:val="a9"/>
              <w:numPr>
                <w:ilvl w:val="0"/>
                <w:numId w:val="8"/>
              </w:numPr>
              <w:tabs>
                <w:tab w:val="left" w:pos="259"/>
              </w:tabs>
              <w:spacing w:line="240" w:lineRule="auto"/>
              <w:ind w:firstLine="0"/>
              <w:rPr>
                <w:sz w:val="24"/>
                <w:szCs w:val="24"/>
              </w:rPr>
            </w:pPr>
            <w:r w:rsidRPr="00753E5A">
              <w:rPr>
                <w:color w:val="000000"/>
                <w:sz w:val="24"/>
                <w:szCs w:val="24"/>
              </w:rPr>
              <w:t>возвратные отходы</w:t>
            </w:r>
          </w:p>
          <w:p w:rsidR="002518B0" w:rsidRPr="00753E5A" w:rsidRDefault="002518B0" w:rsidP="002518B0">
            <w:pPr>
              <w:pStyle w:val="a9"/>
              <w:numPr>
                <w:ilvl w:val="0"/>
                <w:numId w:val="8"/>
              </w:numPr>
              <w:tabs>
                <w:tab w:val="left" w:pos="259"/>
              </w:tabs>
              <w:spacing w:line="240" w:lineRule="auto"/>
              <w:ind w:firstLine="0"/>
              <w:rPr>
                <w:sz w:val="24"/>
                <w:szCs w:val="24"/>
              </w:rPr>
            </w:pPr>
            <w:r w:rsidRPr="00753E5A">
              <w:rPr>
                <w:color w:val="000000"/>
                <w:sz w:val="24"/>
                <w:szCs w:val="24"/>
              </w:rPr>
              <w:t>СИЗ</w:t>
            </w:r>
          </w:p>
          <w:p w:rsidR="000447DE" w:rsidRPr="00753E5A" w:rsidRDefault="000447DE" w:rsidP="000447DE">
            <w:pPr>
              <w:pStyle w:val="a9"/>
              <w:spacing w:line="240" w:lineRule="auto"/>
              <w:ind w:firstLine="0"/>
              <w:jc w:val="both"/>
              <w:rPr>
                <w:sz w:val="24"/>
                <w:szCs w:val="24"/>
              </w:rPr>
            </w:pPr>
            <w:r w:rsidRPr="00753E5A">
              <w:rPr>
                <w:color w:val="000000"/>
                <w:sz w:val="24"/>
                <w:szCs w:val="24"/>
              </w:rPr>
              <w:t>Расходы на оплату труда персонала, участвующего в процессе производства:</w:t>
            </w:r>
          </w:p>
          <w:p w:rsidR="000447DE" w:rsidRPr="00753E5A" w:rsidRDefault="000447DE" w:rsidP="00747763">
            <w:pPr>
              <w:pStyle w:val="a9"/>
              <w:numPr>
                <w:ilvl w:val="0"/>
                <w:numId w:val="8"/>
              </w:numPr>
              <w:spacing w:line="240" w:lineRule="auto"/>
              <w:ind w:left="360" w:hanging="360"/>
              <w:jc w:val="both"/>
              <w:rPr>
                <w:sz w:val="24"/>
                <w:szCs w:val="24"/>
              </w:rPr>
            </w:pPr>
            <w:r w:rsidRPr="00753E5A">
              <w:rPr>
                <w:color w:val="000000"/>
                <w:sz w:val="24"/>
                <w:szCs w:val="24"/>
              </w:rPr>
              <w:t>основная и дополнительная заработная плата</w:t>
            </w:r>
          </w:p>
          <w:p w:rsidR="000447DE" w:rsidRPr="00753E5A" w:rsidRDefault="000447DE" w:rsidP="00747763">
            <w:pPr>
              <w:pStyle w:val="a9"/>
              <w:numPr>
                <w:ilvl w:val="0"/>
                <w:numId w:val="8"/>
              </w:numPr>
              <w:tabs>
                <w:tab w:val="left" w:pos="254"/>
              </w:tabs>
              <w:spacing w:line="240" w:lineRule="auto"/>
              <w:ind w:firstLine="0"/>
              <w:rPr>
                <w:sz w:val="24"/>
                <w:szCs w:val="24"/>
              </w:rPr>
            </w:pPr>
            <w:r w:rsidRPr="00753E5A">
              <w:rPr>
                <w:color w:val="000000"/>
                <w:sz w:val="24"/>
                <w:szCs w:val="24"/>
              </w:rPr>
              <w:t>районный коэффициент</w:t>
            </w:r>
          </w:p>
          <w:p w:rsidR="000447DE" w:rsidRPr="00753E5A" w:rsidRDefault="000447DE" w:rsidP="00747763">
            <w:pPr>
              <w:pStyle w:val="a9"/>
              <w:numPr>
                <w:ilvl w:val="0"/>
                <w:numId w:val="8"/>
              </w:numPr>
              <w:tabs>
                <w:tab w:val="left" w:pos="259"/>
              </w:tabs>
              <w:spacing w:line="240" w:lineRule="auto"/>
              <w:ind w:firstLine="0"/>
              <w:rPr>
                <w:sz w:val="24"/>
                <w:szCs w:val="24"/>
              </w:rPr>
            </w:pPr>
            <w:r w:rsidRPr="00753E5A">
              <w:rPr>
                <w:color w:val="000000"/>
                <w:sz w:val="24"/>
                <w:szCs w:val="24"/>
              </w:rPr>
              <w:t>премия</w:t>
            </w:r>
          </w:p>
          <w:p w:rsidR="000447DE" w:rsidRPr="00753E5A" w:rsidRDefault="000447DE" w:rsidP="00747763">
            <w:pPr>
              <w:pStyle w:val="a9"/>
              <w:numPr>
                <w:ilvl w:val="0"/>
                <w:numId w:val="8"/>
              </w:numPr>
              <w:tabs>
                <w:tab w:val="left" w:pos="259"/>
              </w:tabs>
              <w:spacing w:line="240" w:lineRule="auto"/>
              <w:ind w:firstLine="0"/>
              <w:rPr>
                <w:sz w:val="24"/>
                <w:szCs w:val="24"/>
              </w:rPr>
            </w:pPr>
            <w:r w:rsidRPr="00753E5A">
              <w:rPr>
                <w:color w:val="000000"/>
                <w:sz w:val="24"/>
                <w:szCs w:val="24"/>
              </w:rPr>
              <w:t>отчисления на социальные нужды</w:t>
            </w:r>
          </w:p>
          <w:p w:rsidR="000447DE" w:rsidRPr="00753E5A" w:rsidRDefault="000447DE" w:rsidP="000447DE">
            <w:pPr>
              <w:pStyle w:val="ab"/>
              <w:spacing w:line="240" w:lineRule="auto"/>
              <w:rPr>
                <w:sz w:val="24"/>
                <w:szCs w:val="24"/>
              </w:rPr>
            </w:pPr>
            <w:r w:rsidRPr="00753E5A">
              <w:rPr>
                <w:color w:val="000000"/>
                <w:sz w:val="24"/>
                <w:szCs w:val="24"/>
              </w:rPr>
              <w:t>Сумма начисленной амортизации по основным средствам, используемым при производстве товаров, работ, услуг</w:t>
            </w:r>
          </w:p>
        </w:tc>
        <w:tc>
          <w:tcPr>
            <w:tcW w:w="4955" w:type="dxa"/>
            <w:tcBorders>
              <w:top w:val="single" w:sz="4" w:space="0" w:color="auto"/>
              <w:left w:val="single" w:sz="4" w:space="0" w:color="auto"/>
              <w:bottom w:val="single" w:sz="4" w:space="0" w:color="auto"/>
              <w:right w:val="single" w:sz="4" w:space="0" w:color="auto"/>
            </w:tcBorders>
            <w:shd w:val="clear" w:color="auto" w:fill="FFFFFF"/>
            <w:vAlign w:val="center"/>
          </w:tcPr>
          <w:p w:rsidR="000447DE" w:rsidRPr="00753E5A" w:rsidRDefault="000447DE" w:rsidP="00747763">
            <w:pPr>
              <w:pStyle w:val="a9"/>
              <w:numPr>
                <w:ilvl w:val="0"/>
                <w:numId w:val="9"/>
              </w:numPr>
              <w:tabs>
                <w:tab w:val="left" w:pos="250"/>
              </w:tabs>
              <w:spacing w:line="240" w:lineRule="auto"/>
              <w:ind w:left="340" w:hanging="340"/>
              <w:rPr>
                <w:sz w:val="24"/>
                <w:szCs w:val="24"/>
              </w:rPr>
            </w:pPr>
            <w:r w:rsidRPr="00753E5A">
              <w:rPr>
                <w:color w:val="000000"/>
                <w:sz w:val="24"/>
                <w:szCs w:val="24"/>
              </w:rPr>
              <w:t>топливо и энергия (за исключением нужд основного производства)</w:t>
            </w:r>
          </w:p>
          <w:p w:rsidR="000447DE" w:rsidRPr="00753E5A" w:rsidRDefault="000447DE" w:rsidP="00747763">
            <w:pPr>
              <w:pStyle w:val="a9"/>
              <w:numPr>
                <w:ilvl w:val="0"/>
                <w:numId w:val="9"/>
              </w:numPr>
              <w:tabs>
                <w:tab w:val="left" w:pos="259"/>
              </w:tabs>
              <w:spacing w:line="240" w:lineRule="auto"/>
              <w:ind w:firstLine="0"/>
              <w:rPr>
                <w:sz w:val="24"/>
                <w:szCs w:val="24"/>
              </w:rPr>
            </w:pPr>
            <w:r w:rsidRPr="00753E5A">
              <w:rPr>
                <w:color w:val="000000"/>
                <w:sz w:val="24"/>
                <w:szCs w:val="24"/>
              </w:rPr>
              <w:t>гарантийный ремонт</w:t>
            </w:r>
          </w:p>
          <w:p w:rsidR="000447DE" w:rsidRPr="00753E5A" w:rsidRDefault="000447DE" w:rsidP="00747763">
            <w:pPr>
              <w:pStyle w:val="a9"/>
              <w:numPr>
                <w:ilvl w:val="0"/>
                <w:numId w:val="9"/>
              </w:numPr>
              <w:tabs>
                <w:tab w:val="left" w:pos="250"/>
              </w:tabs>
              <w:spacing w:line="240" w:lineRule="auto"/>
              <w:ind w:firstLine="0"/>
              <w:rPr>
                <w:sz w:val="24"/>
                <w:szCs w:val="24"/>
              </w:rPr>
            </w:pPr>
            <w:r w:rsidRPr="00753E5A">
              <w:rPr>
                <w:color w:val="000000"/>
                <w:sz w:val="24"/>
                <w:szCs w:val="24"/>
              </w:rPr>
              <w:t>услуги сторонних организаций</w:t>
            </w:r>
          </w:p>
          <w:p w:rsidR="000447DE" w:rsidRPr="00753E5A" w:rsidRDefault="000447DE" w:rsidP="00747763">
            <w:pPr>
              <w:pStyle w:val="a9"/>
              <w:numPr>
                <w:ilvl w:val="0"/>
                <w:numId w:val="9"/>
              </w:numPr>
              <w:tabs>
                <w:tab w:val="left" w:pos="250"/>
              </w:tabs>
              <w:spacing w:line="240" w:lineRule="auto"/>
              <w:ind w:left="340" w:hanging="340"/>
              <w:rPr>
                <w:sz w:val="24"/>
                <w:szCs w:val="24"/>
              </w:rPr>
            </w:pPr>
            <w:r w:rsidRPr="00753E5A">
              <w:rPr>
                <w:color w:val="000000"/>
                <w:sz w:val="24"/>
                <w:szCs w:val="24"/>
              </w:rPr>
              <w:t>затраты вспомогательного производства (счет 23)</w:t>
            </w:r>
          </w:p>
          <w:p w:rsidR="000447DE" w:rsidRPr="00753E5A" w:rsidRDefault="000447DE" w:rsidP="00747763">
            <w:pPr>
              <w:pStyle w:val="a9"/>
              <w:numPr>
                <w:ilvl w:val="0"/>
                <w:numId w:val="9"/>
              </w:numPr>
              <w:tabs>
                <w:tab w:val="left" w:pos="259"/>
              </w:tabs>
              <w:spacing w:line="240" w:lineRule="auto"/>
              <w:ind w:firstLine="0"/>
              <w:rPr>
                <w:sz w:val="24"/>
                <w:szCs w:val="24"/>
              </w:rPr>
            </w:pPr>
            <w:r w:rsidRPr="00753E5A">
              <w:rPr>
                <w:color w:val="000000"/>
                <w:sz w:val="24"/>
                <w:szCs w:val="24"/>
              </w:rPr>
              <w:t>специальная оснастка</w:t>
            </w:r>
          </w:p>
          <w:p w:rsidR="000447DE" w:rsidRPr="00753E5A" w:rsidRDefault="000447DE" w:rsidP="00747763">
            <w:pPr>
              <w:pStyle w:val="a9"/>
              <w:numPr>
                <w:ilvl w:val="0"/>
                <w:numId w:val="9"/>
              </w:numPr>
              <w:tabs>
                <w:tab w:val="left" w:pos="259"/>
              </w:tabs>
              <w:spacing w:line="240" w:lineRule="auto"/>
              <w:ind w:firstLine="0"/>
              <w:rPr>
                <w:sz w:val="24"/>
                <w:szCs w:val="24"/>
              </w:rPr>
            </w:pPr>
            <w:r w:rsidRPr="00753E5A">
              <w:rPr>
                <w:color w:val="000000"/>
                <w:sz w:val="24"/>
                <w:szCs w:val="24"/>
              </w:rPr>
              <w:t>отклонение от технологического процесса</w:t>
            </w:r>
          </w:p>
          <w:p w:rsidR="000447DE" w:rsidRPr="00753E5A" w:rsidRDefault="000447DE" w:rsidP="00747763">
            <w:pPr>
              <w:pStyle w:val="a9"/>
              <w:numPr>
                <w:ilvl w:val="0"/>
                <w:numId w:val="9"/>
              </w:numPr>
              <w:tabs>
                <w:tab w:val="left" w:pos="259"/>
              </w:tabs>
              <w:spacing w:line="240" w:lineRule="auto"/>
              <w:ind w:firstLine="0"/>
              <w:rPr>
                <w:sz w:val="24"/>
                <w:szCs w:val="24"/>
              </w:rPr>
            </w:pPr>
            <w:r w:rsidRPr="00753E5A">
              <w:rPr>
                <w:color w:val="000000"/>
                <w:sz w:val="24"/>
                <w:szCs w:val="24"/>
              </w:rPr>
              <w:t>общепроизводственные расходы (счет 25)</w:t>
            </w:r>
          </w:p>
          <w:p w:rsidR="000447DE" w:rsidRPr="00753E5A" w:rsidRDefault="000447DE" w:rsidP="00747763">
            <w:pPr>
              <w:pStyle w:val="a9"/>
              <w:numPr>
                <w:ilvl w:val="0"/>
                <w:numId w:val="9"/>
              </w:numPr>
              <w:tabs>
                <w:tab w:val="left" w:pos="259"/>
              </w:tabs>
              <w:spacing w:line="240" w:lineRule="auto"/>
              <w:ind w:firstLine="0"/>
              <w:rPr>
                <w:sz w:val="24"/>
                <w:szCs w:val="24"/>
              </w:rPr>
            </w:pPr>
            <w:r w:rsidRPr="00753E5A">
              <w:rPr>
                <w:color w:val="000000"/>
                <w:sz w:val="24"/>
                <w:szCs w:val="24"/>
              </w:rPr>
              <w:t>общехозяйственные расходы (счет 26)</w:t>
            </w:r>
          </w:p>
          <w:p w:rsidR="000447DE" w:rsidRPr="00753E5A" w:rsidRDefault="000447DE" w:rsidP="00747763">
            <w:pPr>
              <w:pStyle w:val="a9"/>
              <w:numPr>
                <w:ilvl w:val="0"/>
                <w:numId w:val="9"/>
              </w:numPr>
              <w:tabs>
                <w:tab w:val="left" w:pos="259"/>
              </w:tabs>
              <w:spacing w:line="240" w:lineRule="auto"/>
              <w:ind w:firstLine="0"/>
              <w:rPr>
                <w:sz w:val="24"/>
                <w:szCs w:val="24"/>
              </w:rPr>
            </w:pPr>
            <w:r w:rsidRPr="00753E5A">
              <w:rPr>
                <w:color w:val="000000"/>
                <w:sz w:val="24"/>
                <w:szCs w:val="24"/>
              </w:rPr>
              <w:t>прочие производственные расходы</w:t>
            </w:r>
          </w:p>
          <w:p w:rsidR="000447DE" w:rsidRPr="00753E5A" w:rsidRDefault="000447DE" w:rsidP="00747763">
            <w:pPr>
              <w:pStyle w:val="a9"/>
              <w:numPr>
                <w:ilvl w:val="0"/>
                <w:numId w:val="9"/>
              </w:numPr>
              <w:tabs>
                <w:tab w:val="left" w:pos="259"/>
              </w:tabs>
              <w:spacing w:line="240" w:lineRule="auto"/>
              <w:ind w:firstLine="0"/>
              <w:rPr>
                <w:sz w:val="24"/>
                <w:szCs w:val="24"/>
              </w:rPr>
            </w:pPr>
            <w:r w:rsidRPr="00753E5A">
              <w:rPr>
                <w:color w:val="000000"/>
                <w:sz w:val="24"/>
                <w:szCs w:val="24"/>
              </w:rPr>
              <w:t>косвенная амортизация</w:t>
            </w:r>
          </w:p>
          <w:p w:rsidR="000C791D" w:rsidRPr="00753E5A" w:rsidRDefault="000447DE" w:rsidP="000C791D">
            <w:pPr>
              <w:pStyle w:val="a9"/>
              <w:numPr>
                <w:ilvl w:val="0"/>
                <w:numId w:val="9"/>
              </w:numPr>
              <w:tabs>
                <w:tab w:val="left" w:pos="254"/>
              </w:tabs>
              <w:spacing w:line="240" w:lineRule="auto"/>
              <w:ind w:firstLine="0"/>
              <w:rPr>
                <w:sz w:val="24"/>
                <w:szCs w:val="24"/>
              </w:rPr>
            </w:pPr>
            <w:r w:rsidRPr="00753E5A">
              <w:rPr>
                <w:color w:val="000000"/>
                <w:sz w:val="24"/>
                <w:szCs w:val="24"/>
              </w:rPr>
              <w:t>расходы будущих периодов</w:t>
            </w:r>
          </w:p>
          <w:p w:rsidR="000447DE" w:rsidRPr="00753E5A" w:rsidRDefault="000447DE" w:rsidP="000C791D">
            <w:pPr>
              <w:pStyle w:val="a9"/>
              <w:numPr>
                <w:ilvl w:val="0"/>
                <w:numId w:val="9"/>
              </w:numPr>
              <w:tabs>
                <w:tab w:val="left" w:pos="254"/>
              </w:tabs>
              <w:spacing w:line="240" w:lineRule="auto"/>
              <w:ind w:firstLine="0"/>
              <w:rPr>
                <w:sz w:val="24"/>
                <w:szCs w:val="24"/>
              </w:rPr>
            </w:pPr>
            <w:r w:rsidRPr="00753E5A">
              <w:rPr>
                <w:color w:val="000000"/>
                <w:sz w:val="24"/>
                <w:szCs w:val="24"/>
              </w:rPr>
              <w:t>резервы предстоящих расходов прочие расходы</w:t>
            </w:r>
          </w:p>
        </w:tc>
      </w:tr>
    </w:tbl>
    <w:p w:rsidR="000C791D" w:rsidRPr="00753E5A" w:rsidRDefault="000C791D" w:rsidP="000447DE">
      <w:pPr>
        <w:pStyle w:val="a6"/>
        <w:spacing w:line="360" w:lineRule="auto"/>
        <w:ind w:firstLine="709"/>
        <w:jc w:val="both"/>
        <w:rPr>
          <w:rFonts w:ascii="Times New Roman" w:hAnsi="Times New Roman" w:cs="Times New Roman"/>
          <w:sz w:val="28"/>
          <w:szCs w:val="28"/>
        </w:rPr>
      </w:pPr>
      <w:bookmarkStart w:id="32" w:name="bookmark174"/>
      <w:bookmarkEnd w:id="32"/>
    </w:p>
    <w:p w:rsidR="00CF1264" w:rsidRPr="00753E5A" w:rsidRDefault="002518B0" w:rsidP="000447DE">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На основе данных, которые отражаются в бухгалтерском учете ООО «СМК «ЭСТЕРА» главный бухгалтер формируют общую ведомость затрат по объектно, а также общую сумму затрат за отчетный период.</w:t>
      </w:r>
    </w:p>
    <w:p w:rsidR="002518B0" w:rsidRPr="00753E5A" w:rsidRDefault="002518B0" w:rsidP="000447DE">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 xml:space="preserve">В сводной ведомости отражены все затраты, которые были отнесены на объекты недвижимости в разрезе групп расходов. </w:t>
      </w:r>
    </w:p>
    <w:p w:rsidR="009E3783" w:rsidRPr="00753E5A" w:rsidRDefault="009E3783" w:rsidP="000447DE">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lastRenderedPageBreak/>
        <w:t>В соответствии с Учетной политикой предприятия расходы по обычным видам деятельности учитываются на счете 20 «Основное производство» в разрезе видов деятельности:</w:t>
      </w:r>
    </w:p>
    <w:p w:rsidR="009E3783" w:rsidRPr="00753E5A" w:rsidRDefault="00CF1264" w:rsidP="000C791D">
      <w:pPr>
        <w:pStyle w:val="a6"/>
        <w:numPr>
          <w:ilvl w:val="0"/>
          <w:numId w:val="17"/>
        </w:numPr>
        <w:tabs>
          <w:tab w:val="left" w:pos="567"/>
        </w:tabs>
        <w:spacing w:line="360" w:lineRule="auto"/>
        <w:ind w:left="0" w:firstLine="567"/>
        <w:jc w:val="both"/>
        <w:rPr>
          <w:rFonts w:ascii="Times New Roman" w:hAnsi="Times New Roman" w:cs="Times New Roman"/>
          <w:sz w:val="28"/>
          <w:szCs w:val="28"/>
        </w:rPr>
      </w:pPr>
      <w:bookmarkStart w:id="33" w:name="bookmark175"/>
      <w:bookmarkEnd w:id="33"/>
      <w:r w:rsidRPr="00753E5A">
        <w:rPr>
          <w:rFonts w:ascii="Times New Roman" w:hAnsi="Times New Roman" w:cs="Times New Roman"/>
          <w:sz w:val="28"/>
          <w:szCs w:val="28"/>
        </w:rPr>
        <w:t>строительство</w:t>
      </w:r>
      <w:r w:rsidR="009E3783" w:rsidRPr="00753E5A">
        <w:rPr>
          <w:rFonts w:ascii="Times New Roman" w:hAnsi="Times New Roman" w:cs="Times New Roman"/>
          <w:sz w:val="28"/>
          <w:szCs w:val="28"/>
        </w:rPr>
        <w:t xml:space="preserve"> (субсчет 1);</w:t>
      </w:r>
    </w:p>
    <w:p w:rsidR="009E3783" w:rsidRPr="00753E5A" w:rsidRDefault="00CF1264" w:rsidP="000C791D">
      <w:pPr>
        <w:pStyle w:val="a6"/>
        <w:numPr>
          <w:ilvl w:val="0"/>
          <w:numId w:val="17"/>
        </w:numPr>
        <w:tabs>
          <w:tab w:val="left" w:pos="567"/>
        </w:tabs>
        <w:spacing w:line="360" w:lineRule="auto"/>
        <w:ind w:left="0" w:firstLine="567"/>
        <w:jc w:val="both"/>
        <w:rPr>
          <w:rFonts w:ascii="Times New Roman" w:hAnsi="Times New Roman" w:cs="Times New Roman"/>
          <w:sz w:val="28"/>
          <w:szCs w:val="28"/>
        </w:rPr>
      </w:pPr>
      <w:bookmarkStart w:id="34" w:name="bookmark176"/>
      <w:bookmarkEnd w:id="34"/>
      <w:r w:rsidRPr="00753E5A">
        <w:rPr>
          <w:rFonts w:ascii="Times New Roman" w:hAnsi="Times New Roman" w:cs="Times New Roman"/>
          <w:sz w:val="28"/>
          <w:szCs w:val="28"/>
        </w:rPr>
        <w:t>монтажные работы</w:t>
      </w:r>
      <w:r w:rsidR="009E3783" w:rsidRPr="00753E5A">
        <w:rPr>
          <w:rFonts w:ascii="Times New Roman" w:hAnsi="Times New Roman" w:cs="Times New Roman"/>
          <w:sz w:val="28"/>
          <w:szCs w:val="28"/>
        </w:rPr>
        <w:t xml:space="preserve"> (субсчет 2);</w:t>
      </w:r>
    </w:p>
    <w:p w:rsidR="009E3783" w:rsidRPr="00753E5A" w:rsidRDefault="00CF1264" w:rsidP="000C791D">
      <w:pPr>
        <w:pStyle w:val="a6"/>
        <w:numPr>
          <w:ilvl w:val="0"/>
          <w:numId w:val="17"/>
        </w:numPr>
        <w:tabs>
          <w:tab w:val="left" w:pos="567"/>
        </w:tabs>
        <w:spacing w:line="360" w:lineRule="auto"/>
        <w:ind w:left="0" w:firstLine="567"/>
        <w:jc w:val="both"/>
        <w:rPr>
          <w:rFonts w:ascii="Times New Roman" w:hAnsi="Times New Roman" w:cs="Times New Roman"/>
          <w:sz w:val="28"/>
          <w:szCs w:val="28"/>
        </w:rPr>
      </w:pPr>
      <w:bookmarkStart w:id="35" w:name="bookmark177"/>
      <w:bookmarkEnd w:id="35"/>
      <w:r w:rsidRPr="00753E5A">
        <w:rPr>
          <w:rFonts w:ascii="Times New Roman" w:hAnsi="Times New Roman" w:cs="Times New Roman"/>
          <w:sz w:val="28"/>
          <w:szCs w:val="28"/>
        </w:rPr>
        <w:t>прочие работы</w:t>
      </w:r>
      <w:r w:rsidR="009E3783" w:rsidRPr="00753E5A">
        <w:rPr>
          <w:rFonts w:ascii="Times New Roman" w:hAnsi="Times New Roman" w:cs="Times New Roman"/>
          <w:sz w:val="28"/>
          <w:szCs w:val="28"/>
        </w:rPr>
        <w:t xml:space="preserve"> (субсчет 3).</w:t>
      </w:r>
    </w:p>
    <w:p w:rsidR="009E3783" w:rsidRPr="00753E5A" w:rsidRDefault="009E3783" w:rsidP="000447DE">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Услуги вспомогательных производств учитываются на одноименном счете 23 в разрезе субсчетов по местам возникновения затрат:</w:t>
      </w:r>
    </w:p>
    <w:p w:rsidR="009E3783" w:rsidRPr="00753E5A" w:rsidRDefault="00CF1264" w:rsidP="000C791D">
      <w:pPr>
        <w:pStyle w:val="a6"/>
        <w:numPr>
          <w:ilvl w:val="0"/>
          <w:numId w:val="18"/>
        </w:numPr>
        <w:spacing w:line="360" w:lineRule="auto"/>
        <w:ind w:left="0" w:firstLine="1069"/>
        <w:jc w:val="both"/>
        <w:rPr>
          <w:rFonts w:ascii="Times New Roman" w:hAnsi="Times New Roman" w:cs="Times New Roman"/>
          <w:sz w:val="28"/>
          <w:szCs w:val="28"/>
        </w:rPr>
      </w:pPr>
      <w:bookmarkStart w:id="36" w:name="bookmark178"/>
      <w:bookmarkEnd w:id="36"/>
      <w:r w:rsidRPr="00753E5A">
        <w:rPr>
          <w:rFonts w:ascii="Times New Roman" w:hAnsi="Times New Roman" w:cs="Times New Roman"/>
          <w:sz w:val="28"/>
          <w:szCs w:val="28"/>
        </w:rPr>
        <w:t>Аренда транспорта</w:t>
      </w:r>
      <w:r w:rsidR="009E3783" w:rsidRPr="00753E5A">
        <w:rPr>
          <w:rFonts w:ascii="Times New Roman" w:hAnsi="Times New Roman" w:cs="Times New Roman"/>
          <w:sz w:val="28"/>
          <w:szCs w:val="28"/>
        </w:rPr>
        <w:t xml:space="preserve"> (субсчет 1);</w:t>
      </w:r>
    </w:p>
    <w:p w:rsidR="009E3783" w:rsidRPr="00753E5A" w:rsidRDefault="00CF1264" w:rsidP="000C791D">
      <w:pPr>
        <w:pStyle w:val="a6"/>
        <w:numPr>
          <w:ilvl w:val="0"/>
          <w:numId w:val="18"/>
        </w:numPr>
        <w:spacing w:line="360" w:lineRule="auto"/>
        <w:ind w:left="0" w:firstLine="1069"/>
        <w:jc w:val="both"/>
        <w:rPr>
          <w:rFonts w:ascii="Times New Roman" w:hAnsi="Times New Roman" w:cs="Times New Roman"/>
          <w:sz w:val="28"/>
          <w:szCs w:val="28"/>
        </w:rPr>
      </w:pPr>
      <w:bookmarkStart w:id="37" w:name="bookmark179"/>
      <w:bookmarkEnd w:id="37"/>
      <w:r w:rsidRPr="00753E5A">
        <w:rPr>
          <w:rFonts w:ascii="Times New Roman" w:hAnsi="Times New Roman" w:cs="Times New Roman"/>
          <w:sz w:val="28"/>
          <w:szCs w:val="28"/>
        </w:rPr>
        <w:t>Разработка проектов</w:t>
      </w:r>
      <w:r w:rsidR="009E3783" w:rsidRPr="00753E5A">
        <w:rPr>
          <w:rFonts w:ascii="Times New Roman" w:hAnsi="Times New Roman" w:cs="Times New Roman"/>
          <w:sz w:val="28"/>
          <w:szCs w:val="28"/>
        </w:rPr>
        <w:t xml:space="preserve"> (субсчет 2);</w:t>
      </w:r>
    </w:p>
    <w:p w:rsidR="00255C19" w:rsidRPr="00753E5A" w:rsidRDefault="00255C19" w:rsidP="000447DE">
      <w:pPr>
        <w:pStyle w:val="a6"/>
        <w:spacing w:line="360" w:lineRule="auto"/>
        <w:ind w:firstLine="709"/>
        <w:jc w:val="both"/>
        <w:rPr>
          <w:rFonts w:ascii="Times New Roman" w:hAnsi="Times New Roman" w:cs="Times New Roman"/>
          <w:sz w:val="28"/>
          <w:szCs w:val="28"/>
        </w:rPr>
      </w:pPr>
      <w:bookmarkStart w:id="38" w:name="bookmark180"/>
      <w:bookmarkEnd w:id="38"/>
      <w:r w:rsidRPr="00753E5A">
        <w:rPr>
          <w:rFonts w:ascii="Times New Roman" w:hAnsi="Times New Roman" w:cs="Times New Roman"/>
          <w:sz w:val="28"/>
          <w:szCs w:val="28"/>
        </w:rPr>
        <w:t xml:space="preserve">В течение ноября 2020 г. по строительному объекту </w:t>
      </w:r>
      <w:r w:rsidR="00D236F2" w:rsidRPr="00753E5A">
        <w:rPr>
          <w:rFonts w:ascii="Times New Roman" w:hAnsi="Times New Roman" w:cs="Times New Roman"/>
          <w:sz w:val="28"/>
          <w:szCs w:val="28"/>
        </w:rPr>
        <w:t>«Здание, ул. Советская 85» были совершены следующие расходы:</w:t>
      </w:r>
    </w:p>
    <w:p w:rsidR="00D236F2" w:rsidRPr="00753E5A" w:rsidRDefault="00D236F2" w:rsidP="000447DE">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 заработная плата рабочих, занятых на строительстве объекта – 1 485 000 руб.;</w:t>
      </w:r>
    </w:p>
    <w:p w:rsidR="00D236F2" w:rsidRPr="00753E5A" w:rsidRDefault="00D236F2" w:rsidP="000447DE">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 xml:space="preserve"> - страховые взносы </w:t>
      </w:r>
      <w:r w:rsidR="002809E9">
        <w:rPr>
          <w:rFonts w:ascii="Times New Roman" w:hAnsi="Times New Roman" w:cs="Times New Roman"/>
          <w:sz w:val="28"/>
          <w:szCs w:val="28"/>
        </w:rPr>
        <w:t>–</w:t>
      </w:r>
      <w:r w:rsidRPr="00753E5A">
        <w:rPr>
          <w:rFonts w:ascii="Times New Roman" w:hAnsi="Times New Roman" w:cs="Times New Roman"/>
          <w:sz w:val="28"/>
          <w:szCs w:val="28"/>
        </w:rPr>
        <w:t xml:space="preserve"> 449 000 руб.;</w:t>
      </w:r>
    </w:p>
    <w:p w:rsidR="00D236F2" w:rsidRPr="00753E5A" w:rsidRDefault="00D236F2" w:rsidP="00D236F2">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 использованы материалы – 415 000 руб.</w:t>
      </w:r>
    </w:p>
    <w:p w:rsidR="00D236F2" w:rsidRPr="00753E5A" w:rsidRDefault="00D236F2" w:rsidP="00D236F2">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 отражены затраты на электроэнергию – 18 000 руб.</w:t>
      </w:r>
    </w:p>
    <w:p w:rsidR="00D236F2" w:rsidRPr="00753E5A" w:rsidRDefault="00D236F2" w:rsidP="00D236F2">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 начислена амортизация на дизельный генератор – 15 000 руб.</w:t>
      </w:r>
    </w:p>
    <w:p w:rsidR="001418C2" w:rsidRPr="00753E5A" w:rsidRDefault="001418C2" w:rsidP="00D236F2">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 отражены расходы на разработку проекта (проект разрабатывался силами ООО «СМК ЭСТЕРА» - 45 000 руб.</w:t>
      </w:r>
    </w:p>
    <w:p w:rsidR="009E3783" w:rsidRPr="00753E5A" w:rsidRDefault="009E3783" w:rsidP="000447DE">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 xml:space="preserve">Бухгалтерские записи по учет затрат основного производства на предприятии представлены в таблице </w:t>
      </w:r>
      <w:r w:rsidR="0080629E" w:rsidRPr="00753E5A">
        <w:rPr>
          <w:rFonts w:ascii="Times New Roman" w:hAnsi="Times New Roman" w:cs="Times New Roman"/>
          <w:sz w:val="28"/>
          <w:szCs w:val="28"/>
        </w:rPr>
        <w:t>7.</w:t>
      </w:r>
    </w:p>
    <w:p w:rsidR="00817E80" w:rsidRPr="00753E5A" w:rsidRDefault="00817E80">
      <w:pPr>
        <w:rPr>
          <w:rFonts w:ascii="Times New Roman" w:hAnsi="Times New Roman" w:cs="Times New Roman"/>
          <w:sz w:val="28"/>
          <w:szCs w:val="28"/>
        </w:rPr>
      </w:pPr>
      <w:r w:rsidRPr="00753E5A">
        <w:rPr>
          <w:rFonts w:ascii="Times New Roman" w:hAnsi="Times New Roman" w:cs="Times New Roman"/>
          <w:sz w:val="28"/>
          <w:szCs w:val="28"/>
        </w:rPr>
        <w:br w:type="page"/>
      </w:r>
    </w:p>
    <w:p w:rsidR="00F9185C" w:rsidRPr="00753E5A" w:rsidRDefault="009E3783" w:rsidP="00F9185C">
      <w:pPr>
        <w:pStyle w:val="a6"/>
        <w:spacing w:line="360" w:lineRule="auto"/>
        <w:ind w:firstLine="709"/>
        <w:jc w:val="right"/>
        <w:rPr>
          <w:rFonts w:ascii="Times New Roman" w:hAnsi="Times New Roman" w:cs="Times New Roman"/>
          <w:sz w:val="28"/>
          <w:szCs w:val="28"/>
        </w:rPr>
      </w:pPr>
      <w:r w:rsidRPr="00753E5A">
        <w:rPr>
          <w:rFonts w:ascii="Times New Roman" w:hAnsi="Times New Roman" w:cs="Times New Roman"/>
          <w:sz w:val="28"/>
          <w:szCs w:val="28"/>
        </w:rPr>
        <w:lastRenderedPageBreak/>
        <w:t xml:space="preserve">Таблица </w:t>
      </w:r>
      <w:r w:rsidR="0080629E" w:rsidRPr="00753E5A">
        <w:rPr>
          <w:rFonts w:ascii="Times New Roman" w:hAnsi="Times New Roman" w:cs="Times New Roman"/>
          <w:sz w:val="28"/>
          <w:szCs w:val="28"/>
        </w:rPr>
        <w:t>7</w:t>
      </w:r>
    </w:p>
    <w:p w:rsidR="009E3783" w:rsidRDefault="009E3783" w:rsidP="001C0E89">
      <w:pPr>
        <w:pStyle w:val="a6"/>
        <w:spacing w:line="360" w:lineRule="auto"/>
        <w:ind w:firstLine="709"/>
        <w:jc w:val="center"/>
        <w:rPr>
          <w:rFonts w:ascii="Times New Roman" w:hAnsi="Times New Roman" w:cs="Times New Roman"/>
          <w:sz w:val="28"/>
          <w:szCs w:val="28"/>
        </w:rPr>
      </w:pPr>
      <w:r w:rsidRPr="00753E5A">
        <w:rPr>
          <w:rFonts w:ascii="Times New Roman" w:hAnsi="Times New Roman" w:cs="Times New Roman"/>
          <w:sz w:val="28"/>
          <w:szCs w:val="28"/>
        </w:rPr>
        <w:t xml:space="preserve">Корреспонденция счетов по учету </w:t>
      </w:r>
      <w:r w:rsidR="000C791D" w:rsidRPr="00753E5A">
        <w:rPr>
          <w:rFonts w:ascii="Times New Roman" w:hAnsi="Times New Roman" w:cs="Times New Roman"/>
          <w:sz w:val="28"/>
          <w:szCs w:val="28"/>
        </w:rPr>
        <w:t>расходов</w:t>
      </w:r>
      <w:r w:rsidR="00AF140E">
        <w:rPr>
          <w:rFonts w:ascii="Times New Roman" w:hAnsi="Times New Roman" w:cs="Times New Roman"/>
          <w:sz w:val="28"/>
          <w:szCs w:val="28"/>
        </w:rPr>
        <w:t>,</w:t>
      </w:r>
      <w:r w:rsidR="000C791D" w:rsidRPr="00753E5A">
        <w:rPr>
          <w:rFonts w:ascii="Times New Roman" w:hAnsi="Times New Roman" w:cs="Times New Roman"/>
          <w:sz w:val="28"/>
          <w:szCs w:val="28"/>
        </w:rPr>
        <w:t xml:space="preserve"> которые относятся на себестоимость </w:t>
      </w:r>
      <w:r w:rsidRPr="00753E5A">
        <w:rPr>
          <w:rFonts w:ascii="Times New Roman" w:hAnsi="Times New Roman" w:cs="Times New Roman"/>
          <w:sz w:val="28"/>
          <w:szCs w:val="28"/>
        </w:rPr>
        <w:t xml:space="preserve"> основного производства</w:t>
      </w:r>
      <w:r w:rsidR="00CF1264" w:rsidRPr="00753E5A">
        <w:rPr>
          <w:rFonts w:ascii="Times New Roman" w:hAnsi="Times New Roman" w:cs="Times New Roman"/>
          <w:sz w:val="28"/>
          <w:szCs w:val="28"/>
        </w:rPr>
        <w:t xml:space="preserve"> </w:t>
      </w:r>
      <w:r w:rsidRPr="00753E5A">
        <w:rPr>
          <w:rFonts w:ascii="Times New Roman" w:hAnsi="Times New Roman" w:cs="Times New Roman"/>
          <w:sz w:val="28"/>
          <w:szCs w:val="28"/>
        </w:rPr>
        <w:t xml:space="preserve">в </w:t>
      </w:r>
      <w:r w:rsidR="00CF1264" w:rsidRPr="00753E5A">
        <w:rPr>
          <w:rFonts w:ascii="Times New Roman" w:hAnsi="Times New Roman" w:cs="Times New Roman"/>
          <w:sz w:val="28"/>
          <w:szCs w:val="28"/>
        </w:rPr>
        <w:t>ООО «СМК «ЭСТЕРА</w:t>
      </w:r>
      <w:r w:rsidRPr="00753E5A">
        <w:rPr>
          <w:rFonts w:ascii="Times New Roman" w:hAnsi="Times New Roman" w:cs="Times New Roman"/>
          <w:sz w:val="28"/>
          <w:szCs w:val="28"/>
        </w:rPr>
        <w:t>»</w:t>
      </w:r>
      <w:r w:rsidR="00300778" w:rsidRPr="00753E5A">
        <w:rPr>
          <w:rFonts w:ascii="Times New Roman" w:hAnsi="Times New Roman" w:cs="Times New Roman"/>
          <w:sz w:val="28"/>
          <w:szCs w:val="28"/>
        </w:rPr>
        <w:t xml:space="preserve"> </w:t>
      </w:r>
    </w:p>
    <w:tbl>
      <w:tblPr>
        <w:tblStyle w:val="a4"/>
        <w:tblW w:w="0" w:type="auto"/>
        <w:tblInd w:w="-147" w:type="dxa"/>
        <w:tblLayout w:type="fixed"/>
        <w:tblLook w:val="04A0" w:firstRow="1" w:lastRow="0" w:firstColumn="1" w:lastColumn="0" w:noHBand="0" w:noVBand="1"/>
      </w:tblPr>
      <w:tblGrid>
        <w:gridCol w:w="2694"/>
        <w:gridCol w:w="1984"/>
        <w:gridCol w:w="2268"/>
        <w:gridCol w:w="1830"/>
        <w:gridCol w:w="999"/>
      </w:tblGrid>
      <w:tr w:rsidR="002809E9" w:rsidRPr="002809E9" w:rsidTr="00681F2B">
        <w:tc>
          <w:tcPr>
            <w:tcW w:w="269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4"/>
                <w:szCs w:val="24"/>
              </w:rPr>
            </w:pPr>
            <w:r w:rsidRPr="002809E9">
              <w:rPr>
                <w:rFonts w:ascii="Times New Roman" w:hAnsi="Times New Roman" w:cs="Times New Roman"/>
                <w:color w:val="000000"/>
                <w:sz w:val="24"/>
                <w:szCs w:val="24"/>
              </w:rPr>
              <w:t>Операции</w:t>
            </w:r>
          </w:p>
        </w:tc>
        <w:tc>
          <w:tcPr>
            <w:tcW w:w="198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4"/>
                <w:szCs w:val="24"/>
              </w:rPr>
            </w:pPr>
            <w:r w:rsidRPr="002809E9">
              <w:rPr>
                <w:rFonts w:ascii="Times New Roman" w:hAnsi="Times New Roman" w:cs="Times New Roman"/>
                <w:color w:val="000000"/>
                <w:sz w:val="24"/>
                <w:szCs w:val="24"/>
              </w:rPr>
              <w:t>Первичный документ</w:t>
            </w:r>
          </w:p>
        </w:tc>
        <w:tc>
          <w:tcPr>
            <w:tcW w:w="2268"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4"/>
                <w:szCs w:val="24"/>
              </w:rPr>
            </w:pPr>
            <w:r w:rsidRPr="002809E9">
              <w:rPr>
                <w:rFonts w:ascii="Times New Roman" w:hAnsi="Times New Roman" w:cs="Times New Roman"/>
                <w:color w:val="000000"/>
                <w:sz w:val="24"/>
                <w:szCs w:val="24"/>
              </w:rPr>
              <w:t>Дебет</w:t>
            </w:r>
          </w:p>
        </w:tc>
        <w:tc>
          <w:tcPr>
            <w:tcW w:w="1830"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4"/>
                <w:szCs w:val="24"/>
              </w:rPr>
            </w:pPr>
            <w:r w:rsidRPr="002809E9">
              <w:rPr>
                <w:rFonts w:ascii="Times New Roman" w:hAnsi="Times New Roman" w:cs="Times New Roman"/>
                <w:color w:val="000000"/>
                <w:sz w:val="24"/>
                <w:szCs w:val="24"/>
              </w:rPr>
              <w:t>Кредит</w:t>
            </w:r>
          </w:p>
        </w:tc>
        <w:tc>
          <w:tcPr>
            <w:tcW w:w="999" w:type="dxa"/>
            <w:vAlign w:val="center"/>
          </w:tcPr>
          <w:p w:rsidR="002809E9" w:rsidRPr="002809E9" w:rsidRDefault="002809E9" w:rsidP="002809E9">
            <w:pPr>
              <w:pStyle w:val="a6"/>
              <w:jc w:val="center"/>
              <w:rPr>
                <w:rFonts w:ascii="Times New Roman" w:hAnsi="Times New Roman" w:cs="Times New Roman"/>
                <w:sz w:val="24"/>
                <w:szCs w:val="24"/>
              </w:rPr>
            </w:pPr>
            <w:r w:rsidRPr="002809E9">
              <w:rPr>
                <w:rFonts w:ascii="Times New Roman" w:hAnsi="Times New Roman" w:cs="Times New Roman"/>
                <w:sz w:val="24"/>
                <w:szCs w:val="24"/>
              </w:rPr>
              <w:t>Сумма, руб.</w:t>
            </w:r>
          </w:p>
        </w:tc>
      </w:tr>
      <w:tr w:rsidR="002809E9" w:rsidRPr="002809E9" w:rsidTr="00681F2B">
        <w:tc>
          <w:tcPr>
            <w:tcW w:w="269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Отражена амортизация по основным средствам, которые задействованы в строительстве объекта</w:t>
            </w:r>
          </w:p>
        </w:tc>
        <w:tc>
          <w:tcPr>
            <w:tcW w:w="198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Ведомости расчета и начисления амортизации по основным средствам</w:t>
            </w:r>
          </w:p>
        </w:tc>
        <w:tc>
          <w:tcPr>
            <w:tcW w:w="2268"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20 «Основное производство» (в разрезе субсчетов – по местам возникновения затрат (Здание. Ул. Советская 85))</w:t>
            </w:r>
          </w:p>
        </w:tc>
        <w:tc>
          <w:tcPr>
            <w:tcW w:w="1830" w:type="dxa"/>
            <w:tcBorders>
              <w:top w:val="single" w:sz="4" w:space="0" w:color="auto"/>
              <w:left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02 «Амортизация основных средств</w:t>
            </w:r>
          </w:p>
        </w:tc>
        <w:tc>
          <w:tcPr>
            <w:tcW w:w="999" w:type="dxa"/>
            <w:tcBorders>
              <w:top w:val="single" w:sz="4" w:space="0" w:color="auto"/>
              <w:left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sz w:val="24"/>
                <w:szCs w:val="24"/>
              </w:rPr>
              <w:t>15000</w:t>
            </w:r>
          </w:p>
        </w:tc>
      </w:tr>
      <w:tr w:rsidR="002809E9" w:rsidRPr="002809E9" w:rsidTr="00681F2B">
        <w:tc>
          <w:tcPr>
            <w:tcW w:w="269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На строительный объект отписаны материалы и сырье</w:t>
            </w:r>
          </w:p>
        </w:tc>
        <w:tc>
          <w:tcPr>
            <w:tcW w:w="198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Требование накладные, акты на списание материалов. Лимитно-заборные карты</w:t>
            </w:r>
          </w:p>
        </w:tc>
        <w:tc>
          <w:tcPr>
            <w:tcW w:w="2268" w:type="dxa"/>
            <w:vMerge w:val="restart"/>
            <w:vAlign w:val="center"/>
          </w:tcPr>
          <w:p w:rsidR="002809E9" w:rsidRPr="002809E9" w:rsidRDefault="002809E9" w:rsidP="002809E9">
            <w:pPr>
              <w:pStyle w:val="a6"/>
              <w:jc w:val="center"/>
              <w:rPr>
                <w:rFonts w:ascii="Times New Roman" w:hAnsi="Times New Roman" w:cs="Times New Roman"/>
                <w:sz w:val="24"/>
                <w:szCs w:val="24"/>
              </w:rPr>
            </w:pPr>
            <w:r w:rsidRPr="002809E9">
              <w:rPr>
                <w:rFonts w:ascii="Times New Roman" w:hAnsi="Times New Roman" w:cs="Times New Roman"/>
                <w:sz w:val="24"/>
                <w:szCs w:val="24"/>
              </w:rPr>
              <w:t>20 «Основное производство</w:t>
            </w:r>
            <w:r>
              <w:rPr>
                <w:rFonts w:ascii="Times New Roman" w:hAnsi="Times New Roman" w:cs="Times New Roman"/>
                <w:sz w:val="24"/>
                <w:szCs w:val="24"/>
              </w:rPr>
              <w:t xml:space="preserve">» </w:t>
            </w:r>
            <w:r w:rsidRPr="002809E9">
              <w:rPr>
                <w:rFonts w:ascii="Times New Roman" w:hAnsi="Times New Roman" w:cs="Times New Roman"/>
                <w:sz w:val="24"/>
                <w:szCs w:val="24"/>
              </w:rPr>
              <w:t xml:space="preserve">(в разрезе субсчетов) </w:t>
            </w:r>
          </w:p>
          <w:p w:rsidR="002809E9" w:rsidRPr="002809E9" w:rsidRDefault="002809E9" w:rsidP="002809E9">
            <w:pPr>
              <w:pStyle w:val="a6"/>
              <w:jc w:val="center"/>
              <w:rPr>
                <w:rFonts w:ascii="Times New Roman" w:hAnsi="Times New Roman" w:cs="Times New Roman"/>
                <w:sz w:val="24"/>
                <w:szCs w:val="24"/>
              </w:rPr>
            </w:pPr>
          </w:p>
        </w:tc>
        <w:tc>
          <w:tcPr>
            <w:tcW w:w="1830" w:type="dxa"/>
            <w:tcBorders>
              <w:top w:val="single" w:sz="4" w:space="0" w:color="auto"/>
              <w:left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10 «Материалы» по субсчетам (1-9) в разрезе групп ТМЦ</w:t>
            </w:r>
          </w:p>
        </w:tc>
        <w:tc>
          <w:tcPr>
            <w:tcW w:w="999" w:type="dxa"/>
            <w:tcBorders>
              <w:top w:val="single" w:sz="4" w:space="0" w:color="auto"/>
              <w:left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sz w:val="24"/>
                <w:szCs w:val="24"/>
              </w:rPr>
              <w:t>415000</w:t>
            </w:r>
          </w:p>
        </w:tc>
      </w:tr>
      <w:tr w:rsidR="002809E9" w:rsidRPr="002809E9" w:rsidTr="00681F2B">
        <w:tc>
          <w:tcPr>
            <w:tcW w:w="269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Списаны затраты вспомогательного производства за текущий месяц</w:t>
            </w:r>
          </w:p>
        </w:tc>
        <w:tc>
          <w:tcPr>
            <w:tcW w:w="198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Путевые листы грузового автомобиля, учетные листы труда и выполненных работ</w:t>
            </w:r>
          </w:p>
        </w:tc>
        <w:tc>
          <w:tcPr>
            <w:tcW w:w="2268" w:type="dxa"/>
            <w:vMerge/>
            <w:vAlign w:val="center"/>
          </w:tcPr>
          <w:p w:rsidR="002809E9" w:rsidRPr="002809E9" w:rsidRDefault="002809E9" w:rsidP="002809E9">
            <w:pPr>
              <w:pStyle w:val="a6"/>
              <w:jc w:val="center"/>
              <w:rPr>
                <w:rFonts w:ascii="Times New Roman" w:hAnsi="Times New Roman" w:cs="Times New Roman"/>
                <w:sz w:val="28"/>
                <w:szCs w:val="28"/>
              </w:rPr>
            </w:pPr>
          </w:p>
        </w:tc>
        <w:tc>
          <w:tcPr>
            <w:tcW w:w="1830" w:type="dxa"/>
            <w:tcBorders>
              <w:top w:val="single" w:sz="4" w:space="0" w:color="auto"/>
              <w:left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23 «Вспомогательные производства» по субсчетам (1-3) в разрезе видов подразделений</w:t>
            </w:r>
          </w:p>
        </w:tc>
        <w:tc>
          <w:tcPr>
            <w:tcW w:w="999" w:type="dxa"/>
            <w:tcBorders>
              <w:top w:val="single" w:sz="4" w:space="0" w:color="auto"/>
              <w:left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sz w:val="24"/>
                <w:szCs w:val="24"/>
              </w:rPr>
              <w:t>18000</w:t>
            </w:r>
          </w:p>
        </w:tc>
      </w:tr>
      <w:tr w:rsidR="002809E9" w:rsidRPr="002809E9" w:rsidTr="00681F2B">
        <w:tc>
          <w:tcPr>
            <w:tcW w:w="269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Отражена стоимость разработки проекта</w:t>
            </w:r>
          </w:p>
        </w:tc>
        <w:tc>
          <w:tcPr>
            <w:tcW w:w="198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 xml:space="preserve">Проект </w:t>
            </w:r>
          </w:p>
        </w:tc>
        <w:tc>
          <w:tcPr>
            <w:tcW w:w="2268" w:type="dxa"/>
            <w:vMerge/>
            <w:vAlign w:val="center"/>
          </w:tcPr>
          <w:p w:rsidR="002809E9" w:rsidRPr="002809E9" w:rsidRDefault="002809E9" w:rsidP="002809E9">
            <w:pPr>
              <w:pStyle w:val="a6"/>
              <w:jc w:val="center"/>
              <w:rPr>
                <w:rFonts w:ascii="Times New Roman" w:hAnsi="Times New Roman" w:cs="Times New Roman"/>
                <w:sz w:val="28"/>
                <w:szCs w:val="28"/>
              </w:rPr>
            </w:pPr>
          </w:p>
        </w:tc>
        <w:tc>
          <w:tcPr>
            <w:tcW w:w="1830" w:type="dxa"/>
            <w:tcBorders>
              <w:top w:val="single" w:sz="4" w:space="0" w:color="auto"/>
              <w:left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26 «Общехозяйственные расходы»</w:t>
            </w:r>
          </w:p>
        </w:tc>
        <w:tc>
          <w:tcPr>
            <w:tcW w:w="999" w:type="dxa"/>
            <w:tcBorders>
              <w:top w:val="single" w:sz="4" w:space="0" w:color="auto"/>
              <w:left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sz w:val="24"/>
                <w:szCs w:val="24"/>
              </w:rPr>
              <w:t xml:space="preserve">45000 </w:t>
            </w:r>
          </w:p>
        </w:tc>
      </w:tr>
      <w:tr w:rsidR="002809E9" w:rsidRPr="002809E9" w:rsidTr="00681F2B">
        <w:tc>
          <w:tcPr>
            <w:tcW w:w="269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Отражены общепроизводственные расходы</w:t>
            </w:r>
          </w:p>
        </w:tc>
        <w:tc>
          <w:tcPr>
            <w:tcW w:w="1984" w:type="dxa"/>
            <w:tcBorders>
              <w:top w:val="single" w:sz="4" w:space="0" w:color="auto"/>
              <w:lef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Бухгалтерская справка</w:t>
            </w:r>
          </w:p>
        </w:tc>
        <w:tc>
          <w:tcPr>
            <w:tcW w:w="2268" w:type="dxa"/>
            <w:vMerge/>
            <w:vAlign w:val="center"/>
          </w:tcPr>
          <w:p w:rsidR="002809E9" w:rsidRPr="002809E9" w:rsidRDefault="002809E9" w:rsidP="002809E9">
            <w:pPr>
              <w:pStyle w:val="a6"/>
              <w:jc w:val="center"/>
              <w:rPr>
                <w:rFonts w:ascii="Times New Roman" w:hAnsi="Times New Roman" w:cs="Times New Roman"/>
                <w:sz w:val="28"/>
                <w:szCs w:val="28"/>
              </w:rPr>
            </w:pPr>
          </w:p>
        </w:tc>
        <w:tc>
          <w:tcPr>
            <w:tcW w:w="1830" w:type="dxa"/>
            <w:tcBorders>
              <w:top w:val="single" w:sz="4" w:space="0" w:color="auto"/>
              <w:left w:val="single" w:sz="4" w:space="0" w:color="auto"/>
              <w:right w:val="single" w:sz="4" w:space="0" w:color="auto"/>
            </w:tcBorders>
            <w:shd w:val="clear" w:color="auto" w:fill="FFFFFF"/>
            <w:vAlign w:val="center"/>
          </w:tcPr>
          <w:p w:rsidR="002809E9" w:rsidRPr="002809E9" w:rsidRDefault="00681F2B" w:rsidP="002809E9">
            <w:pPr>
              <w:pStyle w:val="a6"/>
              <w:jc w:val="center"/>
              <w:rPr>
                <w:rFonts w:ascii="Times New Roman" w:hAnsi="Times New Roman" w:cs="Times New Roman"/>
                <w:sz w:val="28"/>
                <w:szCs w:val="28"/>
              </w:rPr>
            </w:pPr>
            <w:r>
              <w:rPr>
                <w:rFonts w:ascii="Times New Roman" w:hAnsi="Times New Roman" w:cs="Times New Roman"/>
                <w:color w:val="000000"/>
                <w:sz w:val="24"/>
                <w:szCs w:val="24"/>
              </w:rPr>
              <w:t>25</w:t>
            </w:r>
            <w:r w:rsidR="002809E9" w:rsidRPr="002809E9">
              <w:rPr>
                <w:rFonts w:ascii="Times New Roman" w:hAnsi="Times New Roman" w:cs="Times New Roman"/>
                <w:color w:val="000000"/>
                <w:sz w:val="24"/>
                <w:szCs w:val="24"/>
              </w:rPr>
              <w:t xml:space="preserve"> «Общепроизводственные расходы»</w:t>
            </w:r>
          </w:p>
        </w:tc>
        <w:tc>
          <w:tcPr>
            <w:tcW w:w="999" w:type="dxa"/>
            <w:tcBorders>
              <w:top w:val="single" w:sz="4" w:space="0" w:color="auto"/>
              <w:left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sz w:val="24"/>
                <w:szCs w:val="24"/>
              </w:rPr>
              <w:t>247500</w:t>
            </w:r>
          </w:p>
        </w:tc>
      </w:tr>
      <w:tr w:rsidR="002809E9" w:rsidRPr="002809E9" w:rsidTr="00681F2B">
        <w:tc>
          <w:tcPr>
            <w:tcW w:w="2694"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sz w:val="24"/>
                <w:szCs w:val="24"/>
              </w:rPr>
              <w:t>Начислены страховые взносы во внебюджетные фонды</w:t>
            </w:r>
          </w:p>
        </w:tc>
        <w:tc>
          <w:tcPr>
            <w:tcW w:w="1984"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sz w:val="24"/>
                <w:szCs w:val="24"/>
              </w:rPr>
              <w:t>Расчетно-платежная ведомость, бухгалтерская справка</w:t>
            </w:r>
          </w:p>
        </w:tc>
        <w:tc>
          <w:tcPr>
            <w:tcW w:w="2268" w:type="dxa"/>
            <w:vMerge/>
            <w:vAlign w:val="center"/>
          </w:tcPr>
          <w:p w:rsidR="002809E9" w:rsidRPr="002809E9" w:rsidRDefault="002809E9" w:rsidP="002809E9">
            <w:pPr>
              <w:pStyle w:val="a6"/>
              <w:jc w:val="center"/>
              <w:rPr>
                <w:rFonts w:ascii="Times New Roman" w:hAnsi="Times New Roman" w:cs="Times New Roman"/>
                <w:sz w:val="28"/>
                <w:szCs w:val="28"/>
              </w:rPr>
            </w:pPr>
          </w:p>
        </w:tc>
        <w:tc>
          <w:tcPr>
            <w:tcW w:w="1830"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69 «Расчеты по социальному страхованию и обеспечению» по субсчетам 1-3 по видам фондов</w:t>
            </w:r>
          </w:p>
        </w:tc>
        <w:tc>
          <w:tcPr>
            <w:tcW w:w="999"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sz w:val="24"/>
                <w:szCs w:val="24"/>
              </w:rPr>
              <w:t>449000</w:t>
            </w:r>
          </w:p>
        </w:tc>
      </w:tr>
      <w:tr w:rsidR="002809E9" w:rsidRPr="002809E9" w:rsidTr="00681F2B">
        <w:tc>
          <w:tcPr>
            <w:tcW w:w="2694"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sz w:val="24"/>
                <w:szCs w:val="24"/>
              </w:rPr>
              <w:t>Начислена оплата труда работникам основного производства</w:t>
            </w:r>
          </w:p>
        </w:tc>
        <w:tc>
          <w:tcPr>
            <w:tcW w:w="1984"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sz w:val="24"/>
                <w:szCs w:val="24"/>
              </w:rPr>
              <w:t>Наряд на сдельную работу, табель учета использованного рабочего времени</w:t>
            </w:r>
          </w:p>
        </w:tc>
        <w:tc>
          <w:tcPr>
            <w:tcW w:w="2268" w:type="dxa"/>
            <w:vMerge/>
            <w:vAlign w:val="center"/>
          </w:tcPr>
          <w:p w:rsidR="002809E9" w:rsidRPr="002809E9" w:rsidRDefault="002809E9" w:rsidP="002809E9">
            <w:pPr>
              <w:pStyle w:val="a6"/>
              <w:jc w:val="center"/>
              <w:rPr>
                <w:rFonts w:ascii="Times New Roman" w:hAnsi="Times New Roman" w:cs="Times New Roman"/>
                <w:sz w:val="28"/>
                <w:szCs w:val="28"/>
              </w:rPr>
            </w:pPr>
          </w:p>
        </w:tc>
        <w:tc>
          <w:tcPr>
            <w:tcW w:w="1830"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70 «Расчеты с персоналом по оплате труда»</w:t>
            </w:r>
          </w:p>
        </w:tc>
        <w:tc>
          <w:tcPr>
            <w:tcW w:w="999"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2809E9">
            <w:pPr>
              <w:pStyle w:val="a6"/>
              <w:jc w:val="center"/>
              <w:rPr>
                <w:rFonts w:ascii="Times New Roman" w:hAnsi="Times New Roman" w:cs="Times New Roman"/>
                <w:sz w:val="28"/>
                <w:szCs w:val="28"/>
              </w:rPr>
            </w:pPr>
            <w:r w:rsidRPr="002809E9">
              <w:rPr>
                <w:rFonts w:ascii="Times New Roman" w:hAnsi="Times New Roman" w:cs="Times New Roman"/>
                <w:sz w:val="24"/>
                <w:szCs w:val="24"/>
              </w:rPr>
              <w:t>1485000</w:t>
            </w:r>
          </w:p>
        </w:tc>
      </w:tr>
    </w:tbl>
    <w:p w:rsidR="002809E9" w:rsidRDefault="002809E9" w:rsidP="001C0E89">
      <w:pPr>
        <w:pStyle w:val="a6"/>
        <w:spacing w:line="360" w:lineRule="auto"/>
        <w:ind w:firstLine="709"/>
        <w:jc w:val="center"/>
        <w:rPr>
          <w:rFonts w:ascii="Times New Roman" w:hAnsi="Times New Roman" w:cs="Times New Roman"/>
          <w:sz w:val="28"/>
          <w:szCs w:val="28"/>
        </w:rPr>
      </w:pPr>
    </w:p>
    <w:p w:rsidR="008F0396" w:rsidRPr="00753E5A" w:rsidRDefault="00CF1264" w:rsidP="007E5E20">
      <w:pPr>
        <w:pStyle w:val="a6"/>
        <w:spacing w:line="360" w:lineRule="auto"/>
        <w:ind w:firstLine="709"/>
        <w:jc w:val="both"/>
        <w:rPr>
          <w:rFonts w:ascii="Times New Roman" w:hAnsi="Times New Roman" w:cs="Times New Roman"/>
          <w:color w:val="000000"/>
          <w:sz w:val="28"/>
          <w:szCs w:val="28"/>
        </w:rPr>
      </w:pPr>
      <w:r w:rsidRPr="00753E5A">
        <w:rPr>
          <w:rFonts w:ascii="Times New Roman" w:hAnsi="Times New Roman" w:cs="Times New Roman"/>
          <w:color w:val="000000"/>
          <w:sz w:val="28"/>
          <w:szCs w:val="28"/>
        </w:rPr>
        <w:lastRenderedPageBreak/>
        <w:t xml:space="preserve">При завершении работы, и подписания актов, о переходе права собственности, </w:t>
      </w:r>
      <w:r w:rsidR="00914360" w:rsidRPr="00753E5A">
        <w:rPr>
          <w:rFonts w:ascii="Times New Roman" w:hAnsi="Times New Roman" w:cs="Times New Roman"/>
          <w:color w:val="000000"/>
          <w:sz w:val="28"/>
          <w:szCs w:val="28"/>
        </w:rPr>
        <w:t>расходы,</w:t>
      </w:r>
      <w:r w:rsidRPr="00753E5A">
        <w:rPr>
          <w:rFonts w:ascii="Times New Roman" w:hAnsi="Times New Roman" w:cs="Times New Roman"/>
          <w:color w:val="000000"/>
          <w:sz w:val="28"/>
          <w:szCs w:val="28"/>
        </w:rPr>
        <w:t xml:space="preserve"> которые были сформированы на счете 20 в соответствии классификацией объектов, списываются на счет 90 «Продажи», субсчет 2 «Себестоимость реализации»</w:t>
      </w:r>
      <w:r w:rsidR="0003569D" w:rsidRPr="00753E5A">
        <w:rPr>
          <w:rFonts w:ascii="Times New Roman" w:hAnsi="Times New Roman" w:cs="Times New Roman"/>
          <w:color w:val="000000"/>
          <w:sz w:val="28"/>
          <w:szCs w:val="28"/>
        </w:rPr>
        <w:t>.</w:t>
      </w:r>
      <w:r w:rsidR="00A208E4" w:rsidRPr="00753E5A">
        <w:rPr>
          <w:rFonts w:ascii="Times New Roman" w:hAnsi="Times New Roman" w:cs="Times New Roman"/>
          <w:color w:val="000000"/>
          <w:sz w:val="28"/>
          <w:szCs w:val="28"/>
        </w:rPr>
        <w:t xml:space="preserve"> </w:t>
      </w:r>
    </w:p>
    <w:p w:rsidR="00BC50AF" w:rsidRPr="00753E5A" w:rsidRDefault="00BC50AF" w:rsidP="00BC50AF">
      <w:pPr>
        <w:pStyle w:val="a6"/>
        <w:spacing w:line="360" w:lineRule="auto"/>
        <w:ind w:firstLine="709"/>
        <w:jc w:val="right"/>
        <w:rPr>
          <w:rFonts w:ascii="Times New Roman" w:hAnsi="Times New Roman" w:cs="Times New Roman"/>
          <w:color w:val="000000"/>
          <w:sz w:val="28"/>
          <w:szCs w:val="28"/>
        </w:rPr>
      </w:pPr>
      <w:r w:rsidRPr="00753E5A">
        <w:rPr>
          <w:rFonts w:ascii="Times New Roman" w:hAnsi="Times New Roman" w:cs="Times New Roman"/>
          <w:color w:val="000000"/>
          <w:sz w:val="28"/>
          <w:szCs w:val="28"/>
        </w:rPr>
        <w:t>Таблица 8</w:t>
      </w:r>
    </w:p>
    <w:p w:rsidR="00DE38CF" w:rsidRPr="00DE38CF" w:rsidRDefault="00DE38CF" w:rsidP="00DE38CF">
      <w:pPr>
        <w:pStyle w:val="a6"/>
        <w:spacing w:line="360" w:lineRule="auto"/>
        <w:jc w:val="center"/>
        <w:rPr>
          <w:rFonts w:ascii="Times New Roman" w:hAnsi="Times New Roman" w:cs="Times New Roman"/>
          <w:color w:val="000000"/>
          <w:sz w:val="28"/>
          <w:szCs w:val="28"/>
        </w:rPr>
      </w:pPr>
      <w:r w:rsidRPr="00DE38CF">
        <w:rPr>
          <w:rFonts w:ascii="Times New Roman" w:hAnsi="Times New Roman" w:cs="Times New Roman"/>
          <w:color w:val="000000"/>
          <w:sz w:val="28"/>
          <w:szCs w:val="28"/>
        </w:rPr>
        <w:t xml:space="preserve">Корреспонденция счетов по </w:t>
      </w:r>
      <w:r w:rsidRPr="00753E5A">
        <w:rPr>
          <w:rFonts w:ascii="Times New Roman" w:hAnsi="Times New Roman" w:cs="Times New Roman"/>
          <w:color w:val="000000"/>
          <w:sz w:val="28"/>
          <w:szCs w:val="28"/>
        </w:rPr>
        <w:t xml:space="preserve">списанию </w:t>
      </w:r>
      <w:r w:rsidRPr="00DE38CF">
        <w:rPr>
          <w:rFonts w:ascii="Times New Roman" w:hAnsi="Times New Roman" w:cs="Times New Roman"/>
          <w:color w:val="000000"/>
          <w:sz w:val="28"/>
          <w:szCs w:val="28"/>
        </w:rPr>
        <w:t>расходов</w:t>
      </w:r>
      <w:r w:rsidR="00205B91">
        <w:rPr>
          <w:rFonts w:ascii="Times New Roman" w:hAnsi="Times New Roman" w:cs="Times New Roman"/>
          <w:color w:val="000000"/>
          <w:sz w:val="28"/>
          <w:szCs w:val="28"/>
        </w:rPr>
        <w:t>,</w:t>
      </w:r>
      <w:r w:rsidRPr="00DE38CF">
        <w:rPr>
          <w:rFonts w:ascii="Times New Roman" w:hAnsi="Times New Roman" w:cs="Times New Roman"/>
          <w:color w:val="000000"/>
          <w:sz w:val="28"/>
          <w:szCs w:val="28"/>
        </w:rPr>
        <w:t xml:space="preserve"> </w:t>
      </w:r>
      <w:r w:rsidRPr="00753E5A">
        <w:rPr>
          <w:rFonts w:ascii="Times New Roman" w:hAnsi="Times New Roman" w:cs="Times New Roman"/>
          <w:color w:val="000000"/>
          <w:sz w:val="28"/>
          <w:szCs w:val="28"/>
        </w:rPr>
        <w:t>которые были совершены при строительстве объекта</w:t>
      </w:r>
      <w:r w:rsidRPr="00DE38CF">
        <w:rPr>
          <w:rFonts w:ascii="Times New Roman" w:hAnsi="Times New Roman" w:cs="Times New Roman"/>
          <w:color w:val="000000"/>
          <w:sz w:val="28"/>
          <w:szCs w:val="28"/>
        </w:rPr>
        <w:t xml:space="preserve"> в </w:t>
      </w:r>
      <w:bookmarkStart w:id="39" w:name="_Hlk85365365"/>
      <w:r w:rsidRPr="00DE38CF">
        <w:rPr>
          <w:rFonts w:ascii="Times New Roman" w:hAnsi="Times New Roman" w:cs="Times New Roman"/>
          <w:color w:val="000000"/>
          <w:sz w:val="28"/>
          <w:szCs w:val="28"/>
        </w:rPr>
        <w:t>ООО «СМК «ЭСТЕРА»</w:t>
      </w:r>
      <w:bookmarkEnd w:id="39"/>
    </w:p>
    <w:tbl>
      <w:tblPr>
        <w:tblOverlap w:val="never"/>
        <w:tblW w:w="5000" w:type="pct"/>
        <w:jc w:val="center"/>
        <w:tblCellMar>
          <w:left w:w="10" w:type="dxa"/>
          <w:right w:w="10" w:type="dxa"/>
        </w:tblCellMar>
        <w:tblLook w:val="0000" w:firstRow="0" w:lastRow="0" w:firstColumn="0" w:lastColumn="0" w:noHBand="0" w:noVBand="0"/>
      </w:tblPr>
      <w:tblGrid>
        <w:gridCol w:w="2590"/>
        <w:gridCol w:w="2162"/>
        <w:gridCol w:w="1560"/>
        <w:gridCol w:w="1481"/>
        <w:gridCol w:w="1835"/>
      </w:tblGrid>
      <w:tr w:rsidR="00BC50AF" w:rsidRPr="00753E5A" w:rsidTr="00DE38CF">
        <w:trPr>
          <w:trHeight w:hRule="exact" w:val="379"/>
          <w:jc w:val="center"/>
        </w:trPr>
        <w:tc>
          <w:tcPr>
            <w:tcW w:w="1345" w:type="pct"/>
            <w:vMerge w:val="restart"/>
            <w:tcBorders>
              <w:top w:val="single" w:sz="4" w:space="0" w:color="auto"/>
              <w:left w:val="single" w:sz="4" w:space="0" w:color="auto"/>
            </w:tcBorders>
            <w:shd w:val="clear" w:color="auto" w:fill="FFFFFF"/>
            <w:vAlign w:val="center"/>
          </w:tcPr>
          <w:p w:rsidR="00BC50AF" w:rsidRPr="00753E5A" w:rsidRDefault="00BC50AF" w:rsidP="00797A74">
            <w:pPr>
              <w:pStyle w:val="a9"/>
              <w:spacing w:line="240" w:lineRule="auto"/>
              <w:ind w:firstLine="0"/>
              <w:jc w:val="center"/>
              <w:rPr>
                <w:sz w:val="24"/>
                <w:szCs w:val="24"/>
              </w:rPr>
            </w:pPr>
            <w:r w:rsidRPr="00753E5A">
              <w:rPr>
                <w:color w:val="000000"/>
                <w:sz w:val="24"/>
                <w:szCs w:val="24"/>
              </w:rPr>
              <w:t>Операции</w:t>
            </w:r>
          </w:p>
        </w:tc>
        <w:tc>
          <w:tcPr>
            <w:tcW w:w="1123" w:type="pct"/>
            <w:vMerge w:val="restart"/>
            <w:tcBorders>
              <w:top w:val="single" w:sz="4" w:space="0" w:color="auto"/>
              <w:left w:val="single" w:sz="4" w:space="0" w:color="auto"/>
            </w:tcBorders>
            <w:shd w:val="clear" w:color="auto" w:fill="FFFFFF"/>
            <w:vAlign w:val="center"/>
          </w:tcPr>
          <w:p w:rsidR="00BC50AF" w:rsidRPr="00753E5A" w:rsidRDefault="00BC50AF" w:rsidP="00797A74">
            <w:pPr>
              <w:pStyle w:val="a9"/>
              <w:spacing w:line="240" w:lineRule="auto"/>
              <w:ind w:firstLine="0"/>
              <w:jc w:val="center"/>
              <w:rPr>
                <w:sz w:val="24"/>
                <w:szCs w:val="24"/>
              </w:rPr>
            </w:pPr>
            <w:r w:rsidRPr="00753E5A">
              <w:rPr>
                <w:color w:val="000000"/>
                <w:sz w:val="24"/>
                <w:szCs w:val="24"/>
              </w:rPr>
              <w:t>Первичный документ</w:t>
            </w:r>
          </w:p>
        </w:tc>
        <w:tc>
          <w:tcPr>
            <w:tcW w:w="1579" w:type="pct"/>
            <w:gridSpan w:val="2"/>
            <w:tcBorders>
              <w:top w:val="single" w:sz="4" w:space="0" w:color="auto"/>
              <w:left w:val="single" w:sz="4" w:space="0" w:color="auto"/>
              <w:right w:val="single" w:sz="4" w:space="0" w:color="auto"/>
            </w:tcBorders>
            <w:shd w:val="clear" w:color="auto" w:fill="FFFFFF"/>
            <w:vAlign w:val="bottom"/>
          </w:tcPr>
          <w:p w:rsidR="00BC50AF" w:rsidRPr="00753E5A" w:rsidRDefault="00BC50AF" w:rsidP="00797A74">
            <w:pPr>
              <w:pStyle w:val="a9"/>
              <w:spacing w:line="240" w:lineRule="auto"/>
              <w:ind w:firstLine="0"/>
              <w:jc w:val="center"/>
              <w:rPr>
                <w:sz w:val="24"/>
                <w:szCs w:val="24"/>
              </w:rPr>
            </w:pPr>
            <w:r w:rsidRPr="00753E5A">
              <w:rPr>
                <w:color w:val="000000"/>
                <w:sz w:val="24"/>
                <w:szCs w:val="24"/>
              </w:rPr>
              <w:t>Корреспонденция счетов</w:t>
            </w:r>
          </w:p>
        </w:tc>
        <w:tc>
          <w:tcPr>
            <w:tcW w:w="953" w:type="pct"/>
            <w:vMerge w:val="restart"/>
            <w:tcBorders>
              <w:top w:val="single" w:sz="4" w:space="0" w:color="auto"/>
              <w:left w:val="single" w:sz="4" w:space="0" w:color="auto"/>
              <w:right w:val="single" w:sz="4" w:space="0" w:color="auto"/>
            </w:tcBorders>
            <w:shd w:val="clear" w:color="auto" w:fill="FFFFFF"/>
            <w:vAlign w:val="bottom"/>
          </w:tcPr>
          <w:p w:rsidR="00BC50AF" w:rsidRPr="00753E5A" w:rsidRDefault="00BC50AF" w:rsidP="00797A74">
            <w:pPr>
              <w:pStyle w:val="a9"/>
              <w:spacing w:line="240" w:lineRule="auto"/>
              <w:ind w:firstLine="0"/>
              <w:jc w:val="center"/>
              <w:rPr>
                <w:sz w:val="24"/>
                <w:szCs w:val="24"/>
              </w:rPr>
            </w:pPr>
            <w:r w:rsidRPr="00753E5A">
              <w:rPr>
                <w:sz w:val="24"/>
                <w:szCs w:val="24"/>
              </w:rPr>
              <w:t>Сумма, руб.</w:t>
            </w:r>
          </w:p>
        </w:tc>
      </w:tr>
      <w:tr w:rsidR="00BC50AF" w:rsidRPr="00753E5A" w:rsidTr="00DE38CF">
        <w:trPr>
          <w:trHeight w:hRule="exact" w:val="374"/>
          <w:jc w:val="center"/>
        </w:trPr>
        <w:tc>
          <w:tcPr>
            <w:tcW w:w="1345" w:type="pct"/>
            <w:vMerge/>
            <w:tcBorders>
              <w:left w:val="single" w:sz="4" w:space="0" w:color="auto"/>
              <w:bottom w:val="single" w:sz="4" w:space="0" w:color="auto"/>
            </w:tcBorders>
            <w:shd w:val="clear" w:color="auto" w:fill="FFFFFF"/>
            <w:vAlign w:val="center"/>
          </w:tcPr>
          <w:p w:rsidR="00BC50AF" w:rsidRPr="00753E5A" w:rsidRDefault="00BC50AF" w:rsidP="00797A74"/>
        </w:tc>
        <w:tc>
          <w:tcPr>
            <w:tcW w:w="1123" w:type="pct"/>
            <w:vMerge/>
            <w:tcBorders>
              <w:left w:val="single" w:sz="4" w:space="0" w:color="auto"/>
              <w:bottom w:val="single" w:sz="4" w:space="0" w:color="auto"/>
            </w:tcBorders>
            <w:shd w:val="clear" w:color="auto" w:fill="FFFFFF"/>
            <w:vAlign w:val="center"/>
          </w:tcPr>
          <w:p w:rsidR="00BC50AF" w:rsidRPr="00753E5A" w:rsidRDefault="00BC50AF" w:rsidP="00797A74"/>
        </w:tc>
        <w:tc>
          <w:tcPr>
            <w:tcW w:w="810" w:type="pct"/>
            <w:tcBorders>
              <w:top w:val="single" w:sz="4" w:space="0" w:color="auto"/>
              <w:left w:val="single" w:sz="4" w:space="0" w:color="auto"/>
              <w:bottom w:val="single" w:sz="4" w:space="0" w:color="auto"/>
            </w:tcBorders>
            <w:shd w:val="clear" w:color="auto" w:fill="FFFFFF"/>
            <w:vAlign w:val="bottom"/>
          </w:tcPr>
          <w:p w:rsidR="00BC50AF" w:rsidRPr="00753E5A" w:rsidRDefault="00BC50AF" w:rsidP="00797A74">
            <w:pPr>
              <w:pStyle w:val="a9"/>
              <w:spacing w:line="240" w:lineRule="auto"/>
              <w:ind w:firstLine="0"/>
              <w:jc w:val="center"/>
              <w:rPr>
                <w:sz w:val="24"/>
                <w:szCs w:val="24"/>
              </w:rPr>
            </w:pPr>
            <w:r w:rsidRPr="00753E5A">
              <w:rPr>
                <w:color w:val="000000"/>
                <w:sz w:val="24"/>
                <w:szCs w:val="24"/>
              </w:rPr>
              <w:t>Дебет</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bottom"/>
          </w:tcPr>
          <w:p w:rsidR="00BC50AF" w:rsidRPr="00753E5A" w:rsidRDefault="00BC50AF" w:rsidP="00797A74">
            <w:pPr>
              <w:pStyle w:val="a9"/>
              <w:spacing w:line="240" w:lineRule="auto"/>
              <w:ind w:firstLine="0"/>
              <w:jc w:val="center"/>
              <w:rPr>
                <w:sz w:val="24"/>
                <w:szCs w:val="24"/>
              </w:rPr>
            </w:pPr>
            <w:r w:rsidRPr="00753E5A">
              <w:rPr>
                <w:color w:val="000000"/>
                <w:sz w:val="24"/>
                <w:szCs w:val="24"/>
              </w:rPr>
              <w:t>Кредит</w:t>
            </w:r>
          </w:p>
        </w:tc>
        <w:tc>
          <w:tcPr>
            <w:tcW w:w="953" w:type="pct"/>
            <w:vMerge/>
            <w:tcBorders>
              <w:left w:val="single" w:sz="4" w:space="0" w:color="auto"/>
              <w:bottom w:val="single" w:sz="4" w:space="0" w:color="auto"/>
              <w:right w:val="single" w:sz="4" w:space="0" w:color="auto"/>
            </w:tcBorders>
            <w:shd w:val="clear" w:color="auto" w:fill="FFFFFF"/>
            <w:vAlign w:val="bottom"/>
          </w:tcPr>
          <w:p w:rsidR="00BC50AF" w:rsidRPr="00753E5A" w:rsidRDefault="00BC50AF" w:rsidP="00797A74">
            <w:pPr>
              <w:pStyle w:val="a9"/>
              <w:spacing w:line="240" w:lineRule="auto"/>
              <w:ind w:firstLine="0"/>
              <w:jc w:val="center"/>
              <w:rPr>
                <w:sz w:val="24"/>
                <w:szCs w:val="24"/>
              </w:rPr>
            </w:pPr>
          </w:p>
        </w:tc>
      </w:tr>
      <w:tr w:rsidR="00BC50AF" w:rsidRPr="00753E5A" w:rsidTr="00DE38CF">
        <w:trPr>
          <w:trHeight w:hRule="exact" w:val="569"/>
          <w:jc w:val="center"/>
        </w:trPr>
        <w:tc>
          <w:tcPr>
            <w:tcW w:w="1345" w:type="pct"/>
            <w:tcBorders>
              <w:top w:val="single" w:sz="4" w:space="0" w:color="auto"/>
              <w:left w:val="single" w:sz="4" w:space="0" w:color="auto"/>
              <w:bottom w:val="single" w:sz="4" w:space="0" w:color="auto"/>
            </w:tcBorders>
            <w:shd w:val="clear" w:color="auto" w:fill="FFFFFF"/>
            <w:vAlign w:val="center"/>
          </w:tcPr>
          <w:p w:rsidR="00BC50AF" w:rsidRPr="00753E5A" w:rsidRDefault="00DE38CF" w:rsidP="00797A74">
            <w:pPr>
              <w:pStyle w:val="a9"/>
              <w:spacing w:line="264" w:lineRule="auto"/>
              <w:ind w:firstLine="0"/>
              <w:jc w:val="center"/>
              <w:rPr>
                <w:sz w:val="24"/>
                <w:szCs w:val="24"/>
              </w:rPr>
            </w:pPr>
            <w:r w:rsidRPr="00753E5A">
              <w:rPr>
                <w:sz w:val="24"/>
                <w:szCs w:val="24"/>
              </w:rPr>
              <w:t>Завершение этапа 1 этапа строительства</w:t>
            </w:r>
          </w:p>
        </w:tc>
        <w:tc>
          <w:tcPr>
            <w:tcW w:w="1123" w:type="pct"/>
            <w:tcBorders>
              <w:top w:val="single" w:sz="4" w:space="0" w:color="auto"/>
              <w:left w:val="single" w:sz="4" w:space="0" w:color="auto"/>
              <w:bottom w:val="single" w:sz="4" w:space="0" w:color="auto"/>
            </w:tcBorders>
            <w:shd w:val="clear" w:color="auto" w:fill="FFFFFF"/>
            <w:vAlign w:val="center"/>
          </w:tcPr>
          <w:p w:rsidR="00BC50AF" w:rsidRPr="00753E5A" w:rsidRDefault="00DE38CF" w:rsidP="00797A74">
            <w:pPr>
              <w:pStyle w:val="a9"/>
              <w:spacing w:line="264" w:lineRule="auto"/>
              <w:ind w:firstLine="0"/>
              <w:jc w:val="center"/>
              <w:rPr>
                <w:sz w:val="24"/>
                <w:szCs w:val="24"/>
              </w:rPr>
            </w:pPr>
            <w:r w:rsidRPr="00753E5A">
              <w:rPr>
                <w:sz w:val="24"/>
                <w:szCs w:val="24"/>
              </w:rPr>
              <w:t>КС-2</w:t>
            </w:r>
          </w:p>
        </w:tc>
        <w:tc>
          <w:tcPr>
            <w:tcW w:w="810" w:type="pct"/>
            <w:tcBorders>
              <w:top w:val="single" w:sz="4" w:space="0" w:color="auto"/>
              <w:left w:val="single" w:sz="4" w:space="0" w:color="auto"/>
              <w:bottom w:val="single" w:sz="4" w:space="0" w:color="auto"/>
            </w:tcBorders>
            <w:shd w:val="clear" w:color="auto" w:fill="FFFFFF"/>
            <w:vAlign w:val="center"/>
          </w:tcPr>
          <w:p w:rsidR="00BC50AF" w:rsidRPr="00753E5A" w:rsidRDefault="00DE38CF" w:rsidP="00797A74">
            <w:pPr>
              <w:pStyle w:val="a9"/>
              <w:spacing w:line="264" w:lineRule="auto"/>
              <w:ind w:firstLine="0"/>
              <w:jc w:val="center"/>
              <w:rPr>
                <w:sz w:val="24"/>
                <w:szCs w:val="24"/>
              </w:rPr>
            </w:pPr>
            <w:r w:rsidRPr="00753E5A">
              <w:rPr>
                <w:sz w:val="24"/>
                <w:szCs w:val="24"/>
              </w:rPr>
              <w:t>46</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BC50AF" w:rsidRPr="00753E5A" w:rsidRDefault="00DE38CF" w:rsidP="00797A74">
            <w:pPr>
              <w:pStyle w:val="a9"/>
              <w:spacing w:line="264" w:lineRule="auto"/>
              <w:ind w:firstLine="0"/>
              <w:jc w:val="center"/>
              <w:rPr>
                <w:sz w:val="24"/>
                <w:szCs w:val="24"/>
              </w:rPr>
            </w:pPr>
            <w:r w:rsidRPr="00753E5A">
              <w:rPr>
                <w:sz w:val="24"/>
                <w:szCs w:val="24"/>
              </w:rPr>
              <w:t>90-1</w:t>
            </w:r>
          </w:p>
        </w:tc>
        <w:tc>
          <w:tcPr>
            <w:tcW w:w="953" w:type="pct"/>
            <w:tcBorders>
              <w:top w:val="single" w:sz="4" w:space="0" w:color="auto"/>
              <w:left w:val="single" w:sz="4" w:space="0" w:color="auto"/>
              <w:bottom w:val="single" w:sz="4" w:space="0" w:color="auto"/>
              <w:right w:val="single" w:sz="4" w:space="0" w:color="auto"/>
            </w:tcBorders>
            <w:shd w:val="clear" w:color="auto" w:fill="FFFFFF"/>
            <w:vAlign w:val="center"/>
          </w:tcPr>
          <w:p w:rsidR="00BC50AF" w:rsidRPr="00753E5A" w:rsidRDefault="00DE38CF" w:rsidP="00797A74">
            <w:pPr>
              <w:pStyle w:val="a9"/>
              <w:spacing w:line="264" w:lineRule="auto"/>
              <w:ind w:firstLine="0"/>
              <w:jc w:val="center"/>
              <w:rPr>
                <w:sz w:val="24"/>
                <w:szCs w:val="24"/>
              </w:rPr>
            </w:pPr>
            <w:r w:rsidRPr="00753E5A">
              <w:rPr>
                <w:sz w:val="24"/>
                <w:szCs w:val="24"/>
              </w:rPr>
              <w:t xml:space="preserve">5 000 000 </w:t>
            </w:r>
          </w:p>
        </w:tc>
      </w:tr>
      <w:tr w:rsidR="00DE38CF" w:rsidRPr="00753E5A" w:rsidTr="00DE38CF">
        <w:trPr>
          <w:trHeight w:hRule="exact" w:val="569"/>
          <w:jc w:val="center"/>
        </w:trPr>
        <w:tc>
          <w:tcPr>
            <w:tcW w:w="1345" w:type="pct"/>
            <w:tcBorders>
              <w:top w:val="single" w:sz="4" w:space="0" w:color="auto"/>
              <w:left w:val="single" w:sz="4" w:space="0" w:color="auto"/>
              <w:bottom w:val="single" w:sz="4" w:space="0" w:color="auto"/>
            </w:tcBorders>
            <w:shd w:val="clear" w:color="auto" w:fill="FFFFFF"/>
            <w:vAlign w:val="center"/>
          </w:tcPr>
          <w:p w:rsidR="00DE38CF" w:rsidRPr="00753E5A" w:rsidRDefault="00DE38CF" w:rsidP="00797A74">
            <w:pPr>
              <w:pStyle w:val="a9"/>
              <w:spacing w:line="264" w:lineRule="auto"/>
              <w:ind w:firstLine="0"/>
              <w:jc w:val="center"/>
              <w:rPr>
                <w:sz w:val="24"/>
                <w:szCs w:val="24"/>
              </w:rPr>
            </w:pPr>
            <w:r w:rsidRPr="00753E5A">
              <w:rPr>
                <w:sz w:val="24"/>
                <w:szCs w:val="24"/>
              </w:rPr>
              <w:t>Списана себестоимость 1 этапа строительства</w:t>
            </w:r>
          </w:p>
        </w:tc>
        <w:tc>
          <w:tcPr>
            <w:tcW w:w="1123" w:type="pct"/>
            <w:tcBorders>
              <w:top w:val="single" w:sz="4" w:space="0" w:color="auto"/>
              <w:left w:val="single" w:sz="4" w:space="0" w:color="auto"/>
              <w:bottom w:val="single" w:sz="4" w:space="0" w:color="auto"/>
            </w:tcBorders>
            <w:shd w:val="clear" w:color="auto" w:fill="FFFFFF"/>
            <w:vAlign w:val="center"/>
          </w:tcPr>
          <w:p w:rsidR="00DE38CF" w:rsidRPr="00753E5A" w:rsidRDefault="00DE38CF" w:rsidP="00797A74">
            <w:pPr>
              <w:pStyle w:val="a9"/>
              <w:spacing w:line="264" w:lineRule="auto"/>
              <w:ind w:firstLine="0"/>
              <w:jc w:val="center"/>
              <w:rPr>
                <w:sz w:val="24"/>
                <w:szCs w:val="24"/>
              </w:rPr>
            </w:pPr>
            <w:r w:rsidRPr="00753E5A">
              <w:rPr>
                <w:sz w:val="24"/>
                <w:szCs w:val="24"/>
              </w:rPr>
              <w:t>Бухгалтерская справка</w:t>
            </w:r>
          </w:p>
        </w:tc>
        <w:tc>
          <w:tcPr>
            <w:tcW w:w="810" w:type="pct"/>
            <w:tcBorders>
              <w:top w:val="single" w:sz="4" w:space="0" w:color="auto"/>
              <w:left w:val="single" w:sz="4" w:space="0" w:color="auto"/>
              <w:bottom w:val="single" w:sz="4" w:space="0" w:color="auto"/>
            </w:tcBorders>
            <w:shd w:val="clear" w:color="auto" w:fill="FFFFFF"/>
            <w:vAlign w:val="center"/>
          </w:tcPr>
          <w:p w:rsidR="00DE38CF" w:rsidRPr="00753E5A" w:rsidRDefault="00DE38CF" w:rsidP="00797A74">
            <w:pPr>
              <w:pStyle w:val="a9"/>
              <w:spacing w:line="264" w:lineRule="auto"/>
              <w:ind w:firstLine="0"/>
              <w:jc w:val="center"/>
              <w:rPr>
                <w:sz w:val="24"/>
                <w:szCs w:val="24"/>
              </w:rPr>
            </w:pPr>
            <w:r w:rsidRPr="00753E5A">
              <w:rPr>
                <w:sz w:val="24"/>
                <w:szCs w:val="24"/>
              </w:rPr>
              <w:t>90-2</w:t>
            </w:r>
          </w:p>
        </w:tc>
        <w:tc>
          <w:tcPr>
            <w:tcW w:w="769" w:type="pct"/>
            <w:tcBorders>
              <w:top w:val="single" w:sz="4" w:space="0" w:color="auto"/>
              <w:left w:val="single" w:sz="4" w:space="0" w:color="auto"/>
              <w:bottom w:val="single" w:sz="4" w:space="0" w:color="auto"/>
              <w:right w:val="single" w:sz="4" w:space="0" w:color="auto"/>
            </w:tcBorders>
            <w:shd w:val="clear" w:color="auto" w:fill="FFFFFF"/>
            <w:vAlign w:val="center"/>
          </w:tcPr>
          <w:p w:rsidR="00DE38CF" w:rsidRPr="00753E5A" w:rsidRDefault="00DE38CF" w:rsidP="00797A74">
            <w:pPr>
              <w:pStyle w:val="a9"/>
              <w:spacing w:line="264" w:lineRule="auto"/>
              <w:ind w:firstLine="0"/>
              <w:jc w:val="center"/>
              <w:rPr>
                <w:sz w:val="24"/>
                <w:szCs w:val="24"/>
              </w:rPr>
            </w:pPr>
            <w:r w:rsidRPr="00753E5A">
              <w:rPr>
                <w:sz w:val="24"/>
                <w:szCs w:val="24"/>
              </w:rPr>
              <w:t>20-1</w:t>
            </w:r>
          </w:p>
        </w:tc>
        <w:tc>
          <w:tcPr>
            <w:tcW w:w="953" w:type="pct"/>
            <w:tcBorders>
              <w:top w:val="single" w:sz="4" w:space="0" w:color="auto"/>
              <w:left w:val="single" w:sz="4" w:space="0" w:color="auto"/>
              <w:bottom w:val="single" w:sz="4" w:space="0" w:color="auto"/>
              <w:right w:val="single" w:sz="4" w:space="0" w:color="auto"/>
            </w:tcBorders>
            <w:shd w:val="clear" w:color="auto" w:fill="FFFFFF"/>
            <w:vAlign w:val="center"/>
          </w:tcPr>
          <w:p w:rsidR="00DE38CF" w:rsidRPr="00753E5A" w:rsidRDefault="00DE38CF" w:rsidP="00797A74">
            <w:pPr>
              <w:pStyle w:val="a9"/>
              <w:spacing w:line="264" w:lineRule="auto"/>
              <w:ind w:firstLine="0"/>
              <w:jc w:val="center"/>
              <w:rPr>
                <w:sz w:val="24"/>
                <w:szCs w:val="24"/>
              </w:rPr>
            </w:pPr>
            <w:r w:rsidRPr="00753E5A">
              <w:rPr>
                <w:sz w:val="24"/>
                <w:szCs w:val="24"/>
              </w:rPr>
              <w:t xml:space="preserve">2 400 000 </w:t>
            </w:r>
          </w:p>
        </w:tc>
      </w:tr>
    </w:tbl>
    <w:p w:rsidR="00BC50AF" w:rsidRPr="00753E5A" w:rsidRDefault="00BC50AF" w:rsidP="007E5E20">
      <w:pPr>
        <w:pStyle w:val="a6"/>
        <w:spacing w:line="360" w:lineRule="auto"/>
        <w:ind w:firstLine="709"/>
        <w:jc w:val="both"/>
        <w:rPr>
          <w:rFonts w:ascii="Times New Roman" w:hAnsi="Times New Roman" w:cs="Times New Roman"/>
          <w:color w:val="000000"/>
          <w:sz w:val="28"/>
          <w:szCs w:val="28"/>
        </w:rPr>
      </w:pPr>
    </w:p>
    <w:p w:rsidR="00DE38CF" w:rsidRPr="00753E5A" w:rsidRDefault="00DE38CF" w:rsidP="007E5E20">
      <w:pPr>
        <w:pStyle w:val="a6"/>
        <w:spacing w:line="360" w:lineRule="auto"/>
        <w:ind w:firstLine="709"/>
        <w:jc w:val="both"/>
        <w:rPr>
          <w:rFonts w:ascii="Times New Roman" w:hAnsi="Times New Roman" w:cs="Times New Roman"/>
          <w:color w:val="000000"/>
          <w:sz w:val="28"/>
          <w:szCs w:val="28"/>
        </w:rPr>
      </w:pPr>
      <w:r w:rsidRPr="00753E5A">
        <w:rPr>
          <w:rFonts w:ascii="Times New Roman" w:hAnsi="Times New Roman" w:cs="Times New Roman"/>
          <w:color w:val="000000"/>
          <w:sz w:val="28"/>
          <w:szCs w:val="28"/>
        </w:rPr>
        <w:t xml:space="preserve">В процессе строительной деятельности образуются накладные расходы, которые связаны с обслуживанием основного производства, а также управлением им. Для отражения накладных расходов в </w:t>
      </w:r>
      <w:r w:rsidRPr="00DE38CF">
        <w:rPr>
          <w:rFonts w:ascii="Times New Roman" w:hAnsi="Times New Roman" w:cs="Times New Roman"/>
          <w:color w:val="000000"/>
          <w:sz w:val="28"/>
          <w:szCs w:val="28"/>
        </w:rPr>
        <w:t>ООО «СМК «ЭСТЕРА»</w:t>
      </w:r>
      <w:r w:rsidRPr="00753E5A">
        <w:rPr>
          <w:rFonts w:ascii="Times New Roman" w:hAnsi="Times New Roman" w:cs="Times New Roman"/>
          <w:color w:val="000000"/>
          <w:sz w:val="28"/>
          <w:szCs w:val="28"/>
        </w:rPr>
        <w:t xml:space="preserve">, используются счета </w:t>
      </w:r>
      <w:r w:rsidRPr="002809E9">
        <w:rPr>
          <w:rFonts w:ascii="Times New Roman" w:hAnsi="Times New Roman" w:cs="Times New Roman"/>
          <w:sz w:val="28"/>
          <w:szCs w:val="28"/>
        </w:rPr>
        <w:t>25 «Общепроизводственные расходы</w:t>
      </w:r>
      <w:r w:rsidR="002809E9" w:rsidRPr="002809E9">
        <w:rPr>
          <w:rFonts w:ascii="Times New Roman" w:hAnsi="Times New Roman" w:cs="Times New Roman"/>
          <w:sz w:val="28"/>
          <w:szCs w:val="28"/>
        </w:rPr>
        <w:t>»</w:t>
      </w:r>
      <w:r w:rsidRPr="002809E9">
        <w:rPr>
          <w:rFonts w:ascii="Times New Roman" w:hAnsi="Times New Roman" w:cs="Times New Roman"/>
          <w:sz w:val="28"/>
          <w:szCs w:val="28"/>
        </w:rPr>
        <w:t xml:space="preserve">, </w:t>
      </w:r>
      <w:r w:rsidRPr="00753E5A">
        <w:rPr>
          <w:rFonts w:ascii="Times New Roman" w:hAnsi="Times New Roman" w:cs="Times New Roman"/>
          <w:color w:val="000000"/>
          <w:sz w:val="28"/>
          <w:szCs w:val="28"/>
        </w:rPr>
        <w:t>счет 26 «Общехозяйственные расходы». Ежемесячно формируются сметы на накладные расходы, для контроля за расходами</w:t>
      </w:r>
      <w:r w:rsidR="004F69D3" w:rsidRPr="00753E5A">
        <w:rPr>
          <w:rFonts w:ascii="Times New Roman" w:hAnsi="Times New Roman" w:cs="Times New Roman"/>
          <w:color w:val="000000"/>
          <w:sz w:val="28"/>
          <w:szCs w:val="28"/>
        </w:rPr>
        <w:t xml:space="preserve">. Данные расходы также </w:t>
      </w:r>
      <w:r w:rsidR="00907909" w:rsidRPr="00753E5A">
        <w:rPr>
          <w:rFonts w:ascii="Times New Roman" w:hAnsi="Times New Roman" w:cs="Times New Roman"/>
          <w:color w:val="000000"/>
          <w:sz w:val="28"/>
          <w:szCs w:val="28"/>
        </w:rPr>
        <w:t>можно разделить</w:t>
      </w:r>
      <w:r w:rsidR="004F69D3" w:rsidRPr="00753E5A">
        <w:rPr>
          <w:rFonts w:ascii="Times New Roman" w:hAnsi="Times New Roman" w:cs="Times New Roman"/>
          <w:color w:val="000000"/>
          <w:sz w:val="28"/>
          <w:szCs w:val="28"/>
        </w:rPr>
        <w:t xml:space="preserve"> на </w:t>
      </w:r>
      <w:r w:rsidR="00907909">
        <w:rPr>
          <w:rFonts w:ascii="Times New Roman" w:hAnsi="Times New Roman" w:cs="Times New Roman"/>
          <w:color w:val="000000"/>
          <w:sz w:val="28"/>
          <w:szCs w:val="28"/>
        </w:rPr>
        <w:t xml:space="preserve">такие затраты как: </w:t>
      </w:r>
    </w:p>
    <w:p w:rsidR="009E3783" w:rsidRPr="00753E5A" w:rsidRDefault="009E3783" w:rsidP="00747763">
      <w:pPr>
        <w:pStyle w:val="a6"/>
        <w:numPr>
          <w:ilvl w:val="0"/>
          <w:numId w:val="14"/>
        </w:numPr>
        <w:spacing w:line="360" w:lineRule="auto"/>
        <w:ind w:left="0" w:firstLine="709"/>
        <w:jc w:val="both"/>
        <w:rPr>
          <w:rFonts w:ascii="Times New Roman" w:hAnsi="Times New Roman" w:cs="Times New Roman"/>
          <w:sz w:val="28"/>
          <w:szCs w:val="28"/>
        </w:rPr>
      </w:pPr>
      <w:bookmarkStart w:id="40" w:name="bookmark181"/>
      <w:bookmarkEnd w:id="40"/>
      <w:r w:rsidRPr="00753E5A">
        <w:rPr>
          <w:rFonts w:ascii="Times New Roman" w:hAnsi="Times New Roman" w:cs="Times New Roman"/>
          <w:color w:val="000000"/>
          <w:sz w:val="28"/>
          <w:szCs w:val="28"/>
        </w:rPr>
        <w:t>амортизация производственного оборудования и транспортных средств;</w:t>
      </w:r>
    </w:p>
    <w:p w:rsidR="009E3783" w:rsidRPr="00753E5A" w:rsidRDefault="009E3783" w:rsidP="00747763">
      <w:pPr>
        <w:pStyle w:val="a6"/>
        <w:numPr>
          <w:ilvl w:val="0"/>
          <w:numId w:val="14"/>
        </w:numPr>
        <w:spacing w:line="360" w:lineRule="auto"/>
        <w:ind w:left="0" w:firstLine="709"/>
        <w:jc w:val="both"/>
        <w:rPr>
          <w:rFonts w:ascii="Times New Roman" w:hAnsi="Times New Roman" w:cs="Times New Roman"/>
          <w:sz w:val="28"/>
          <w:szCs w:val="28"/>
        </w:rPr>
      </w:pPr>
      <w:bookmarkStart w:id="41" w:name="bookmark182"/>
      <w:bookmarkEnd w:id="41"/>
      <w:r w:rsidRPr="00753E5A">
        <w:rPr>
          <w:rFonts w:ascii="Times New Roman" w:hAnsi="Times New Roman" w:cs="Times New Roman"/>
          <w:color w:val="000000"/>
          <w:sz w:val="28"/>
          <w:szCs w:val="28"/>
        </w:rPr>
        <w:t>отчисления в ремонтный фонд или затраты по ремонту производственного оборудования и транспортных средств;</w:t>
      </w:r>
    </w:p>
    <w:p w:rsidR="009E3783" w:rsidRPr="00753E5A" w:rsidRDefault="009E3783" w:rsidP="00747763">
      <w:pPr>
        <w:pStyle w:val="a6"/>
        <w:numPr>
          <w:ilvl w:val="0"/>
          <w:numId w:val="14"/>
        </w:numPr>
        <w:spacing w:line="360" w:lineRule="auto"/>
        <w:ind w:left="0" w:firstLine="709"/>
        <w:jc w:val="both"/>
        <w:rPr>
          <w:rFonts w:ascii="Times New Roman" w:hAnsi="Times New Roman" w:cs="Times New Roman"/>
          <w:sz w:val="28"/>
          <w:szCs w:val="28"/>
        </w:rPr>
      </w:pPr>
      <w:bookmarkStart w:id="42" w:name="bookmark183"/>
      <w:bookmarkEnd w:id="42"/>
      <w:r w:rsidRPr="00753E5A">
        <w:rPr>
          <w:rFonts w:ascii="Times New Roman" w:hAnsi="Times New Roman" w:cs="Times New Roman"/>
          <w:color w:val="000000"/>
          <w:sz w:val="28"/>
          <w:szCs w:val="28"/>
        </w:rPr>
        <w:t>расходы по эксплуатации оборудования;</w:t>
      </w:r>
    </w:p>
    <w:p w:rsidR="009E3783" w:rsidRPr="00753E5A" w:rsidRDefault="009E3783" w:rsidP="00747763">
      <w:pPr>
        <w:pStyle w:val="a6"/>
        <w:numPr>
          <w:ilvl w:val="0"/>
          <w:numId w:val="14"/>
        </w:numPr>
        <w:spacing w:line="360" w:lineRule="auto"/>
        <w:ind w:left="0" w:firstLine="709"/>
        <w:jc w:val="both"/>
        <w:rPr>
          <w:rFonts w:ascii="Times New Roman" w:hAnsi="Times New Roman" w:cs="Times New Roman"/>
          <w:sz w:val="28"/>
          <w:szCs w:val="28"/>
        </w:rPr>
      </w:pPr>
      <w:bookmarkStart w:id="43" w:name="bookmark184"/>
      <w:bookmarkEnd w:id="43"/>
      <w:r w:rsidRPr="00753E5A">
        <w:rPr>
          <w:rFonts w:ascii="Times New Roman" w:hAnsi="Times New Roman" w:cs="Times New Roman"/>
          <w:color w:val="000000"/>
          <w:sz w:val="28"/>
          <w:szCs w:val="28"/>
        </w:rPr>
        <w:t>заработная плата и отчисления на социальные нужды рабочих, обслуживающих оборудование;</w:t>
      </w:r>
    </w:p>
    <w:p w:rsidR="009E3783" w:rsidRPr="00753E5A" w:rsidRDefault="009E3783" w:rsidP="00747763">
      <w:pPr>
        <w:pStyle w:val="a6"/>
        <w:numPr>
          <w:ilvl w:val="0"/>
          <w:numId w:val="14"/>
        </w:numPr>
        <w:spacing w:line="360" w:lineRule="auto"/>
        <w:ind w:left="0" w:firstLine="709"/>
        <w:jc w:val="both"/>
        <w:rPr>
          <w:rFonts w:ascii="Times New Roman" w:hAnsi="Times New Roman" w:cs="Times New Roman"/>
          <w:sz w:val="28"/>
          <w:szCs w:val="28"/>
        </w:rPr>
      </w:pPr>
      <w:bookmarkStart w:id="44" w:name="bookmark185"/>
      <w:bookmarkEnd w:id="44"/>
      <w:r w:rsidRPr="00753E5A">
        <w:rPr>
          <w:rFonts w:ascii="Times New Roman" w:hAnsi="Times New Roman" w:cs="Times New Roman"/>
          <w:color w:val="000000"/>
          <w:sz w:val="28"/>
          <w:szCs w:val="28"/>
        </w:rPr>
        <w:t>содержание аппарата управления;</w:t>
      </w:r>
    </w:p>
    <w:p w:rsidR="009E3783" w:rsidRPr="00753E5A" w:rsidRDefault="009E3783" w:rsidP="00747763">
      <w:pPr>
        <w:pStyle w:val="a6"/>
        <w:numPr>
          <w:ilvl w:val="0"/>
          <w:numId w:val="14"/>
        </w:numPr>
        <w:spacing w:line="360" w:lineRule="auto"/>
        <w:ind w:left="0" w:firstLine="709"/>
        <w:jc w:val="both"/>
        <w:rPr>
          <w:rFonts w:ascii="Times New Roman" w:hAnsi="Times New Roman" w:cs="Times New Roman"/>
          <w:sz w:val="28"/>
          <w:szCs w:val="28"/>
        </w:rPr>
      </w:pPr>
      <w:bookmarkStart w:id="45" w:name="bookmark186"/>
      <w:bookmarkStart w:id="46" w:name="bookmark187"/>
      <w:bookmarkStart w:id="47" w:name="bookmark188"/>
      <w:bookmarkEnd w:id="45"/>
      <w:bookmarkEnd w:id="46"/>
      <w:bookmarkEnd w:id="47"/>
      <w:r w:rsidRPr="00753E5A">
        <w:rPr>
          <w:rFonts w:ascii="Times New Roman" w:hAnsi="Times New Roman" w:cs="Times New Roman"/>
          <w:color w:val="000000"/>
          <w:sz w:val="28"/>
          <w:szCs w:val="28"/>
        </w:rPr>
        <w:t>охрана труда работников цеха;</w:t>
      </w:r>
    </w:p>
    <w:p w:rsidR="009E3783" w:rsidRPr="007E5E20" w:rsidRDefault="009E3783" w:rsidP="00747763">
      <w:pPr>
        <w:pStyle w:val="a6"/>
        <w:numPr>
          <w:ilvl w:val="0"/>
          <w:numId w:val="14"/>
        </w:numPr>
        <w:spacing w:line="360" w:lineRule="auto"/>
        <w:ind w:left="0" w:firstLine="709"/>
        <w:jc w:val="both"/>
        <w:rPr>
          <w:rFonts w:ascii="Times New Roman" w:hAnsi="Times New Roman" w:cs="Times New Roman"/>
          <w:sz w:val="28"/>
          <w:szCs w:val="28"/>
        </w:rPr>
      </w:pPr>
      <w:bookmarkStart w:id="48" w:name="bookmark189"/>
      <w:bookmarkEnd w:id="48"/>
      <w:r w:rsidRPr="007E5E20">
        <w:rPr>
          <w:rFonts w:ascii="Times New Roman" w:hAnsi="Times New Roman" w:cs="Times New Roman"/>
          <w:color w:val="000000"/>
          <w:sz w:val="28"/>
          <w:szCs w:val="28"/>
        </w:rPr>
        <w:t>потери от брака, от простоев по внутрипроизводственным причинам и др.</w:t>
      </w:r>
    </w:p>
    <w:p w:rsidR="00CF1264" w:rsidRPr="00A208E4" w:rsidRDefault="004F69D3" w:rsidP="007E5E20">
      <w:pPr>
        <w:pStyle w:val="a6"/>
        <w:spacing w:line="360" w:lineRule="auto"/>
        <w:ind w:firstLine="709"/>
        <w:jc w:val="both"/>
        <w:rPr>
          <w:rFonts w:ascii="Times New Roman" w:hAnsi="Times New Roman" w:cs="Times New Roman"/>
          <w:color w:val="0070C0"/>
          <w:sz w:val="28"/>
          <w:szCs w:val="28"/>
        </w:rPr>
      </w:pPr>
      <w:r w:rsidRPr="004F69D3">
        <w:rPr>
          <w:rFonts w:ascii="Times New Roman" w:hAnsi="Times New Roman" w:cs="Times New Roman"/>
          <w:color w:val="000000"/>
          <w:sz w:val="28"/>
          <w:szCs w:val="28"/>
        </w:rPr>
        <w:lastRenderedPageBreak/>
        <w:t xml:space="preserve">Для отражения расходов на соответствующих счетах бухгалтерского учета </w:t>
      </w:r>
      <w:r w:rsidRPr="00DE38CF">
        <w:rPr>
          <w:rFonts w:ascii="Times New Roman" w:hAnsi="Times New Roman" w:cs="Times New Roman"/>
          <w:color w:val="000000"/>
          <w:sz w:val="28"/>
          <w:szCs w:val="28"/>
        </w:rPr>
        <w:t>ООО «СМК «ЭСТЕРА»</w:t>
      </w:r>
      <w:r w:rsidRPr="004F69D3">
        <w:rPr>
          <w:rFonts w:ascii="Times New Roman" w:hAnsi="Times New Roman" w:cs="Times New Roman"/>
          <w:color w:val="000000"/>
          <w:sz w:val="28"/>
          <w:szCs w:val="28"/>
        </w:rPr>
        <w:t xml:space="preserve"> используются первичные документы унифицированных формата, или разработаны самостоятельно и утверждены в учетной политике </w:t>
      </w:r>
      <w:r w:rsidRPr="00DE38CF">
        <w:rPr>
          <w:rFonts w:ascii="Times New Roman" w:hAnsi="Times New Roman" w:cs="Times New Roman"/>
          <w:color w:val="000000"/>
          <w:sz w:val="28"/>
          <w:szCs w:val="28"/>
        </w:rPr>
        <w:t>ООО «СМК «ЭСТЕРА»</w:t>
      </w:r>
      <w:r>
        <w:rPr>
          <w:rFonts w:ascii="Times New Roman" w:hAnsi="Times New Roman" w:cs="Times New Roman"/>
          <w:color w:val="000000"/>
          <w:sz w:val="28"/>
          <w:szCs w:val="28"/>
        </w:rPr>
        <w:t>.</w:t>
      </w:r>
    </w:p>
    <w:p w:rsidR="00493172" w:rsidRPr="00493172" w:rsidRDefault="00493172" w:rsidP="007E5E20">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ноябре 2020 г., были осуществлены различные земляные работы на строительных объектах ООО «СМК ЭСТЕРА». Для выполнения </w:t>
      </w:r>
      <w:r w:rsidR="007B750B">
        <w:rPr>
          <w:rFonts w:ascii="Times New Roman" w:hAnsi="Times New Roman" w:cs="Times New Roman"/>
          <w:color w:val="000000"/>
          <w:sz w:val="28"/>
          <w:szCs w:val="28"/>
        </w:rPr>
        <w:t>земляных работ использовано ГСМ в размере 75 000 руб., начислена амортизации строительной технике задействованы в земляных работах в размере 23 000 руб., начислена заработная плата водителям – 115 000 руб., страховые взносы – 34 500 руб.</w:t>
      </w:r>
    </w:p>
    <w:p w:rsidR="009E3783" w:rsidRPr="00BB17DA" w:rsidRDefault="009E3783" w:rsidP="007E5E20">
      <w:pPr>
        <w:pStyle w:val="11"/>
        <w:spacing w:before="0" w:after="160" w:line="360" w:lineRule="auto"/>
        <w:ind w:firstLine="709"/>
      </w:pPr>
      <w:r w:rsidRPr="00BB17DA">
        <w:rPr>
          <w:color w:val="000000"/>
        </w:rPr>
        <w:t>Аналитический учет по счету 25 «Общепроизводственные расходы» в программе ведется по: подразделениям предприятия и по статьям затрат</w:t>
      </w:r>
      <w:r w:rsidR="004F69D3" w:rsidRPr="00BB17DA">
        <w:rPr>
          <w:color w:val="000000"/>
        </w:rPr>
        <w:t xml:space="preserve"> (таблица 9)</w:t>
      </w:r>
      <w:r w:rsidRPr="00BB17DA">
        <w:rPr>
          <w:color w:val="000000"/>
        </w:rPr>
        <w:t>.</w:t>
      </w:r>
    </w:p>
    <w:p w:rsidR="00F9185C" w:rsidRPr="00BB17DA" w:rsidRDefault="009E3783" w:rsidP="00F9185C">
      <w:pPr>
        <w:pStyle w:val="ab"/>
        <w:spacing w:line="360" w:lineRule="auto"/>
        <w:ind w:left="101" w:firstLine="709"/>
        <w:jc w:val="right"/>
        <w:rPr>
          <w:color w:val="000000"/>
        </w:rPr>
      </w:pPr>
      <w:r w:rsidRPr="00BB17DA">
        <w:rPr>
          <w:color w:val="000000"/>
        </w:rPr>
        <w:t xml:space="preserve">Таблица </w:t>
      </w:r>
      <w:r w:rsidR="00DE38CF" w:rsidRPr="00BB17DA">
        <w:rPr>
          <w:color w:val="000000"/>
        </w:rPr>
        <w:t>9</w:t>
      </w:r>
      <w:r w:rsidRPr="00BB17DA">
        <w:rPr>
          <w:color w:val="000000"/>
        </w:rPr>
        <w:t xml:space="preserve"> </w:t>
      </w:r>
    </w:p>
    <w:p w:rsidR="009E3783" w:rsidRDefault="009E3783" w:rsidP="001C0E89">
      <w:pPr>
        <w:pStyle w:val="ab"/>
        <w:spacing w:line="360" w:lineRule="auto"/>
        <w:ind w:left="101" w:firstLine="709"/>
        <w:jc w:val="center"/>
        <w:rPr>
          <w:color w:val="000000"/>
        </w:rPr>
      </w:pPr>
      <w:r w:rsidRPr="00BB17DA">
        <w:rPr>
          <w:color w:val="000000"/>
        </w:rPr>
        <w:t xml:space="preserve">Корреспонденция счетов по учету общепроизводственных расходов в </w:t>
      </w:r>
      <w:r w:rsidR="00CF1264" w:rsidRPr="00BB17DA">
        <w:rPr>
          <w:color w:val="000000"/>
        </w:rPr>
        <w:t>ООО «СМК «ЭСТЕРА</w:t>
      </w:r>
      <w:r w:rsidRPr="00BB17DA">
        <w:rPr>
          <w:color w:val="000000"/>
        </w:rPr>
        <w:t>»</w:t>
      </w:r>
      <w:r w:rsidR="002627C8" w:rsidRPr="00BB17DA">
        <w:rPr>
          <w:color w:val="000000"/>
        </w:rPr>
        <w:t xml:space="preserve"> </w:t>
      </w:r>
    </w:p>
    <w:tbl>
      <w:tblPr>
        <w:tblStyle w:val="a4"/>
        <w:tblW w:w="10065" w:type="dxa"/>
        <w:tblInd w:w="-289" w:type="dxa"/>
        <w:tblLayout w:type="fixed"/>
        <w:tblLook w:val="04A0" w:firstRow="1" w:lastRow="0" w:firstColumn="1" w:lastColumn="0" w:noHBand="0" w:noVBand="1"/>
      </w:tblPr>
      <w:tblGrid>
        <w:gridCol w:w="2978"/>
        <w:gridCol w:w="1984"/>
        <w:gridCol w:w="2410"/>
        <w:gridCol w:w="1701"/>
        <w:gridCol w:w="992"/>
      </w:tblGrid>
      <w:tr w:rsidR="002809E9" w:rsidRPr="002809E9" w:rsidTr="00907909">
        <w:tc>
          <w:tcPr>
            <w:tcW w:w="2978" w:type="dxa"/>
            <w:tcBorders>
              <w:top w:val="single" w:sz="4" w:space="0" w:color="auto"/>
              <w:left w:val="single" w:sz="4" w:space="0" w:color="auto"/>
            </w:tcBorders>
            <w:shd w:val="clear" w:color="auto" w:fill="FFFFFF"/>
            <w:vAlign w:val="center"/>
          </w:tcPr>
          <w:p w:rsidR="002809E9" w:rsidRPr="002809E9" w:rsidRDefault="002809E9" w:rsidP="0009552A">
            <w:pPr>
              <w:pStyle w:val="a6"/>
              <w:jc w:val="center"/>
              <w:rPr>
                <w:rFonts w:ascii="Times New Roman" w:hAnsi="Times New Roman" w:cs="Times New Roman"/>
                <w:sz w:val="24"/>
                <w:szCs w:val="24"/>
              </w:rPr>
            </w:pPr>
            <w:r w:rsidRPr="002809E9">
              <w:rPr>
                <w:rFonts w:ascii="Times New Roman" w:hAnsi="Times New Roman" w:cs="Times New Roman"/>
                <w:color w:val="000000"/>
                <w:sz w:val="24"/>
                <w:szCs w:val="24"/>
              </w:rPr>
              <w:t>Операции</w:t>
            </w:r>
          </w:p>
        </w:tc>
        <w:tc>
          <w:tcPr>
            <w:tcW w:w="1984" w:type="dxa"/>
            <w:tcBorders>
              <w:top w:val="single" w:sz="4" w:space="0" w:color="auto"/>
              <w:left w:val="single" w:sz="4" w:space="0" w:color="auto"/>
            </w:tcBorders>
            <w:shd w:val="clear" w:color="auto" w:fill="FFFFFF"/>
            <w:vAlign w:val="center"/>
          </w:tcPr>
          <w:p w:rsidR="002809E9" w:rsidRPr="002809E9" w:rsidRDefault="002809E9" w:rsidP="0009552A">
            <w:pPr>
              <w:pStyle w:val="a6"/>
              <w:jc w:val="center"/>
              <w:rPr>
                <w:rFonts w:ascii="Times New Roman" w:hAnsi="Times New Roman" w:cs="Times New Roman"/>
                <w:sz w:val="24"/>
                <w:szCs w:val="24"/>
              </w:rPr>
            </w:pPr>
            <w:r w:rsidRPr="002809E9">
              <w:rPr>
                <w:rFonts w:ascii="Times New Roman" w:hAnsi="Times New Roman" w:cs="Times New Roman"/>
                <w:color w:val="000000"/>
                <w:sz w:val="24"/>
                <w:szCs w:val="24"/>
              </w:rPr>
              <w:t>Первичный документ</w:t>
            </w:r>
          </w:p>
        </w:tc>
        <w:tc>
          <w:tcPr>
            <w:tcW w:w="2410"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09552A">
            <w:pPr>
              <w:pStyle w:val="a6"/>
              <w:jc w:val="center"/>
              <w:rPr>
                <w:rFonts w:ascii="Times New Roman" w:hAnsi="Times New Roman" w:cs="Times New Roman"/>
                <w:sz w:val="24"/>
                <w:szCs w:val="24"/>
              </w:rPr>
            </w:pPr>
            <w:r w:rsidRPr="002809E9">
              <w:rPr>
                <w:rFonts w:ascii="Times New Roman" w:hAnsi="Times New Roman" w:cs="Times New Roman"/>
                <w:color w:val="000000"/>
                <w:sz w:val="24"/>
                <w:szCs w:val="24"/>
              </w:rPr>
              <w:t>Дебет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09552A">
            <w:pPr>
              <w:pStyle w:val="a6"/>
              <w:jc w:val="center"/>
              <w:rPr>
                <w:rFonts w:ascii="Times New Roman" w:hAnsi="Times New Roman" w:cs="Times New Roman"/>
                <w:sz w:val="24"/>
                <w:szCs w:val="24"/>
              </w:rPr>
            </w:pPr>
            <w:r w:rsidRPr="002809E9">
              <w:rPr>
                <w:rFonts w:ascii="Times New Roman" w:hAnsi="Times New Roman" w:cs="Times New Roman"/>
                <w:color w:val="000000"/>
                <w:sz w:val="24"/>
                <w:szCs w:val="24"/>
              </w:rPr>
              <w:t>Кредит</w:t>
            </w:r>
          </w:p>
        </w:tc>
        <w:tc>
          <w:tcPr>
            <w:tcW w:w="992" w:type="dxa"/>
            <w:vAlign w:val="center"/>
          </w:tcPr>
          <w:p w:rsidR="002809E9" w:rsidRPr="002809E9" w:rsidRDefault="002809E9" w:rsidP="0009552A">
            <w:pPr>
              <w:pStyle w:val="a6"/>
              <w:jc w:val="center"/>
              <w:rPr>
                <w:rFonts w:ascii="Times New Roman" w:hAnsi="Times New Roman" w:cs="Times New Roman"/>
                <w:sz w:val="24"/>
                <w:szCs w:val="24"/>
              </w:rPr>
            </w:pPr>
            <w:r w:rsidRPr="002809E9">
              <w:rPr>
                <w:rFonts w:ascii="Times New Roman" w:hAnsi="Times New Roman" w:cs="Times New Roman"/>
                <w:sz w:val="24"/>
                <w:szCs w:val="24"/>
              </w:rPr>
              <w:t>Сумма, руб.</w:t>
            </w:r>
          </w:p>
        </w:tc>
      </w:tr>
      <w:tr w:rsidR="00907909" w:rsidRPr="002809E9" w:rsidTr="00907909">
        <w:tc>
          <w:tcPr>
            <w:tcW w:w="2978" w:type="dxa"/>
            <w:tcBorders>
              <w:top w:val="single" w:sz="4" w:space="0" w:color="auto"/>
              <w:left w:val="single" w:sz="4" w:space="0" w:color="auto"/>
              <w:bottom w:val="single" w:sz="4" w:space="0" w:color="auto"/>
            </w:tcBorders>
            <w:shd w:val="clear" w:color="auto" w:fill="FFFFFF"/>
            <w:vAlign w:val="bottom"/>
          </w:tcPr>
          <w:p w:rsidR="002809E9" w:rsidRPr="002809E9" w:rsidRDefault="002809E9" w:rsidP="0090790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Начислена амортизация на основные средства, которые используются в общепроизводственной деятельности</w:t>
            </w:r>
          </w:p>
        </w:tc>
        <w:tc>
          <w:tcPr>
            <w:tcW w:w="1984"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Ведомость расчета амортизационных отчислений</w:t>
            </w:r>
          </w:p>
        </w:tc>
        <w:tc>
          <w:tcPr>
            <w:tcW w:w="2410"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25 «Обще</w:t>
            </w:r>
            <w:r w:rsidRPr="002809E9">
              <w:rPr>
                <w:rFonts w:ascii="Times New Roman" w:hAnsi="Times New Roman" w:cs="Times New Roman"/>
                <w:color w:val="000000"/>
                <w:sz w:val="24"/>
                <w:szCs w:val="24"/>
              </w:rPr>
              <w:softHyphen/>
              <w:t>производственные расходы» по субсчетам в разрезе подразделений и статей затрат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sz w:val="28"/>
                <w:szCs w:val="28"/>
              </w:rPr>
            </w:pPr>
            <w:r w:rsidRPr="002809E9">
              <w:rPr>
                <w:rFonts w:ascii="Times New Roman" w:hAnsi="Times New Roman" w:cs="Times New Roman"/>
                <w:color w:val="000000"/>
                <w:sz w:val="24"/>
                <w:szCs w:val="24"/>
              </w:rPr>
              <w:t>02 «Амортизация основных средств»</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sz w:val="28"/>
                <w:szCs w:val="28"/>
              </w:rPr>
            </w:pPr>
            <w:r w:rsidRPr="002809E9">
              <w:rPr>
                <w:rFonts w:ascii="Times New Roman" w:hAnsi="Times New Roman" w:cs="Times New Roman"/>
                <w:sz w:val="24"/>
                <w:szCs w:val="24"/>
              </w:rPr>
              <w:t xml:space="preserve">23 000 </w:t>
            </w:r>
          </w:p>
        </w:tc>
      </w:tr>
      <w:tr w:rsidR="002809E9" w:rsidRPr="002809E9" w:rsidTr="00907909">
        <w:tc>
          <w:tcPr>
            <w:tcW w:w="2978"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r w:rsidRPr="002809E9">
              <w:rPr>
                <w:rFonts w:ascii="Times New Roman" w:hAnsi="Times New Roman" w:cs="Times New Roman"/>
                <w:sz w:val="24"/>
                <w:szCs w:val="24"/>
              </w:rPr>
              <w:t>Начислены страховые взносы во внебюджетные фонды</w:t>
            </w:r>
          </w:p>
        </w:tc>
        <w:tc>
          <w:tcPr>
            <w:tcW w:w="1984"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r w:rsidRPr="002809E9">
              <w:rPr>
                <w:rFonts w:ascii="Times New Roman" w:hAnsi="Times New Roman" w:cs="Times New Roman"/>
                <w:sz w:val="24"/>
                <w:szCs w:val="24"/>
              </w:rPr>
              <w:t>Расчетно-платежная ведомость, бухгалтерская справка</w:t>
            </w:r>
          </w:p>
        </w:tc>
        <w:tc>
          <w:tcPr>
            <w:tcW w:w="2410" w:type="dxa"/>
            <w:vMerge w:val="restart"/>
            <w:tcBorders>
              <w:top w:val="single" w:sz="4" w:space="0" w:color="auto"/>
              <w:left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r w:rsidRPr="002809E9">
              <w:rPr>
                <w:rFonts w:ascii="Times New Roman" w:hAnsi="Times New Roman" w:cs="Times New Roman"/>
                <w:color w:val="000000"/>
                <w:sz w:val="24"/>
                <w:szCs w:val="24"/>
              </w:rPr>
              <w:t>69 «Расчеты по социальному страхованию и обеспечению»</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sz w:val="24"/>
                <w:szCs w:val="24"/>
              </w:rPr>
            </w:pPr>
            <w:r w:rsidRPr="002809E9">
              <w:rPr>
                <w:rFonts w:ascii="Times New Roman" w:hAnsi="Times New Roman" w:cs="Times New Roman"/>
                <w:sz w:val="24"/>
                <w:szCs w:val="24"/>
              </w:rPr>
              <w:t xml:space="preserve">34 500 </w:t>
            </w:r>
          </w:p>
        </w:tc>
      </w:tr>
      <w:tr w:rsidR="002809E9" w:rsidRPr="002809E9" w:rsidTr="00907909">
        <w:tc>
          <w:tcPr>
            <w:tcW w:w="2978"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r w:rsidRPr="002809E9">
              <w:rPr>
                <w:rFonts w:ascii="Times New Roman" w:hAnsi="Times New Roman" w:cs="Times New Roman"/>
                <w:sz w:val="24"/>
                <w:szCs w:val="24"/>
              </w:rPr>
              <w:t>Начислена заработная плата, сотрудникам занятых в общепроизводственной деятельности</w:t>
            </w:r>
          </w:p>
        </w:tc>
        <w:tc>
          <w:tcPr>
            <w:tcW w:w="1984"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r w:rsidRPr="002809E9">
              <w:rPr>
                <w:rFonts w:ascii="Times New Roman" w:hAnsi="Times New Roman" w:cs="Times New Roman"/>
                <w:sz w:val="24"/>
                <w:szCs w:val="24"/>
              </w:rPr>
              <w:t>Расчетно-платежная ведомость</w:t>
            </w:r>
          </w:p>
        </w:tc>
        <w:tc>
          <w:tcPr>
            <w:tcW w:w="2410" w:type="dxa"/>
            <w:vMerge/>
            <w:tcBorders>
              <w:left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r w:rsidRPr="002809E9">
              <w:rPr>
                <w:rFonts w:ascii="Times New Roman" w:hAnsi="Times New Roman" w:cs="Times New Roman"/>
                <w:color w:val="000000"/>
                <w:sz w:val="24"/>
                <w:szCs w:val="24"/>
              </w:rPr>
              <w:t>70 «Расчеты с персоналом по оплате труда»</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sz w:val="24"/>
                <w:szCs w:val="24"/>
              </w:rPr>
            </w:pPr>
            <w:r w:rsidRPr="002809E9">
              <w:rPr>
                <w:rFonts w:ascii="Times New Roman" w:hAnsi="Times New Roman" w:cs="Times New Roman"/>
                <w:sz w:val="24"/>
                <w:szCs w:val="24"/>
              </w:rPr>
              <w:t>115000</w:t>
            </w:r>
          </w:p>
        </w:tc>
      </w:tr>
      <w:tr w:rsidR="002809E9" w:rsidRPr="002809E9" w:rsidTr="00907909">
        <w:tc>
          <w:tcPr>
            <w:tcW w:w="2978"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r w:rsidRPr="002809E9">
              <w:rPr>
                <w:rFonts w:ascii="Times New Roman" w:hAnsi="Times New Roman" w:cs="Times New Roman"/>
                <w:sz w:val="24"/>
                <w:szCs w:val="24"/>
              </w:rPr>
              <w:t>В общепроизводственную деятельности отпущены материалы</w:t>
            </w:r>
          </w:p>
        </w:tc>
        <w:tc>
          <w:tcPr>
            <w:tcW w:w="1984" w:type="dxa"/>
            <w:tcBorders>
              <w:top w:val="single" w:sz="4" w:space="0" w:color="auto"/>
              <w:left w:val="single" w:sz="4" w:space="0" w:color="auto"/>
              <w:bottom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r w:rsidRPr="002809E9">
              <w:rPr>
                <w:rFonts w:ascii="Times New Roman" w:hAnsi="Times New Roman" w:cs="Times New Roman"/>
                <w:sz w:val="24"/>
                <w:szCs w:val="24"/>
              </w:rPr>
              <w:t>Требование накладная, лимитно-заборная карта, путевой лист</w:t>
            </w:r>
          </w:p>
        </w:tc>
        <w:tc>
          <w:tcPr>
            <w:tcW w:w="2410" w:type="dxa"/>
            <w:vMerge/>
            <w:tcBorders>
              <w:left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color w:val="000000"/>
                <w:sz w:val="24"/>
                <w:szCs w:val="24"/>
              </w:rPr>
            </w:pPr>
            <w:r w:rsidRPr="002809E9">
              <w:rPr>
                <w:rFonts w:ascii="Times New Roman" w:hAnsi="Times New Roman" w:cs="Times New Roman"/>
                <w:color w:val="000000"/>
                <w:sz w:val="24"/>
                <w:szCs w:val="24"/>
              </w:rPr>
              <w:t>10 «Материалы» по субсчетам в разрезе подотчетных лиц</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2809E9" w:rsidRPr="002809E9" w:rsidRDefault="002809E9" w:rsidP="00907909">
            <w:pPr>
              <w:pStyle w:val="a6"/>
              <w:jc w:val="center"/>
              <w:rPr>
                <w:rFonts w:ascii="Times New Roman" w:hAnsi="Times New Roman" w:cs="Times New Roman"/>
                <w:sz w:val="24"/>
                <w:szCs w:val="24"/>
              </w:rPr>
            </w:pPr>
            <w:r w:rsidRPr="002809E9">
              <w:rPr>
                <w:rFonts w:ascii="Times New Roman" w:hAnsi="Times New Roman" w:cs="Times New Roman"/>
                <w:sz w:val="24"/>
                <w:szCs w:val="24"/>
              </w:rPr>
              <w:t xml:space="preserve">75 000 </w:t>
            </w:r>
          </w:p>
        </w:tc>
      </w:tr>
    </w:tbl>
    <w:p w:rsidR="007B750B" w:rsidRPr="00BB17DA" w:rsidRDefault="007B750B" w:rsidP="007B750B">
      <w:pPr>
        <w:pStyle w:val="a6"/>
        <w:spacing w:line="360" w:lineRule="auto"/>
        <w:ind w:firstLine="709"/>
        <w:jc w:val="both"/>
        <w:rPr>
          <w:rFonts w:ascii="Times New Roman" w:hAnsi="Times New Roman" w:cs="Times New Roman"/>
        </w:rPr>
      </w:pPr>
      <w:r w:rsidRPr="00BB17DA">
        <w:rPr>
          <w:rFonts w:ascii="Times New Roman" w:hAnsi="Times New Roman" w:cs="Times New Roman"/>
          <w:color w:val="000000"/>
          <w:sz w:val="28"/>
          <w:szCs w:val="28"/>
        </w:rPr>
        <w:lastRenderedPageBreak/>
        <w:t>По окончании месяца сумма общепроизводственных расходов, учтенная по дебету счета 25 «Общепроизводственные расходы», списывается путем распределения на себестоимость отдельных видов продукции пропорционально сумме основной заработной платы производственных рабочих.</w:t>
      </w:r>
    </w:p>
    <w:p w:rsidR="009E3783" w:rsidRPr="00BB17DA" w:rsidRDefault="009E3783" w:rsidP="00CF1264">
      <w:pPr>
        <w:pStyle w:val="a6"/>
        <w:spacing w:line="360" w:lineRule="auto"/>
        <w:ind w:firstLine="709"/>
        <w:jc w:val="both"/>
        <w:rPr>
          <w:rFonts w:ascii="Times New Roman" w:hAnsi="Times New Roman" w:cs="Times New Roman"/>
          <w:sz w:val="28"/>
          <w:szCs w:val="28"/>
        </w:rPr>
      </w:pPr>
      <w:r w:rsidRPr="00BB17DA">
        <w:rPr>
          <w:rFonts w:ascii="Times New Roman" w:hAnsi="Times New Roman" w:cs="Times New Roman"/>
          <w:sz w:val="28"/>
          <w:szCs w:val="28"/>
        </w:rPr>
        <w:t xml:space="preserve">Учет общехозяйственных расходов на счете 26 «Общехозяйственные расходы» </w:t>
      </w:r>
      <w:r w:rsidR="00914360" w:rsidRPr="00BB17DA">
        <w:rPr>
          <w:rFonts w:ascii="Times New Roman" w:hAnsi="Times New Roman" w:cs="Times New Roman"/>
          <w:sz w:val="28"/>
          <w:szCs w:val="28"/>
        </w:rPr>
        <w:t>ООО «СМК «ЭСТЕРА»</w:t>
      </w:r>
      <w:r w:rsidRPr="00BB17DA">
        <w:rPr>
          <w:rFonts w:ascii="Times New Roman" w:hAnsi="Times New Roman" w:cs="Times New Roman"/>
          <w:sz w:val="28"/>
          <w:szCs w:val="28"/>
        </w:rPr>
        <w:t xml:space="preserve"> ведется по следующей номенклатуре статей:</w:t>
      </w:r>
    </w:p>
    <w:p w:rsidR="009E3783" w:rsidRPr="00BB17DA" w:rsidRDefault="009E3783" w:rsidP="00914360">
      <w:pPr>
        <w:pStyle w:val="a6"/>
        <w:numPr>
          <w:ilvl w:val="0"/>
          <w:numId w:val="15"/>
        </w:numPr>
        <w:spacing w:line="360" w:lineRule="auto"/>
        <w:ind w:left="0" w:firstLine="709"/>
        <w:jc w:val="both"/>
        <w:rPr>
          <w:rFonts w:ascii="Times New Roman" w:hAnsi="Times New Roman" w:cs="Times New Roman"/>
          <w:sz w:val="28"/>
          <w:szCs w:val="28"/>
        </w:rPr>
      </w:pPr>
      <w:bookmarkStart w:id="49" w:name="bookmark190"/>
      <w:bookmarkEnd w:id="49"/>
      <w:r w:rsidRPr="00BB17DA">
        <w:rPr>
          <w:rFonts w:ascii="Times New Roman" w:hAnsi="Times New Roman" w:cs="Times New Roman"/>
          <w:sz w:val="28"/>
          <w:szCs w:val="28"/>
        </w:rPr>
        <w:t>содержание аппарата управления;</w:t>
      </w:r>
    </w:p>
    <w:p w:rsidR="009E3783" w:rsidRPr="00BB17DA" w:rsidRDefault="009E3783" w:rsidP="00914360">
      <w:pPr>
        <w:pStyle w:val="a6"/>
        <w:numPr>
          <w:ilvl w:val="0"/>
          <w:numId w:val="15"/>
        </w:numPr>
        <w:spacing w:line="360" w:lineRule="auto"/>
        <w:ind w:left="0" w:firstLine="709"/>
        <w:jc w:val="both"/>
        <w:rPr>
          <w:rFonts w:ascii="Times New Roman" w:hAnsi="Times New Roman" w:cs="Times New Roman"/>
          <w:sz w:val="28"/>
          <w:szCs w:val="28"/>
        </w:rPr>
      </w:pPr>
      <w:bookmarkStart w:id="50" w:name="bookmark191"/>
      <w:bookmarkStart w:id="51" w:name="bookmark192"/>
      <w:bookmarkEnd w:id="50"/>
      <w:bookmarkEnd w:id="51"/>
      <w:r w:rsidRPr="00BB17DA">
        <w:rPr>
          <w:rFonts w:ascii="Times New Roman" w:hAnsi="Times New Roman" w:cs="Times New Roman"/>
          <w:sz w:val="28"/>
          <w:szCs w:val="28"/>
        </w:rPr>
        <w:t>содержание охраны</w:t>
      </w:r>
      <w:r w:rsidR="00BB17DA" w:rsidRPr="00BB17DA">
        <w:rPr>
          <w:rFonts w:ascii="Times New Roman" w:hAnsi="Times New Roman" w:cs="Times New Roman"/>
          <w:sz w:val="28"/>
          <w:szCs w:val="28"/>
        </w:rPr>
        <w:t xml:space="preserve"> предприятия</w:t>
      </w:r>
      <w:r w:rsidRPr="00BB17DA">
        <w:rPr>
          <w:rFonts w:ascii="Times New Roman" w:hAnsi="Times New Roman" w:cs="Times New Roman"/>
          <w:sz w:val="28"/>
          <w:szCs w:val="28"/>
        </w:rPr>
        <w:t>;</w:t>
      </w:r>
    </w:p>
    <w:p w:rsidR="009E3783" w:rsidRPr="00BB17DA" w:rsidRDefault="009E3783" w:rsidP="00914360">
      <w:pPr>
        <w:pStyle w:val="a6"/>
        <w:numPr>
          <w:ilvl w:val="0"/>
          <w:numId w:val="15"/>
        </w:numPr>
        <w:spacing w:line="360" w:lineRule="auto"/>
        <w:ind w:left="0" w:firstLine="709"/>
        <w:jc w:val="both"/>
        <w:rPr>
          <w:rFonts w:ascii="Times New Roman" w:hAnsi="Times New Roman" w:cs="Times New Roman"/>
          <w:sz w:val="28"/>
          <w:szCs w:val="28"/>
        </w:rPr>
      </w:pPr>
      <w:bookmarkStart w:id="52" w:name="bookmark193"/>
      <w:bookmarkEnd w:id="52"/>
      <w:r w:rsidRPr="00BB17DA">
        <w:rPr>
          <w:rFonts w:ascii="Times New Roman" w:hAnsi="Times New Roman" w:cs="Times New Roman"/>
          <w:sz w:val="28"/>
          <w:szCs w:val="28"/>
        </w:rPr>
        <w:t>представительские расходы, связанные с деятельностью организации;</w:t>
      </w:r>
    </w:p>
    <w:p w:rsidR="00914360" w:rsidRPr="00BB17DA" w:rsidRDefault="009E3783" w:rsidP="00914360">
      <w:pPr>
        <w:pStyle w:val="a6"/>
        <w:numPr>
          <w:ilvl w:val="0"/>
          <w:numId w:val="16"/>
        </w:numPr>
        <w:spacing w:line="360" w:lineRule="auto"/>
        <w:ind w:firstLine="709"/>
        <w:jc w:val="both"/>
        <w:rPr>
          <w:rFonts w:ascii="Times New Roman" w:hAnsi="Times New Roman" w:cs="Times New Roman"/>
          <w:sz w:val="28"/>
          <w:szCs w:val="28"/>
        </w:rPr>
      </w:pPr>
      <w:bookmarkStart w:id="53" w:name="bookmark194"/>
      <w:bookmarkEnd w:id="53"/>
      <w:r w:rsidRPr="00BB17DA">
        <w:rPr>
          <w:rFonts w:ascii="Times New Roman" w:hAnsi="Times New Roman" w:cs="Times New Roman"/>
          <w:sz w:val="28"/>
          <w:szCs w:val="28"/>
        </w:rPr>
        <w:t>содержание прочего хозяйственного персонала;</w:t>
      </w:r>
      <w:bookmarkStart w:id="54" w:name="bookmark195"/>
      <w:bookmarkEnd w:id="54"/>
    </w:p>
    <w:p w:rsidR="009E3783" w:rsidRPr="00BB17DA" w:rsidRDefault="009E3783" w:rsidP="00914360">
      <w:pPr>
        <w:pStyle w:val="a6"/>
        <w:numPr>
          <w:ilvl w:val="0"/>
          <w:numId w:val="16"/>
        </w:numPr>
        <w:spacing w:line="360" w:lineRule="auto"/>
        <w:ind w:firstLine="709"/>
        <w:jc w:val="both"/>
        <w:rPr>
          <w:rFonts w:ascii="Times New Roman" w:hAnsi="Times New Roman" w:cs="Times New Roman"/>
          <w:sz w:val="28"/>
          <w:szCs w:val="28"/>
        </w:rPr>
      </w:pPr>
      <w:r w:rsidRPr="00BB17DA">
        <w:rPr>
          <w:rFonts w:ascii="Times New Roman" w:hAnsi="Times New Roman" w:cs="Times New Roman"/>
          <w:color w:val="000000"/>
          <w:sz w:val="28"/>
          <w:szCs w:val="28"/>
        </w:rPr>
        <w:t>канцелярские и почтово-телеграфные расходы;</w:t>
      </w:r>
    </w:p>
    <w:p w:rsidR="009E3783" w:rsidRPr="00BB17DA" w:rsidRDefault="009E3783" w:rsidP="00914360">
      <w:pPr>
        <w:pStyle w:val="11"/>
        <w:numPr>
          <w:ilvl w:val="0"/>
          <w:numId w:val="16"/>
        </w:numPr>
        <w:shd w:val="clear" w:color="auto" w:fill="auto"/>
        <w:spacing w:before="0" w:line="360" w:lineRule="auto"/>
        <w:ind w:firstLine="709"/>
        <w:rPr>
          <w:sz w:val="28"/>
          <w:szCs w:val="28"/>
        </w:rPr>
      </w:pPr>
      <w:bookmarkStart w:id="55" w:name="bookmark196"/>
      <w:bookmarkEnd w:id="55"/>
      <w:r w:rsidRPr="00BB17DA">
        <w:rPr>
          <w:color w:val="000000"/>
          <w:sz w:val="28"/>
          <w:szCs w:val="28"/>
        </w:rPr>
        <w:t>амортизация основных средств общехозяйственного назначения;</w:t>
      </w:r>
    </w:p>
    <w:p w:rsidR="009E3783" w:rsidRPr="00BB17DA" w:rsidRDefault="009E3783" w:rsidP="00914360">
      <w:pPr>
        <w:pStyle w:val="11"/>
        <w:numPr>
          <w:ilvl w:val="0"/>
          <w:numId w:val="16"/>
        </w:numPr>
        <w:shd w:val="clear" w:color="auto" w:fill="auto"/>
        <w:spacing w:before="0" w:line="360" w:lineRule="auto"/>
        <w:ind w:firstLine="709"/>
        <w:rPr>
          <w:sz w:val="28"/>
          <w:szCs w:val="28"/>
        </w:rPr>
      </w:pPr>
      <w:bookmarkStart w:id="56" w:name="bookmark197"/>
      <w:bookmarkEnd w:id="56"/>
      <w:r w:rsidRPr="00BB17DA">
        <w:rPr>
          <w:color w:val="000000"/>
          <w:sz w:val="28"/>
          <w:szCs w:val="28"/>
        </w:rPr>
        <w:t>отчисления в ремонтный фонд или затраты на текущий ремонт зданий, сооружений и инвентаря общехозяйственного назначения;</w:t>
      </w:r>
    </w:p>
    <w:p w:rsidR="009E3783" w:rsidRPr="00BB17DA" w:rsidRDefault="009E3783" w:rsidP="00914360">
      <w:pPr>
        <w:pStyle w:val="11"/>
        <w:numPr>
          <w:ilvl w:val="0"/>
          <w:numId w:val="16"/>
        </w:numPr>
        <w:shd w:val="clear" w:color="auto" w:fill="auto"/>
        <w:spacing w:before="0" w:line="360" w:lineRule="auto"/>
        <w:ind w:firstLine="709"/>
        <w:rPr>
          <w:sz w:val="28"/>
          <w:szCs w:val="28"/>
        </w:rPr>
      </w:pPr>
      <w:bookmarkStart w:id="57" w:name="bookmark198"/>
      <w:bookmarkStart w:id="58" w:name="bookmark200"/>
      <w:bookmarkStart w:id="59" w:name="bookmark201"/>
      <w:bookmarkEnd w:id="57"/>
      <w:bookmarkEnd w:id="58"/>
      <w:bookmarkEnd w:id="59"/>
      <w:r w:rsidRPr="00BB17DA">
        <w:rPr>
          <w:color w:val="000000"/>
          <w:sz w:val="28"/>
          <w:szCs w:val="28"/>
        </w:rPr>
        <w:t>подготовка и переподготовка кадров;</w:t>
      </w:r>
    </w:p>
    <w:p w:rsidR="009E3783" w:rsidRPr="00BB17DA" w:rsidRDefault="009E3783" w:rsidP="00914360">
      <w:pPr>
        <w:pStyle w:val="11"/>
        <w:numPr>
          <w:ilvl w:val="0"/>
          <w:numId w:val="16"/>
        </w:numPr>
        <w:shd w:val="clear" w:color="auto" w:fill="auto"/>
        <w:spacing w:before="0" w:line="360" w:lineRule="auto"/>
        <w:ind w:firstLine="709"/>
        <w:rPr>
          <w:sz w:val="28"/>
          <w:szCs w:val="28"/>
        </w:rPr>
      </w:pPr>
      <w:bookmarkStart w:id="60" w:name="bookmark202"/>
      <w:bookmarkEnd w:id="60"/>
      <w:r w:rsidRPr="00BB17DA">
        <w:rPr>
          <w:color w:val="000000"/>
          <w:sz w:val="28"/>
          <w:szCs w:val="28"/>
        </w:rPr>
        <w:t>обязательные отчисления, налоги и сборы;</w:t>
      </w:r>
    </w:p>
    <w:p w:rsidR="009E3783" w:rsidRPr="00BB17DA" w:rsidRDefault="009E3783" w:rsidP="00914360">
      <w:pPr>
        <w:pStyle w:val="11"/>
        <w:numPr>
          <w:ilvl w:val="0"/>
          <w:numId w:val="16"/>
        </w:numPr>
        <w:shd w:val="clear" w:color="auto" w:fill="auto"/>
        <w:spacing w:before="0" w:line="360" w:lineRule="auto"/>
        <w:ind w:firstLine="709"/>
        <w:rPr>
          <w:sz w:val="28"/>
          <w:szCs w:val="28"/>
        </w:rPr>
      </w:pPr>
      <w:bookmarkStart w:id="61" w:name="bookmark203"/>
      <w:bookmarkEnd w:id="61"/>
      <w:r w:rsidRPr="00BB17DA">
        <w:rPr>
          <w:color w:val="000000"/>
          <w:sz w:val="28"/>
          <w:szCs w:val="28"/>
        </w:rPr>
        <w:t>непроизводительные общехозяйственные расходы и пр.</w:t>
      </w:r>
    </w:p>
    <w:p w:rsidR="009E3783" w:rsidRPr="00BB17DA" w:rsidRDefault="009E3783" w:rsidP="00CF1264">
      <w:pPr>
        <w:pStyle w:val="11"/>
        <w:spacing w:before="0" w:line="360" w:lineRule="auto"/>
        <w:ind w:firstLine="940"/>
        <w:rPr>
          <w:color w:val="000000"/>
          <w:sz w:val="28"/>
          <w:szCs w:val="28"/>
        </w:rPr>
      </w:pPr>
      <w:r w:rsidRPr="00BB17DA">
        <w:rPr>
          <w:color w:val="000000"/>
          <w:sz w:val="28"/>
          <w:szCs w:val="28"/>
        </w:rPr>
        <w:t>Все фактические затраты собираются и отражаются в бухгалтерском учете записями, аналогичными учету по счету 25 «Общепроизводственные расходы».</w:t>
      </w:r>
    </w:p>
    <w:p w:rsidR="001418C2" w:rsidRPr="00BB17DA" w:rsidRDefault="001418C2" w:rsidP="00CF1264">
      <w:pPr>
        <w:pStyle w:val="11"/>
        <w:spacing w:before="0" w:line="360" w:lineRule="auto"/>
        <w:ind w:firstLine="940"/>
        <w:rPr>
          <w:color w:val="000000"/>
          <w:sz w:val="28"/>
          <w:szCs w:val="28"/>
        </w:rPr>
      </w:pPr>
      <w:r w:rsidRPr="00BB17DA">
        <w:rPr>
          <w:color w:val="000000"/>
          <w:sz w:val="28"/>
          <w:szCs w:val="28"/>
        </w:rPr>
        <w:t>В ноября 2020 г., заработная плата аппарату управления (отдел снабжения, ПТО, склад) составила 712 000 руб., страховые взносы составили – 213 600 руб. В процессе производственной деятельности, получены счета на оплату коммунальных услуг (аренда офиса, свет, телефония) в размере 57 150 руб. У поставщиков были закуплены канцелярские товары на общую сумму 31500 руб.</w:t>
      </w:r>
      <w:r w:rsidR="00545BCC" w:rsidRPr="00BB17DA">
        <w:rPr>
          <w:color w:val="000000"/>
          <w:sz w:val="28"/>
          <w:szCs w:val="28"/>
        </w:rPr>
        <w:t>. Также начислены страховые взносы в саморегулируемую организацию строителей (СРО) в размере 55 000 руб.  Данные расходы были отражены в бухгалтерском учете ООО «СМК «ЭСТЕРА» следующим образом</w:t>
      </w:r>
      <w:r w:rsidR="00BB17DA" w:rsidRPr="00BB17DA">
        <w:rPr>
          <w:color w:val="000000"/>
          <w:sz w:val="28"/>
          <w:szCs w:val="28"/>
        </w:rPr>
        <w:t xml:space="preserve"> (таблица 10)</w:t>
      </w:r>
      <w:r w:rsidR="0080629E" w:rsidRPr="00BB17DA">
        <w:rPr>
          <w:color w:val="000000"/>
          <w:sz w:val="28"/>
          <w:szCs w:val="28"/>
        </w:rPr>
        <w:t>.</w:t>
      </w:r>
    </w:p>
    <w:p w:rsidR="00545BCC" w:rsidRPr="00BB17DA" w:rsidRDefault="00545BCC" w:rsidP="00545BCC">
      <w:pPr>
        <w:pStyle w:val="11"/>
        <w:spacing w:before="0" w:line="360" w:lineRule="auto"/>
        <w:ind w:firstLine="940"/>
        <w:jc w:val="right"/>
        <w:rPr>
          <w:color w:val="000000"/>
          <w:sz w:val="28"/>
          <w:szCs w:val="28"/>
        </w:rPr>
      </w:pPr>
      <w:r w:rsidRPr="00BB17DA">
        <w:rPr>
          <w:color w:val="000000"/>
          <w:sz w:val="28"/>
          <w:szCs w:val="28"/>
        </w:rPr>
        <w:lastRenderedPageBreak/>
        <w:t xml:space="preserve">Таблица </w:t>
      </w:r>
      <w:r w:rsidR="00BB17DA" w:rsidRPr="00BB17DA">
        <w:rPr>
          <w:color w:val="000000"/>
          <w:sz w:val="28"/>
          <w:szCs w:val="28"/>
        </w:rPr>
        <w:t>10</w:t>
      </w:r>
    </w:p>
    <w:p w:rsidR="00545BCC" w:rsidRPr="00BB17DA" w:rsidRDefault="00545BCC" w:rsidP="00545BCC">
      <w:pPr>
        <w:pStyle w:val="11"/>
        <w:spacing w:before="0" w:line="360" w:lineRule="auto"/>
        <w:ind w:firstLine="940"/>
        <w:jc w:val="center"/>
        <w:rPr>
          <w:color w:val="000000"/>
        </w:rPr>
      </w:pPr>
      <w:r w:rsidRPr="00BB17DA">
        <w:rPr>
          <w:color w:val="000000"/>
        </w:rPr>
        <w:t>Корреспонденция счетов по учету общехозяйственных расходов в ООО «СМК «ЭСТЕРА»</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7"/>
        <w:gridCol w:w="2268"/>
        <w:gridCol w:w="1843"/>
        <w:gridCol w:w="1113"/>
        <w:gridCol w:w="1007"/>
      </w:tblGrid>
      <w:tr w:rsidR="00545BCC" w:rsidRPr="007825E7" w:rsidTr="0080629E">
        <w:trPr>
          <w:trHeight w:hRule="exact" w:val="379"/>
          <w:jc w:val="center"/>
        </w:trPr>
        <w:tc>
          <w:tcPr>
            <w:tcW w:w="1764" w:type="pct"/>
            <w:vMerge w:val="restart"/>
            <w:shd w:val="clear" w:color="auto" w:fill="FFFFFF"/>
            <w:vAlign w:val="center"/>
          </w:tcPr>
          <w:p w:rsidR="00545BCC" w:rsidRPr="00BB17DA" w:rsidRDefault="00545BCC" w:rsidP="00AE4C08">
            <w:pPr>
              <w:pStyle w:val="a9"/>
              <w:spacing w:line="240" w:lineRule="auto"/>
              <w:ind w:firstLine="0"/>
              <w:jc w:val="center"/>
              <w:rPr>
                <w:sz w:val="24"/>
                <w:szCs w:val="24"/>
              </w:rPr>
            </w:pPr>
            <w:r w:rsidRPr="00BB17DA">
              <w:rPr>
                <w:color w:val="000000"/>
                <w:sz w:val="24"/>
                <w:szCs w:val="24"/>
              </w:rPr>
              <w:t>Операции</w:t>
            </w:r>
          </w:p>
        </w:tc>
        <w:tc>
          <w:tcPr>
            <w:tcW w:w="1178" w:type="pct"/>
            <w:vMerge w:val="restart"/>
            <w:shd w:val="clear" w:color="auto" w:fill="FFFFFF"/>
            <w:vAlign w:val="center"/>
          </w:tcPr>
          <w:p w:rsidR="00545BCC" w:rsidRPr="00BB17DA" w:rsidRDefault="00545BCC" w:rsidP="00AE4C08">
            <w:pPr>
              <w:pStyle w:val="a9"/>
              <w:spacing w:line="240" w:lineRule="auto"/>
              <w:ind w:firstLine="0"/>
              <w:jc w:val="center"/>
              <w:rPr>
                <w:sz w:val="24"/>
                <w:szCs w:val="24"/>
              </w:rPr>
            </w:pPr>
            <w:r w:rsidRPr="00BB17DA">
              <w:rPr>
                <w:color w:val="000000"/>
                <w:sz w:val="24"/>
                <w:szCs w:val="24"/>
              </w:rPr>
              <w:t>Первичный документ</w:t>
            </w:r>
          </w:p>
        </w:tc>
        <w:tc>
          <w:tcPr>
            <w:tcW w:w="1535" w:type="pct"/>
            <w:gridSpan w:val="2"/>
            <w:shd w:val="clear" w:color="auto" w:fill="FFFFFF"/>
            <w:vAlign w:val="bottom"/>
          </w:tcPr>
          <w:p w:rsidR="00545BCC" w:rsidRPr="00BB17DA" w:rsidRDefault="00545BCC" w:rsidP="00AE4C08">
            <w:pPr>
              <w:pStyle w:val="a9"/>
              <w:spacing w:line="240" w:lineRule="auto"/>
              <w:ind w:firstLine="0"/>
              <w:jc w:val="center"/>
              <w:rPr>
                <w:sz w:val="24"/>
                <w:szCs w:val="24"/>
              </w:rPr>
            </w:pPr>
            <w:r w:rsidRPr="00BB17DA">
              <w:rPr>
                <w:color w:val="000000"/>
                <w:sz w:val="24"/>
                <w:szCs w:val="24"/>
              </w:rPr>
              <w:t>Корреспонденция счетов</w:t>
            </w:r>
          </w:p>
        </w:tc>
        <w:tc>
          <w:tcPr>
            <w:tcW w:w="523" w:type="pct"/>
            <w:vMerge w:val="restart"/>
            <w:shd w:val="clear" w:color="auto" w:fill="FFFFFF"/>
            <w:vAlign w:val="bottom"/>
          </w:tcPr>
          <w:p w:rsidR="00545BCC" w:rsidRPr="00BB17DA" w:rsidRDefault="00545BCC" w:rsidP="00AE4C08">
            <w:pPr>
              <w:pStyle w:val="a9"/>
              <w:spacing w:line="240" w:lineRule="auto"/>
              <w:ind w:firstLine="0"/>
              <w:jc w:val="center"/>
              <w:rPr>
                <w:sz w:val="24"/>
                <w:szCs w:val="24"/>
              </w:rPr>
            </w:pPr>
            <w:r w:rsidRPr="00BB17DA">
              <w:rPr>
                <w:sz w:val="24"/>
                <w:szCs w:val="24"/>
              </w:rPr>
              <w:t>Сумма, руб.</w:t>
            </w:r>
          </w:p>
        </w:tc>
      </w:tr>
      <w:tr w:rsidR="00545BCC" w:rsidTr="0080629E">
        <w:trPr>
          <w:trHeight w:hRule="exact" w:val="374"/>
          <w:jc w:val="center"/>
        </w:trPr>
        <w:tc>
          <w:tcPr>
            <w:tcW w:w="1764" w:type="pct"/>
            <w:vMerge/>
            <w:shd w:val="clear" w:color="auto" w:fill="FFFFFF"/>
            <w:vAlign w:val="center"/>
          </w:tcPr>
          <w:p w:rsidR="00545BCC" w:rsidRPr="007825E7" w:rsidRDefault="00545BCC" w:rsidP="00AE4C08">
            <w:pPr>
              <w:rPr>
                <w:highlight w:val="yellow"/>
              </w:rPr>
            </w:pPr>
          </w:p>
        </w:tc>
        <w:tc>
          <w:tcPr>
            <w:tcW w:w="1178" w:type="pct"/>
            <w:vMerge/>
            <w:shd w:val="clear" w:color="auto" w:fill="FFFFFF"/>
            <w:vAlign w:val="center"/>
          </w:tcPr>
          <w:p w:rsidR="00545BCC" w:rsidRPr="007825E7" w:rsidRDefault="00545BCC" w:rsidP="00AE4C08">
            <w:pPr>
              <w:rPr>
                <w:highlight w:val="yellow"/>
              </w:rPr>
            </w:pPr>
          </w:p>
        </w:tc>
        <w:tc>
          <w:tcPr>
            <w:tcW w:w="957" w:type="pct"/>
            <w:shd w:val="clear" w:color="auto" w:fill="FFFFFF"/>
            <w:vAlign w:val="bottom"/>
          </w:tcPr>
          <w:p w:rsidR="00545BCC" w:rsidRPr="00EB4F16" w:rsidRDefault="00545BCC" w:rsidP="00AE4C08">
            <w:pPr>
              <w:pStyle w:val="a9"/>
              <w:spacing w:line="240" w:lineRule="auto"/>
              <w:ind w:firstLine="0"/>
              <w:jc w:val="center"/>
              <w:rPr>
                <w:sz w:val="24"/>
                <w:szCs w:val="24"/>
              </w:rPr>
            </w:pPr>
            <w:r w:rsidRPr="00EB4F16">
              <w:rPr>
                <w:color w:val="000000"/>
                <w:sz w:val="24"/>
                <w:szCs w:val="24"/>
              </w:rPr>
              <w:t>Дебет</w:t>
            </w:r>
          </w:p>
        </w:tc>
        <w:tc>
          <w:tcPr>
            <w:tcW w:w="578" w:type="pct"/>
            <w:shd w:val="clear" w:color="auto" w:fill="FFFFFF"/>
            <w:vAlign w:val="bottom"/>
          </w:tcPr>
          <w:p w:rsidR="00545BCC" w:rsidRPr="00EB4F16" w:rsidRDefault="00545BCC" w:rsidP="00AE4C08">
            <w:pPr>
              <w:pStyle w:val="a9"/>
              <w:spacing w:line="240" w:lineRule="auto"/>
              <w:ind w:firstLine="0"/>
              <w:jc w:val="center"/>
              <w:rPr>
                <w:sz w:val="24"/>
                <w:szCs w:val="24"/>
              </w:rPr>
            </w:pPr>
            <w:r w:rsidRPr="00EB4F16">
              <w:rPr>
                <w:color w:val="000000"/>
                <w:sz w:val="24"/>
                <w:szCs w:val="24"/>
              </w:rPr>
              <w:t>Кредит</w:t>
            </w:r>
          </w:p>
        </w:tc>
        <w:tc>
          <w:tcPr>
            <w:tcW w:w="523" w:type="pct"/>
            <w:vMerge/>
            <w:shd w:val="clear" w:color="auto" w:fill="FFFFFF"/>
            <w:vAlign w:val="bottom"/>
          </w:tcPr>
          <w:p w:rsidR="00545BCC" w:rsidRDefault="00545BCC" w:rsidP="00AE4C08">
            <w:pPr>
              <w:pStyle w:val="a9"/>
              <w:spacing w:line="240" w:lineRule="auto"/>
              <w:ind w:firstLine="0"/>
              <w:jc w:val="center"/>
              <w:rPr>
                <w:sz w:val="24"/>
                <w:szCs w:val="24"/>
              </w:rPr>
            </w:pPr>
          </w:p>
        </w:tc>
      </w:tr>
      <w:tr w:rsidR="00545BCC" w:rsidTr="0080629E">
        <w:trPr>
          <w:trHeight w:hRule="exact" w:val="605"/>
          <w:jc w:val="center"/>
        </w:trPr>
        <w:tc>
          <w:tcPr>
            <w:tcW w:w="1764" w:type="pct"/>
            <w:shd w:val="clear" w:color="auto" w:fill="FFFFFF"/>
            <w:vAlign w:val="bottom"/>
          </w:tcPr>
          <w:p w:rsidR="00545BCC" w:rsidRDefault="00545BCC" w:rsidP="00AE4C08">
            <w:pPr>
              <w:pStyle w:val="a9"/>
              <w:spacing w:line="264" w:lineRule="auto"/>
              <w:ind w:firstLine="0"/>
              <w:jc w:val="center"/>
              <w:rPr>
                <w:sz w:val="24"/>
                <w:szCs w:val="24"/>
              </w:rPr>
            </w:pPr>
            <w:r>
              <w:rPr>
                <w:sz w:val="24"/>
                <w:szCs w:val="24"/>
              </w:rPr>
              <w:t>Начислена заработная плата административных работников</w:t>
            </w:r>
          </w:p>
        </w:tc>
        <w:tc>
          <w:tcPr>
            <w:tcW w:w="1178" w:type="pct"/>
            <w:shd w:val="clear" w:color="auto" w:fill="FFFFFF"/>
            <w:vAlign w:val="bottom"/>
          </w:tcPr>
          <w:p w:rsidR="00545BCC" w:rsidRDefault="00545BCC" w:rsidP="00AE4C08">
            <w:pPr>
              <w:pStyle w:val="a9"/>
              <w:spacing w:line="264" w:lineRule="auto"/>
              <w:ind w:firstLine="0"/>
              <w:jc w:val="center"/>
              <w:rPr>
                <w:sz w:val="24"/>
                <w:szCs w:val="24"/>
              </w:rPr>
            </w:pPr>
            <w:r>
              <w:rPr>
                <w:sz w:val="24"/>
                <w:szCs w:val="24"/>
              </w:rPr>
              <w:t>Расчетная ведомость</w:t>
            </w:r>
          </w:p>
        </w:tc>
        <w:tc>
          <w:tcPr>
            <w:tcW w:w="957" w:type="pct"/>
            <w:shd w:val="clear" w:color="auto" w:fill="FFFFFF"/>
            <w:vAlign w:val="center"/>
          </w:tcPr>
          <w:p w:rsidR="00545BCC" w:rsidRDefault="00545BCC" w:rsidP="00AE4C08">
            <w:pPr>
              <w:pStyle w:val="a9"/>
              <w:spacing w:line="264" w:lineRule="auto"/>
              <w:ind w:firstLine="0"/>
              <w:jc w:val="center"/>
              <w:rPr>
                <w:sz w:val="24"/>
                <w:szCs w:val="24"/>
              </w:rPr>
            </w:pPr>
            <w:r>
              <w:rPr>
                <w:sz w:val="24"/>
                <w:szCs w:val="24"/>
              </w:rPr>
              <w:t>26</w:t>
            </w:r>
          </w:p>
        </w:tc>
        <w:tc>
          <w:tcPr>
            <w:tcW w:w="578" w:type="pct"/>
            <w:shd w:val="clear" w:color="auto" w:fill="FFFFFF"/>
            <w:vAlign w:val="center"/>
          </w:tcPr>
          <w:p w:rsidR="00545BCC" w:rsidRDefault="00545BCC" w:rsidP="00AE4C08">
            <w:pPr>
              <w:pStyle w:val="a9"/>
              <w:spacing w:line="264" w:lineRule="auto"/>
              <w:ind w:firstLine="0"/>
              <w:jc w:val="center"/>
              <w:rPr>
                <w:sz w:val="24"/>
                <w:szCs w:val="24"/>
              </w:rPr>
            </w:pPr>
            <w:r>
              <w:rPr>
                <w:sz w:val="24"/>
                <w:szCs w:val="24"/>
              </w:rPr>
              <w:t>70</w:t>
            </w:r>
          </w:p>
        </w:tc>
        <w:tc>
          <w:tcPr>
            <w:tcW w:w="523" w:type="pct"/>
            <w:shd w:val="clear" w:color="auto" w:fill="FFFFFF"/>
            <w:vAlign w:val="center"/>
          </w:tcPr>
          <w:p w:rsidR="00545BCC" w:rsidRDefault="00545BCC" w:rsidP="00AE4C08">
            <w:pPr>
              <w:pStyle w:val="a9"/>
              <w:spacing w:line="264" w:lineRule="auto"/>
              <w:ind w:firstLine="0"/>
              <w:jc w:val="center"/>
              <w:rPr>
                <w:sz w:val="24"/>
                <w:szCs w:val="24"/>
              </w:rPr>
            </w:pPr>
            <w:r>
              <w:rPr>
                <w:sz w:val="24"/>
                <w:szCs w:val="24"/>
              </w:rPr>
              <w:t xml:space="preserve">712 000 </w:t>
            </w:r>
          </w:p>
        </w:tc>
      </w:tr>
      <w:tr w:rsidR="0080629E" w:rsidTr="0080629E">
        <w:trPr>
          <w:trHeight w:hRule="exact" w:val="655"/>
          <w:jc w:val="center"/>
        </w:trPr>
        <w:tc>
          <w:tcPr>
            <w:tcW w:w="1764" w:type="pct"/>
            <w:shd w:val="clear" w:color="auto" w:fill="FFFFFF"/>
            <w:vAlign w:val="center"/>
          </w:tcPr>
          <w:p w:rsidR="00545BCC" w:rsidRDefault="00545BCC" w:rsidP="00545BCC">
            <w:pPr>
              <w:pStyle w:val="a9"/>
              <w:spacing w:line="266" w:lineRule="auto"/>
              <w:ind w:firstLine="0"/>
              <w:jc w:val="center"/>
              <w:rPr>
                <w:sz w:val="24"/>
                <w:szCs w:val="24"/>
              </w:rPr>
            </w:pPr>
            <w:r>
              <w:rPr>
                <w:sz w:val="24"/>
                <w:szCs w:val="24"/>
              </w:rPr>
              <w:t>Начислены страховые взносы</w:t>
            </w:r>
          </w:p>
        </w:tc>
        <w:tc>
          <w:tcPr>
            <w:tcW w:w="1178" w:type="pct"/>
            <w:shd w:val="clear" w:color="auto" w:fill="FFFFFF"/>
            <w:vAlign w:val="bottom"/>
          </w:tcPr>
          <w:p w:rsidR="00545BCC" w:rsidRDefault="00545BCC" w:rsidP="00545BCC">
            <w:pPr>
              <w:pStyle w:val="a9"/>
              <w:spacing w:line="266" w:lineRule="auto"/>
              <w:ind w:firstLine="0"/>
              <w:jc w:val="center"/>
              <w:rPr>
                <w:sz w:val="24"/>
                <w:szCs w:val="24"/>
              </w:rPr>
            </w:pPr>
            <w:r>
              <w:rPr>
                <w:sz w:val="24"/>
                <w:szCs w:val="24"/>
              </w:rPr>
              <w:t>Расчетная ведомость</w:t>
            </w:r>
          </w:p>
        </w:tc>
        <w:tc>
          <w:tcPr>
            <w:tcW w:w="957" w:type="pct"/>
            <w:shd w:val="clear" w:color="auto" w:fill="FFFFFF"/>
            <w:vAlign w:val="center"/>
          </w:tcPr>
          <w:p w:rsidR="00545BCC" w:rsidRDefault="00545BCC" w:rsidP="00545BCC">
            <w:pPr>
              <w:pStyle w:val="a9"/>
              <w:spacing w:line="264" w:lineRule="auto"/>
              <w:ind w:firstLine="0"/>
              <w:jc w:val="center"/>
              <w:rPr>
                <w:sz w:val="24"/>
                <w:szCs w:val="24"/>
              </w:rPr>
            </w:pPr>
            <w:r>
              <w:rPr>
                <w:sz w:val="24"/>
                <w:szCs w:val="24"/>
              </w:rPr>
              <w:t>26</w:t>
            </w:r>
          </w:p>
        </w:tc>
        <w:tc>
          <w:tcPr>
            <w:tcW w:w="578" w:type="pct"/>
            <w:shd w:val="clear" w:color="auto" w:fill="FFFFFF"/>
            <w:vAlign w:val="center"/>
          </w:tcPr>
          <w:p w:rsidR="00545BCC" w:rsidRDefault="00545BCC" w:rsidP="00545BCC">
            <w:pPr>
              <w:pStyle w:val="a9"/>
              <w:spacing w:line="266" w:lineRule="auto"/>
              <w:ind w:firstLine="0"/>
              <w:jc w:val="center"/>
              <w:rPr>
                <w:sz w:val="24"/>
                <w:szCs w:val="24"/>
              </w:rPr>
            </w:pPr>
            <w:r>
              <w:rPr>
                <w:sz w:val="24"/>
                <w:szCs w:val="24"/>
              </w:rPr>
              <w:t>69</w:t>
            </w:r>
          </w:p>
        </w:tc>
        <w:tc>
          <w:tcPr>
            <w:tcW w:w="523" w:type="pct"/>
            <w:shd w:val="clear" w:color="auto" w:fill="FFFFFF"/>
            <w:vAlign w:val="center"/>
          </w:tcPr>
          <w:p w:rsidR="00545BCC" w:rsidRDefault="00545BCC" w:rsidP="00545BCC">
            <w:pPr>
              <w:pStyle w:val="a9"/>
              <w:spacing w:line="266" w:lineRule="auto"/>
              <w:ind w:firstLine="0"/>
              <w:jc w:val="center"/>
              <w:rPr>
                <w:sz w:val="24"/>
                <w:szCs w:val="24"/>
              </w:rPr>
            </w:pPr>
            <w:r>
              <w:rPr>
                <w:sz w:val="24"/>
                <w:szCs w:val="24"/>
              </w:rPr>
              <w:t xml:space="preserve">213 600 </w:t>
            </w:r>
          </w:p>
        </w:tc>
      </w:tr>
      <w:tr w:rsidR="00545BCC" w:rsidTr="0080629E">
        <w:trPr>
          <w:trHeight w:hRule="exact" w:val="622"/>
          <w:jc w:val="center"/>
        </w:trPr>
        <w:tc>
          <w:tcPr>
            <w:tcW w:w="1764" w:type="pct"/>
            <w:shd w:val="clear" w:color="auto" w:fill="FFFFFF"/>
            <w:vAlign w:val="center"/>
          </w:tcPr>
          <w:p w:rsidR="00545BCC" w:rsidRDefault="00545BCC" w:rsidP="00545BCC">
            <w:pPr>
              <w:pStyle w:val="a9"/>
              <w:spacing w:line="266" w:lineRule="auto"/>
              <w:ind w:firstLine="0"/>
              <w:jc w:val="center"/>
              <w:rPr>
                <w:sz w:val="24"/>
                <w:szCs w:val="24"/>
              </w:rPr>
            </w:pPr>
            <w:r>
              <w:rPr>
                <w:sz w:val="24"/>
                <w:szCs w:val="24"/>
              </w:rPr>
              <w:t>Отражены расходы (аренда офиса)</w:t>
            </w:r>
          </w:p>
        </w:tc>
        <w:tc>
          <w:tcPr>
            <w:tcW w:w="1178" w:type="pct"/>
            <w:shd w:val="clear" w:color="auto" w:fill="FFFFFF"/>
            <w:vAlign w:val="bottom"/>
          </w:tcPr>
          <w:p w:rsidR="00545BCC" w:rsidRDefault="00545BCC" w:rsidP="00545BCC">
            <w:pPr>
              <w:pStyle w:val="a9"/>
              <w:spacing w:line="266" w:lineRule="auto"/>
              <w:ind w:firstLine="0"/>
              <w:jc w:val="center"/>
              <w:rPr>
                <w:sz w:val="24"/>
                <w:szCs w:val="24"/>
              </w:rPr>
            </w:pPr>
            <w:r>
              <w:rPr>
                <w:sz w:val="24"/>
                <w:szCs w:val="24"/>
              </w:rPr>
              <w:t>Акт</w:t>
            </w:r>
          </w:p>
        </w:tc>
        <w:tc>
          <w:tcPr>
            <w:tcW w:w="957" w:type="pct"/>
            <w:shd w:val="clear" w:color="auto" w:fill="FFFFFF"/>
            <w:vAlign w:val="center"/>
          </w:tcPr>
          <w:p w:rsidR="00545BCC" w:rsidRDefault="00545BCC" w:rsidP="00545BCC">
            <w:pPr>
              <w:pStyle w:val="a9"/>
              <w:spacing w:line="264" w:lineRule="auto"/>
              <w:ind w:firstLine="0"/>
              <w:jc w:val="center"/>
              <w:rPr>
                <w:sz w:val="24"/>
                <w:szCs w:val="24"/>
              </w:rPr>
            </w:pPr>
            <w:r>
              <w:rPr>
                <w:sz w:val="24"/>
                <w:szCs w:val="24"/>
              </w:rPr>
              <w:t>26</w:t>
            </w:r>
          </w:p>
        </w:tc>
        <w:tc>
          <w:tcPr>
            <w:tcW w:w="578" w:type="pct"/>
            <w:shd w:val="clear" w:color="auto" w:fill="FFFFFF"/>
            <w:vAlign w:val="center"/>
          </w:tcPr>
          <w:p w:rsidR="00545BCC" w:rsidRDefault="00545BCC" w:rsidP="00545BCC">
            <w:pPr>
              <w:pStyle w:val="a9"/>
              <w:spacing w:line="266" w:lineRule="auto"/>
              <w:ind w:firstLine="0"/>
              <w:jc w:val="center"/>
              <w:rPr>
                <w:sz w:val="24"/>
                <w:szCs w:val="24"/>
              </w:rPr>
            </w:pPr>
            <w:r>
              <w:rPr>
                <w:sz w:val="24"/>
                <w:szCs w:val="24"/>
              </w:rPr>
              <w:t>60</w:t>
            </w:r>
          </w:p>
        </w:tc>
        <w:tc>
          <w:tcPr>
            <w:tcW w:w="523" w:type="pct"/>
            <w:shd w:val="clear" w:color="auto" w:fill="FFFFFF"/>
            <w:vAlign w:val="center"/>
          </w:tcPr>
          <w:p w:rsidR="00545BCC" w:rsidRDefault="00545BCC" w:rsidP="00545BCC">
            <w:pPr>
              <w:pStyle w:val="a9"/>
              <w:spacing w:line="266" w:lineRule="auto"/>
              <w:ind w:firstLine="0"/>
              <w:jc w:val="center"/>
              <w:rPr>
                <w:sz w:val="24"/>
                <w:szCs w:val="24"/>
              </w:rPr>
            </w:pPr>
            <w:r>
              <w:rPr>
                <w:sz w:val="24"/>
                <w:szCs w:val="24"/>
              </w:rPr>
              <w:t>57 150</w:t>
            </w:r>
          </w:p>
        </w:tc>
      </w:tr>
      <w:tr w:rsidR="00545BCC" w:rsidTr="0080629E">
        <w:trPr>
          <w:trHeight w:hRule="exact" w:val="689"/>
          <w:jc w:val="center"/>
        </w:trPr>
        <w:tc>
          <w:tcPr>
            <w:tcW w:w="1764" w:type="pct"/>
            <w:shd w:val="clear" w:color="auto" w:fill="FFFFFF"/>
            <w:vAlign w:val="center"/>
          </w:tcPr>
          <w:p w:rsidR="00545BCC" w:rsidRDefault="00545BCC" w:rsidP="00545BCC">
            <w:pPr>
              <w:pStyle w:val="a9"/>
              <w:spacing w:line="266" w:lineRule="auto"/>
              <w:ind w:firstLine="0"/>
              <w:jc w:val="center"/>
              <w:rPr>
                <w:sz w:val="24"/>
                <w:szCs w:val="24"/>
              </w:rPr>
            </w:pPr>
            <w:r>
              <w:rPr>
                <w:sz w:val="24"/>
                <w:szCs w:val="24"/>
              </w:rPr>
              <w:t>Расходы на канцелярские товары</w:t>
            </w:r>
          </w:p>
        </w:tc>
        <w:tc>
          <w:tcPr>
            <w:tcW w:w="1178" w:type="pct"/>
            <w:shd w:val="clear" w:color="auto" w:fill="FFFFFF"/>
            <w:vAlign w:val="bottom"/>
          </w:tcPr>
          <w:p w:rsidR="00545BCC" w:rsidRDefault="00545BCC" w:rsidP="00545BCC">
            <w:pPr>
              <w:pStyle w:val="a9"/>
              <w:spacing w:line="266" w:lineRule="auto"/>
              <w:ind w:firstLine="0"/>
              <w:jc w:val="center"/>
              <w:rPr>
                <w:sz w:val="24"/>
                <w:szCs w:val="24"/>
              </w:rPr>
            </w:pPr>
            <w:r>
              <w:rPr>
                <w:sz w:val="24"/>
                <w:szCs w:val="24"/>
              </w:rPr>
              <w:t>Товарная накладная, счет-фактура</w:t>
            </w:r>
          </w:p>
        </w:tc>
        <w:tc>
          <w:tcPr>
            <w:tcW w:w="957" w:type="pct"/>
            <w:shd w:val="clear" w:color="auto" w:fill="FFFFFF"/>
            <w:vAlign w:val="center"/>
          </w:tcPr>
          <w:p w:rsidR="00545BCC" w:rsidRDefault="00545BCC" w:rsidP="00545BCC">
            <w:pPr>
              <w:pStyle w:val="a9"/>
              <w:spacing w:line="264" w:lineRule="auto"/>
              <w:ind w:firstLine="0"/>
              <w:jc w:val="center"/>
              <w:rPr>
                <w:sz w:val="24"/>
                <w:szCs w:val="24"/>
              </w:rPr>
            </w:pPr>
            <w:r>
              <w:rPr>
                <w:sz w:val="24"/>
                <w:szCs w:val="24"/>
              </w:rPr>
              <w:t>26</w:t>
            </w:r>
          </w:p>
        </w:tc>
        <w:tc>
          <w:tcPr>
            <w:tcW w:w="578" w:type="pct"/>
            <w:shd w:val="clear" w:color="auto" w:fill="FFFFFF"/>
            <w:vAlign w:val="center"/>
          </w:tcPr>
          <w:p w:rsidR="00545BCC" w:rsidRDefault="00545BCC" w:rsidP="00545BCC">
            <w:pPr>
              <w:pStyle w:val="a9"/>
              <w:spacing w:line="266" w:lineRule="auto"/>
              <w:ind w:firstLine="0"/>
              <w:jc w:val="center"/>
              <w:rPr>
                <w:sz w:val="24"/>
                <w:szCs w:val="24"/>
              </w:rPr>
            </w:pPr>
            <w:r>
              <w:rPr>
                <w:sz w:val="24"/>
                <w:szCs w:val="24"/>
              </w:rPr>
              <w:t>60</w:t>
            </w:r>
          </w:p>
        </w:tc>
        <w:tc>
          <w:tcPr>
            <w:tcW w:w="523" w:type="pct"/>
            <w:shd w:val="clear" w:color="auto" w:fill="FFFFFF"/>
            <w:vAlign w:val="center"/>
          </w:tcPr>
          <w:p w:rsidR="00545BCC" w:rsidRDefault="007B750B" w:rsidP="00545BCC">
            <w:pPr>
              <w:pStyle w:val="a9"/>
              <w:spacing w:line="266" w:lineRule="auto"/>
              <w:ind w:firstLine="0"/>
              <w:jc w:val="center"/>
              <w:rPr>
                <w:sz w:val="24"/>
                <w:szCs w:val="24"/>
              </w:rPr>
            </w:pPr>
            <w:r>
              <w:rPr>
                <w:sz w:val="24"/>
                <w:szCs w:val="24"/>
              </w:rPr>
              <w:t>31</w:t>
            </w:r>
            <w:r w:rsidR="00545BCC">
              <w:rPr>
                <w:sz w:val="24"/>
                <w:szCs w:val="24"/>
              </w:rPr>
              <w:t> 5</w:t>
            </w:r>
            <w:r>
              <w:rPr>
                <w:sz w:val="24"/>
                <w:szCs w:val="24"/>
              </w:rPr>
              <w:t>0</w:t>
            </w:r>
            <w:r w:rsidR="00545BCC">
              <w:rPr>
                <w:sz w:val="24"/>
                <w:szCs w:val="24"/>
              </w:rPr>
              <w:t xml:space="preserve">0 </w:t>
            </w:r>
          </w:p>
        </w:tc>
      </w:tr>
      <w:tr w:rsidR="00545BCC" w:rsidTr="0080629E">
        <w:trPr>
          <w:trHeight w:hRule="exact" w:val="1040"/>
          <w:jc w:val="center"/>
        </w:trPr>
        <w:tc>
          <w:tcPr>
            <w:tcW w:w="1764" w:type="pct"/>
            <w:shd w:val="clear" w:color="auto" w:fill="FFFFFF"/>
            <w:vAlign w:val="center"/>
          </w:tcPr>
          <w:p w:rsidR="00545BCC" w:rsidRDefault="00545BCC" w:rsidP="00545BCC">
            <w:pPr>
              <w:pStyle w:val="a9"/>
              <w:spacing w:line="266" w:lineRule="auto"/>
              <w:ind w:firstLine="0"/>
              <w:jc w:val="center"/>
              <w:rPr>
                <w:sz w:val="24"/>
                <w:szCs w:val="24"/>
              </w:rPr>
            </w:pPr>
            <w:r w:rsidRPr="00545BCC">
              <w:rPr>
                <w:sz w:val="24"/>
                <w:szCs w:val="24"/>
              </w:rPr>
              <w:t>начислены страховые взносы в саморегулируемую организацию строителей (СРО)</w:t>
            </w:r>
          </w:p>
        </w:tc>
        <w:tc>
          <w:tcPr>
            <w:tcW w:w="1178" w:type="pct"/>
            <w:shd w:val="clear" w:color="auto" w:fill="FFFFFF"/>
            <w:vAlign w:val="bottom"/>
          </w:tcPr>
          <w:p w:rsidR="00545BCC" w:rsidRDefault="00545BCC" w:rsidP="00545BCC">
            <w:pPr>
              <w:pStyle w:val="a9"/>
              <w:spacing w:line="266" w:lineRule="auto"/>
              <w:ind w:firstLine="0"/>
              <w:jc w:val="center"/>
              <w:rPr>
                <w:sz w:val="24"/>
                <w:szCs w:val="24"/>
              </w:rPr>
            </w:pPr>
            <w:r>
              <w:rPr>
                <w:sz w:val="24"/>
                <w:szCs w:val="24"/>
              </w:rPr>
              <w:t>Акт</w:t>
            </w:r>
          </w:p>
        </w:tc>
        <w:tc>
          <w:tcPr>
            <w:tcW w:w="957" w:type="pct"/>
            <w:shd w:val="clear" w:color="auto" w:fill="FFFFFF"/>
            <w:vAlign w:val="center"/>
          </w:tcPr>
          <w:p w:rsidR="00545BCC" w:rsidRDefault="00545BCC" w:rsidP="00545BCC">
            <w:pPr>
              <w:pStyle w:val="a9"/>
              <w:spacing w:line="264" w:lineRule="auto"/>
              <w:ind w:firstLine="0"/>
              <w:jc w:val="center"/>
              <w:rPr>
                <w:sz w:val="24"/>
                <w:szCs w:val="24"/>
              </w:rPr>
            </w:pPr>
            <w:r>
              <w:rPr>
                <w:sz w:val="24"/>
                <w:szCs w:val="24"/>
              </w:rPr>
              <w:t>26</w:t>
            </w:r>
          </w:p>
        </w:tc>
        <w:tc>
          <w:tcPr>
            <w:tcW w:w="578" w:type="pct"/>
            <w:shd w:val="clear" w:color="auto" w:fill="FFFFFF"/>
            <w:vAlign w:val="center"/>
          </w:tcPr>
          <w:p w:rsidR="00545BCC" w:rsidRDefault="00545BCC" w:rsidP="00545BCC">
            <w:pPr>
              <w:pStyle w:val="a9"/>
              <w:spacing w:line="266" w:lineRule="auto"/>
              <w:ind w:firstLine="0"/>
              <w:jc w:val="center"/>
              <w:rPr>
                <w:sz w:val="24"/>
                <w:szCs w:val="24"/>
              </w:rPr>
            </w:pPr>
            <w:r>
              <w:rPr>
                <w:sz w:val="24"/>
                <w:szCs w:val="24"/>
              </w:rPr>
              <w:t>60</w:t>
            </w:r>
          </w:p>
        </w:tc>
        <w:tc>
          <w:tcPr>
            <w:tcW w:w="523" w:type="pct"/>
            <w:shd w:val="clear" w:color="auto" w:fill="FFFFFF"/>
            <w:vAlign w:val="center"/>
          </w:tcPr>
          <w:p w:rsidR="00545BCC" w:rsidRDefault="00545BCC" w:rsidP="00545BCC">
            <w:pPr>
              <w:pStyle w:val="a9"/>
              <w:spacing w:line="266" w:lineRule="auto"/>
              <w:ind w:firstLine="0"/>
              <w:jc w:val="center"/>
              <w:rPr>
                <w:sz w:val="24"/>
                <w:szCs w:val="24"/>
              </w:rPr>
            </w:pPr>
            <w:r>
              <w:rPr>
                <w:sz w:val="24"/>
                <w:szCs w:val="24"/>
              </w:rPr>
              <w:t>55000</w:t>
            </w:r>
          </w:p>
        </w:tc>
      </w:tr>
    </w:tbl>
    <w:p w:rsidR="007B750B" w:rsidRDefault="007B750B" w:rsidP="00CF1264">
      <w:pPr>
        <w:pStyle w:val="11"/>
        <w:spacing w:before="0" w:line="360" w:lineRule="auto"/>
        <w:ind w:firstLine="940"/>
        <w:rPr>
          <w:color w:val="000000"/>
          <w:sz w:val="28"/>
          <w:szCs w:val="28"/>
        </w:rPr>
      </w:pPr>
    </w:p>
    <w:p w:rsidR="007B750B" w:rsidRDefault="007B750B" w:rsidP="007B750B">
      <w:pPr>
        <w:tabs>
          <w:tab w:val="left" w:pos="709"/>
        </w:tabs>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Как ранее было сказано, списание затрат по счету 25,26 происходит в конце месяца. Затраты списываются пропорционально заработной плате основных рабочих, которые задействованы в строительстве объекта. </w:t>
      </w:r>
    </w:p>
    <w:p w:rsidR="007B750B" w:rsidRDefault="007B750B" w:rsidP="007B750B">
      <w:pPr>
        <w:tabs>
          <w:tab w:val="left" w:pos="709"/>
        </w:tabs>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Согласно данным бухгалтерского учета на конец ноября 2020 г. по дебету счета 25 сформировались затраты в размере  - 247 500 руб. по счету 26 – 1069250 руб.</w:t>
      </w:r>
    </w:p>
    <w:p w:rsidR="007B750B" w:rsidRDefault="007B750B" w:rsidP="007B750B">
      <w:pPr>
        <w:tabs>
          <w:tab w:val="left" w:pos="709"/>
        </w:tabs>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Заработная плата на трех объектах, которые в настоящее время выполняет ООО «СМК ЭСТЕРА» составила:</w:t>
      </w:r>
    </w:p>
    <w:p w:rsidR="007B750B" w:rsidRDefault="007B750B" w:rsidP="007B750B">
      <w:pPr>
        <w:tabs>
          <w:tab w:val="left" w:pos="709"/>
        </w:tabs>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объект – 1 485 000 руб.</w:t>
      </w:r>
    </w:p>
    <w:p w:rsidR="007B750B" w:rsidRDefault="007B750B" w:rsidP="007B750B">
      <w:pPr>
        <w:tabs>
          <w:tab w:val="left" w:pos="709"/>
        </w:tabs>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объект – 850 000 руб.</w:t>
      </w:r>
    </w:p>
    <w:p w:rsidR="007B750B" w:rsidRDefault="007B750B" w:rsidP="007B750B">
      <w:pPr>
        <w:tabs>
          <w:tab w:val="left" w:pos="709"/>
        </w:tabs>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объект – 517 000 руб.</w:t>
      </w:r>
    </w:p>
    <w:p w:rsidR="007B750B" w:rsidRDefault="007B750B" w:rsidP="007B750B">
      <w:pPr>
        <w:tabs>
          <w:tab w:val="left" w:pos="709"/>
        </w:tabs>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таблице</w:t>
      </w:r>
      <w:r w:rsidR="00EB4F16">
        <w:rPr>
          <w:rFonts w:ascii="Times New Roman" w:eastAsia="Times New Roman" w:hAnsi="Times New Roman" w:cs="Times New Roman"/>
          <w:color w:val="000000"/>
          <w:sz w:val="28"/>
          <w:szCs w:val="28"/>
        </w:rPr>
        <w:t xml:space="preserve"> 11 </w:t>
      </w:r>
      <w:r>
        <w:rPr>
          <w:rFonts w:ascii="Times New Roman" w:eastAsia="Times New Roman" w:hAnsi="Times New Roman" w:cs="Times New Roman"/>
          <w:color w:val="000000"/>
          <w:sz w:val="28"/>
          <w:szCs w:val="28"/>
        </w:rPr>
        <w:t xml:space="preserve">представлены данные по распределению Общепроизводственных и общехозяйственных затрат </w:t>
      </w:r>
      <w:r w:rsidRPr="007B750B">
        <w:rPr>
          <w:rFonts w:ascii="Times New Roman" w:eastAsia="Times New Roman" w:hAnsi="Times New Roman" w:cs="Times New Roman"/>
          <w:color w:val="000000"/>
          <w:sz w:val="28"/>
          <w:szCs w:val="28"/>
        </w:rPr>
        <w:t>ООО «СМК ЭСТЕРА</w:t>
      </w:r>
      <w:r>
        <w:rPr>
          <w:rFonts w:ascii="Times New Roman" w:eastAsia="Times New Roman" w:hAnsi="Times New Roman" w:cs="Times New Roman"/>
          <w:color w:val="000000"/>
          <w:sz w:val="28"/>
          <w:szCs w:val="28"/>
        </w:rPr>
        <w:t>»</w:t>
      </w:r>
    </w:p>
    <w:p w:rsidR="00EB4F16" w:rsidRDefault="00EB4F16">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rsidR="007B750B" w:rsidRDefault="007B750B" w:rsidP="007B750B">
      <w:pPr>
        <w:tabs>
          <w:tab w:val="left" w:pos="709"/>
        </w:tabs>
        <w:spacing w:after="0" w:line="360" w:lineRule="auto"/>
        <w:ind w:firstLine="851"/>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Таблица </w:t>
      </w:r>
      <w:r w:rsidR="00EB4F16">
        <w:rPr>
          <w:rFonts w:ascii="Times New Roman" w:eastAsia="Times New Roman" w:hAnsi="Times New Roman" w:cs="Times New Roman"/>
          <w:color w:val="000000"/>
          <w:sz w:val="28"/>
          <w:szCs w:val="28"/>
        </w:rPr>
        <w:t>11</w:t>
      </w:r>
    </w:p>
    <w:p w:rsidR="007B750B" w:rsidRDefault="007B750B" w:rsidP="007B750B">
      <w:pPr>
        <w:tabs>
          <w:tab w:val="left" w:pos="709"/>
        </w:tabs>
        <w:spacing w:after="0" w:line="360" w:lineRule="auto"/>
        <w:ind w:firstLine="851"/>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общепроизводственных и общехозяйственных затрат </w:t>
      </w:r>
      <w:r w:rsidRPr="007B750B">
        <w:rPr>
          <w:rFonts w:ascii="Times New Roman" w:eastAsia="Times New Roman" w:hAnsi="Times New Roman" w:cs="Times New Roman"/>
          <w:color w:val="000000"/>
          <w:sz w:val="28"/>
          <w:szCs w:val="28"/>
        </w:rPr>
        <w:t>ООО «СМК ЭСТЕРА</w:t>
      </w:r>
      <w:r>
        <w:rPr>
          <w:rFonts w:ascii="Times New Roman" w:eastAsia="Times New Roman" w:hAnsi="Times New Roman" w:cs="Times New Roman"/>
          <w:color w:val="000000"/>
          <w:sz w:val="28"/>
          <w:szCs w:val="28"/>
        </w:rPr>
        <w:t>»</w:t>
      </w:r>
    </w:p>
    <w:tbl>
      <w:tblPr>
        <w:tblStyle w:val="a4"/>
        <w:tblW w:w="5000" w:type="pct"/>
        <w:tblLook w:val="04A0" w:firstRow="1" w:lastRow="0" w:firstColumn="1" w:lastColumn="0" w:noHBand="0" w:noVBand="1"/>
      </w:tblPr>
      <w:tblGrid>
        <w:gridCol w:w="1258"/>
        <w:gridCol w:w="1368"/>
        <w:gridCol w:w="1723"/>
        <w:gridCol w:w="2453"/>
        <w:gridCol w:w="2826"/>
      </w:tblGrid>
      <w:tr w:rsidR="0052476C" w:rsidRPr="007B750B" w:rsidTr="0052476C">
        <w:tc>
          <w:tcPr>
            <w:tcW w:w="947" w:type="pct"/>
          </w:tcPr>
          <w:p w:rsidR="0052476C" w:rsidRPr="007B750B" w:rsidRDefault="0052476C" w:rsidP="0052476C">
            <w:pPr>
              <w:tabs>
                <w:tab w:val="left" w:pos="709"/>
              </w:tabs>
              <w:jc w:val="center"/>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Объект</w:t>
            </w:r>
          </w:p>
        </w:tc>
        <w:tc>
          <w:tcPr>
            <w:tcW w:w="971" w:type="pct"/>
          </w:tcPr>
          <w:p w:rsidR="0052476C" w:rsidRPr="007B750B" w:rsidRDefault="0052476C" w:rsidP="0052476C">
            <w:pPr>
              <w:tabs>
                <w:tab w:val="left" w:pos="709"/>
              </w:tabs>
              <w:jc w:val="center"/>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Сумма заработной платы</w:t>
            </w:r>
          </w:p>
        </w:tc>
        <w:tc>
          <w:tcPr>
            <w:tcW w:w="1218" w:type="pct"/>
          </w:tcPr>
          <w:p w:rsidR="0052476C" w:rsidRPr="007B750B" w:rsidRDefault="0052476C" w:rsidP="0052476C">
            <w:pPr>
              <w:tabs>
                <w:tab w:val="left" w:pos="709"/>
              </w:tabs>
              <w:jc w:val="center"/>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Коэффициент распределение</w:t>
            </w:r>
          </w:p>
        </w:tc>
        <w:tc>
          <w:tcPr>
            <w:tcW w:w="932" w:type="pct"/>
          </w:tcPr>
          <w:p w:rsidR="0052476C" w:rsidRPr="007B750B" w:rsidRDefault="0052476C" w:rsidP="0052476C">
            <w:pPr>
              <w:tabs>
                <w:tab w:val="left" w:pos="709"/>
              </w:tabs>
              <w:jc w:val="center"/>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Счет 26</w:t>
            </w:r>
            <w:r>
              <w:rPr>
                <w:rFonts w:ascii="Times New Roman" w:eastAsia="Times New Roman" w:hAnsi="Times New Roman" w:cs="Times New Roman"/>
                <w:color w:val="000000"/>
                <w:sz w:val="24"/>
                <w:szCs w:val="24"/>
              </w:rPr>
              <w:t xml:space="preserve"> «Общехозяйственные расходы»</w:t>
            </w:r>
          </w:p>
        </w:tc>
        <w:tc>
          <w:tcPr>
            <w:tcW w:w="932" w:type="pct"/>
          </w:tcPr>
          <w:p w:rsidR="0052476C" w:rsidRPr="007B750B" w:rsidRDefault="0052476C" w:rsidP="0052476C">
            <w:pPr>
              <w:tabs>
                <w:tab w:val="left" w:pos="709"/>
              </w:tabs>
              <w:jc w:val="center"/>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Счет 25</w:t>
            </w:r>
            <w:r>
              <w:rPr>
                <w:rFonts w:ascii="Times New Roman" w:eastAsia="Times New Roman" w:hAnsi="Times New Roman" w:cs="Times New Roman"/>
                <w:color w:val="000000"/>
                <w:sz w:val="24"/>
                <w:szCs w:val="24"/>
              </w:rPr>
              <w:t xml:space="preserve"> «Общепроизводственные д»</w:t>
            </w:r>
          </w:p>
        </w:tc>
      </w:tr>
      <w:tr w:rsidR="0052476C" w:rsidRPr="007B750B" w:rsidTr="0052476C">
        <w:tc>
          <w:tcPr>
            <w:tcW w:w="947" w:type="pct"/>
          </w:tcPr>
          <w:p w:rsidR="0052476C" w:rsidRPr="007B750B" w:rsidRDefault="0052476C" w:rsidP="0052476C">
            <w:pPr>
              <w:tabs>
                <w:tab w:val="left" w:pos="709"/>
              </w:tabs>
              <w:jc w:val="right"/>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1 объект</w:t>
            </w:r>
          </w:p>
        </w:tc>
        <w:tc>
          <w:tcPr>
            <w:tcW w:w="971" w:type="pct"/>
          </w:tcPr>
          <w:p w:rsidR="0052476C" w:rsidRPr="007B750B" w:rsidRDefault="0052476C" w:rsidP="0052476C">
            <w:pPr>
              <w:tabs>
                <w:tab w:val="left" w:pos="709"/>
              </w:tabs>
              <w:jc w:val="right"/>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1 485000</w:t>
            </w:r>
          </w:p>
        </w:tc>
        <w:tc>
          <w:tcPr>
            <w:tcW w:w="1218"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52,07%</w:t>
            </w:r>
          </w:p>
        </w:tc>
        <w:tc>
          <w:tcPr>
            <w:tcW w:w="932"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556744,83</w:t>
            </w:r>
          </w:p>
        </w:tc>
        <w:tc>
          <w:tcPr>
            <w:tcW w:w="932"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128870,09</w:t>
            </w:r>
          </w:p>
        </w:tc>
      </w:tr>
      <w:tr w:rsidR="0052476C" w:rsidRPr="007B750B" w:rsidTr="0052476C">
        <w:tc>
          <w:tcPr>
            <w:tcW w:w="947" w:type="pct"/>
          </w:tcPr>
          <w:p w:rsidR="0052476C" w:rsidRPr="007B750B" w:rsidRDefault="0052476C" w:rsidP="0052476C">
            <w:pPr>
              <w:tabs>
                <w:tab w:val="left" w:pos="709"/>
              </w:tabs>
              <w:jc w:val="right"/>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2 объект</w:t>
            </w:r>
          </w:p>
        </w:tc>
        <w:tc>
          <w:tcPr>
            <w:tcW w:w="971" w:type="pct"/>
          </w:tcPr>
          <w:p w:rsidR="0052476C" w:rsidRPr="007B750B" w:rsidRDefault="0052476C" w:rsidP="0052476C">
            <w:pPr>
              <w:tabs>
                <w:tab w:val="left" w:pos="709"/>
              </w:tabs>
              <w:jc w:val="right"/>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850000</w:t>
            </w:r>
          </w:p>
        </w:tc>
        <w:tc>
          <w:tcPr>
            <w:tcW w:w="1218"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29,80%</w:t>
            </w:r>
          </w:p>
        </w:tc>
        <w:tc>
          <w:tcPr>
            <w:tcW w:w="932"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318675,49</w:t>
            </w:r>
          </w:p>
        </w:tc>
        <w:tc>
          <w:tcPr>
            <w:tcW w:w="932"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73764,03</w:t>
            </w:r>
          </w:p>
        </w:tc>
      </w:tr>
      <w:tr w:rsidR="0052476C" w:rsidRPr="007B750B" w:rsidTr="0052476C">
        <w:tc>
          <w:tcPr>
            <w:tcW w:w="947" w:type="pct"/>
          </w:tcPr>
          <w:p w:rsidR="0052476C" w:rsidRPr="007B750B" w:rsidRDefault="0052476C" w:rsidP="0052476C">
            <w:pPr>
              <w:tabs>
                <w:tab w:val="left" w:pos="709"/>
              </w:tabs>
              <w:jc w:val="right"/>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3 объект</w:t>
            </w:r>
          </w:p>
        </w:tc>
        <w:tc>
          <w:tcPr>
            <w:tcW w:w="971" w:type="pct"/>
          </w:tcPr>
          <w:p w:rsidR="0052476C" w:rsidRPr="007B750B" w:rsidRDefault="0052476C" w:rsidP="0052476C">
            <w:pPr>
              <w:tabs>
                <w:tab w:val="left" w:pos="709"/>
              </w:tabs>
              <w:jc w:val="right"/>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517000</w:t>
            </w:r>
          </w:p>
        </w:tc>
        <w:tc>
          <w:tcPr>
            <w:tcW w:w="1218"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18,13%</w:t>
            </w:r>
          </w:p>
        </w:tc>
        <w:tc>
          <w:tcPr>
            <w:tcW w:w="932"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193829,68</w:t>
            </w:r>
          </w:p>
        </w:tc>
        <w:tc>
          <w:tcPr>
            <w:tcW w:w="932"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44865,88</w:t>
            </w:r>
          </w:p>
        </w:tc>
      </w:tr>
      <w:tr w:rsidR="0052476C" w:rsidRPr="007B750B" w:rsidTr="0052476C">
        <w:tc>
          <w:tcPr>
            <w:tcW w:w="947" w:type="pct"/>
          </w:tcPr>
          <w:p w:rsidR="0052476C" w:rsidRPr="007B750B" w:rsidRDefault="0052476C" w:rsidP="0052476C">
            <w:pPr>
              <w:tabs>
                <w:tab w:val="left" w:pos="709"/>
              </w:tabs>
              <w:jc w:val="right"/>
              <w:rPr>
                <w:rFonts w:ascii="Times New Roman" w:eastAsia="Times New Roman" w:hAnsi="Times New Roman" w:cs="Times New Roman"/>
                <w:color w:val="000000"/>
                <w:sz w:val="24"/>
                <w:szCs w:val="24"/>
              </w:rPr>
            </w:pPr>
            <w:r w:rsidRPr="007B750B">
              <w:rPr>
                <w:rFonts w:ascii="Times New Roman" w:eastAsia="Times New Roman" w:hAnsi="Times New Roman" w:cs="Times New Roman"/>
                <w:color w:val="000000"/>
                <w:sz w:val="24"/>
                <w:szCs w:val="24"/>
              </w:rPr>
              <w:t>Итого</w:t>
            </w:r>
          </w:p>
        </w:tc>
        <w:tc>
          <w:tcPr>
            <w:tcW w:w="971" w:type="pct"/>
          </w:tcPr>
          <w:p w:rsidR="0052476C" w:rsidRPr="007B750B" w:rsidRDefault="0052476C" w:rsidP="0052476C">
            <w:pPr>
              <w:tabs>
                <w:tab w:val="left" w:pos="709"/>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2 852 000 </w:t>
            </w:r>
          </w:p>
        </w:tc>
        <w:tc>
          <w:tcPr>
            <w:tcW w:w="1218"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100,00%</w:t>
            </w:r>
          </w:p>
        </w:tc>
        <w:tc>
          <w:tcPr>
            <w:tcW w:w="932"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1069250</w:t>
            </w:r>
          </w:p>
        </w:tc>
        <w:tc>
          <w:tcPr>
            <w:tcW w:w="932" w:type="pct"/>
            <w:tcBorders>
              <w:top w:val="nil"/>
              <w:left w:val="nil"/>
              <w:bottom w:val="single" w:sz="8" w:space="0" w:color="auto"/>
              <w:right w:val="single" w:sz="8" w:space="0" w:color="auto"/>
            </w:tcBorders>
            <w:shd w:val="clear" w:color="auto" w:fill="auto"/>
            <w:vAlign w:val="center"/>
          </w:tcPr>
          <w:p w:rsidR="0052476C" w:rsidRPr="0052476C" w:rsidRDefault="0052476C" w:rsidP="0052476C">
            <w:pPr>
              <w:tabs>
                <w:tab w:val="left" w:pos="709"/>
              </w:tabs>
              <w:jc w:val="center"/>
              <w:rPr>
                <w:rFonts w:ascii="Times New Roman" w:eastAsia="Times New Roman" w:hAnsi="Times New Roman" w:cs="Times New Roman"/>
                <w:color w:val="000000"/>
                <w:sz w:val="24"/>
                <w:szCs w:val="24"/>
              </w:rPr>
            </w:pPr>
            <w:r w:rsidRPr="0052476C">
              <w:rPr>
                <w:rFonts w:ascii="Times New Roman" w:hAnsi="Times New Roman" w:cs="Times New Roman"/>
                <w:color w:val="000000"/>
                <w:sz w:val="24"/>
                <w:szCs w:val="24"/>
              </w:rPr>
              <w:t>247500</w:t>
            </w:r>
          </w:p>
        </w:tc>
      </w:tr>
    </w:tbl>
    <w:p w:rsidR="007B750B" w:rsidRDefault="007B750B" w:rsidP="007B750B">
      <w:pPr>
        <w:tabs>
          <w:tab w:val="left" w:pos="709"/>
        </w:tabs>
        <w:spacing w:after="0" w:line="360" w:lineRule="auto"/>
        <w:ind w:firstLine="851"/>
        <w:jc w:val="right"/>
        <w:rPr>
          <w:rFonts w:ascii="Times New Roman" w:eastAsia="Times New Roman" w:hAnsi="Times New Roman" w:cs="Times New Roman"/>
          <w:color w:val="000000"/>
          <w:sz w:val="28"/>
          <w:szCs w:val="28"/>
        </w:rPr>
      </w:pPr>
    </w:p>
    <w:p w:rsidR="0052476C" w:rsidRPr="00753E5A" w:rsidRDefault="0052476C" w:rsidP="007B750B">
      <w:pPr>
        <w:pStyle w:val="11"/>
        <w:spacing w:before="0" w:line="360" w:lineRule="auto"/>
        <w:ind w:firstLine="940"/>
        <w:rPr>
          <w:color w:val="000000"/>
          <w:sz w:val="28"/>
          <w:szCs w:val="28"/>
        </w:rPr>
      </w:pPr>
      <w:r w:rsidRPr="00753E5A">
        <w:rPr>
          <w:color w:val="000000"/>
          <w:sz w:val="28"/>
          <w:szCs w:val="28"/>
        </w:rPr>
        <w:t>В бухгалтерском учете, данные распределения будут отражены следующим образом (таблица</w:t>
      </w:r>
      <w:r w:rsidR="0080629E" w:rsidRPr="00753E5A">
        <w:rPr>
          <w:color w:val="000000"/>
          <w:sz w:val="28"/>
          <w:szCs w:val="28"/>
        </w:rPr>
        <w:t xml:space="preserve"> </w:t>
      </w:r>
      <w:r w:rsidR="00EB4F16" w:rsidRPr="00753E5A">
        <w:rPr>
          <w:color w:val="000000"/>
          <w:sz w:val="28"/>
          <w:szCs w:val="28"/>
        </w:rPr>
        <w:t>12</w:t>
      </w:r>
      <w:r w:rsidRPr="00753E5A">
        <w:rPr>
          <w:color w:val="000000"/>
          <w:sz w:val="28"/>
          <w:szCs w:val="28"/>
        </w:rPr>
        <w:t>)</w:t>
      </w:r>
    </w:p>
    <w:p w:rsidR="0052476C" w:rsidRPr="00753E5A" w:rsidRDefault="0052476C" w:rsidP="0052476C">
      <w:pPr>
        <w:pStyle w:val="11"/>
        <w:spacing w:before="0" w:line="360" w:lineRule="auto"/>
        <w:ind w:firstLine="940"/>
        <w:jc w:val="right"/>
        <w:rPr>
          <w:color w:val="000000"/>
          <w:sz w:val="28"/>
          <w:szCs w:val="28"/>
        </w:rPr>
      </w:pPr>
      <w:r w:rsidRPr="00753E5A">
        <w:rPr>
          <w:color w:val="000000"/>
          <w:sz w:val="28"/>
          <w:szCs w:val="28"/>
        </w:rPr>
        <w:t xml:space="preserve">Таблица </w:t>
      </w:r>
      <w:r w:rsidR="00EB4F16" w:rsidRPr="00753E5A">
        <w:rPr>
          <w:color w:val="000000"/>
          <w:sz w:val="28"/>
          <w:szCs w:val="28"/>
        </w:rPr>
        <w:t>12</w:t>
      </w:r>
    </w:p>
    <w:tbl>
      <w:tblPr>
        <w:tblOverlap w:val="never"/>
        <w:tblW w:w="10099" w:type="dxa"/>
        <w:jc w:val="center"/>
        <w:tblLayout w:type="fixed"/>
        <w:tblCellMar>
          <w:left w:w="10" w:type="dxa"/>
          <w:right w:w="10" w:type="dxa"/>
        </w:tblCellMar>
        <w:tblLook w:val="0000" w:firstRow="0" w:lastRow="0" w:firstColumn="0" w:lastColumn="0" w:noHBand="0" w:noVBand="0"/>
      </w:tblPr>
      <w:tblGrid>
        <w:gridCol w:w="2830"/>
        <w:gridCol w:w="2127"/>
        <w:gridCol w:w="1701"/>
        <w:gridCol w:w="1984"/>
        <w:gridCol w:w="1457"/>
      </w:tblGrid>
      <w:tr w:rsidR="0052476C" w:rsidRPr="00753E5A" w:rsidTr="0052476C">
        <w:trPr>
          <w:trHeight w:hRule="exact" w:val="379"/>
          <w:jc w:val="center"/>
        </w:trPr>
        <w:tc>
          <w:tcPr>
            <w:tcW w:w="2830" w:type="dxa"/>
            <w:vMerge w:val="restart"/>
            <w:tcBorders>
              <w:top w:val="single" w:sz="4" w:space="0" w:color="auto"/>
              <w:left w:val="single" w:sz="4" w:space="0" w:color="auto"/>
            </w:tcBorders>
            <w:shd w:val="clear" w:color="auto" w:fill="FFFFFF"/>
            <w:vAlign w:val="center"/>
          </w:tcPr>
          <w:p w:rsidR="0052476C" w:rsidRPr="00753E5A" w:rsidRDefault="0052476C" w:rsidP="00AE4C08">
            <w:pPr>
              <w:pStyle w:val="a9"/>
              <w:spacing w:line="240" w:lineRule="auto"/>
              <w:ind w:firstLine="0"/>
              <w:jc w:val="center"/>
              <w:rPr>
                <w:sz w:val="24"/>
                <w:szCs w:val="24"/>
              </w:rPr>
            </w:pPr>
            <w:r w:rsidRPr="00753E5A">
              <w:rPr>
                <w:color w:val="000000"/>
                <w:sz w:val="24"/>
                <w:szCs w:val="24"/>
              </w:rPr>
              <w:t>Операции</w:t>
            </w:r>
          </w:p>
        </w:tc>
        <w:tc>
          <w:tcPr>
            <w:tcW w:w="2127" w:type="dxa"/>
            <w:vMerge w:val="restart"/>
            <w:tcBorders>
              <w:top w:val="single" w:sz="4" w:space="0" w:color="auto"/>
              <w:left w:val="single" w:sz="4" w:space="0" w:color="auto"/>
            </w:tcBorders>
            <w:shd w:val="clear" w:color="auto" w:fill="FFFFFF"/>
            <w:vAlign w:val="center"/>
          </w:tcPr>
          <w:p w:rsidR="0052476C" w:rsidRPr="00753E5A" w:rsidRDefault="0052476C" w:rsidP="00AE4C08">
            <w:pPr>
              <w:pStyle w:val="a9"/>
              <w:spacing w:line="264" w:lineRule="auto"/>
              <w:ind w:firstLine="0"/>
              <w:jc w:val="center"/>
              <w:rPr>
                <w:sz w:val="24"/>
                <w:szCs w:val="24"/>
              </w:rPr>
            </w:pPr>
            <w:r w:rsidRPr="00753E5A">
              <w:rPr>
                <w:color w:val="000000"/>
                <w:sz w:val="24"/>
                <w:szCs w:val="24"/>
              </w:rPr>
              <w:t>Первичный документ</w:t>
            </w:r>
          </w:p>
        </w:tc>
        <w:tc>
          <w:tcPr>
            <w:tcW w:w="3685" w:type="dxa"/>
            <w:gridSpan w:val="2"/>
            <w:tcBorders>
              <w:top w:val="single" w:sz="4" w:space="0" w:color="auto"/>
              <w:left w:val="single" w:sz="4" w:space="0" w:color="auto"/>
              <w:right w:val="single" w:sz="4" w:space="0" w:color="auto"/>
            </w:tcBorders>
            <w:shd w:val="clear" w:color="auto" w:fill="FFFFFF"/>
            <w:vAlign w:val="bottom"/>
          </w:tcPr>
          <w:p w:rsidR="0052476C" w:rsidRPr="00753E5A" w:rsidRDefault="0052476C" w:rsidP="00AE4C08">
            <w:pPr>
              <w:pStyle w:val="a9"/>
              <w:spacing w:line="240" w:lineRule="auto"/>
              <w:ind w:firstLine="0"/>
              <w:jc w:val="center"/>
              <w:rPr>
                <w:sz w:val="24"/>
                <w:szCs w:val="24"/>
              </w:rPr>
            </w:pPr>
            <w:r w:rsidRPr="00753E5A">
              <w:rPr>
                <w:color w:val="000000"/>
                <w:sz w:val="24"/>
                <w:szCs w:val="24"/>
              </w:rPr>
              <w:t>Корреспонденция счетов</w:t>
            </w:r>
          </w:p>
        </w:tc>
        <w:tc>
          <w:tcPr>
            <w:tcW w:w="1457" w:type="dxa"/>
            <w:vMerge w:val="restart"/>
            <w:tcBorders>
              <w:top w:val="single" w:sz="4" w:space="0" w:color="auto"/>
              <w:left w:val="single" w:sz="4" w:space="0" w:color="auto"/>
              <w:right w:val="single" w:sz="4" w:space="0" w:color="auto"/>
            </w:tcBorders>
            <w:shd w:val="clear" w:color="auto" w:fill="FFFFFF"/>
            <w:vAlign w:val="bottom"/>
          </w:tcPr>
          <w:p w:rsidR="0052476C" w:rsidRPr="00753E5A" w:rsidRDefault="0052476C" w:rsidP="00AE4C08">
            <w:pPr>
              <w:pStyle w:val="a9"/>
              <w:spacing w:line="240" w:lineRule="auto"/>
              <w:ind w:firstLine="0"/>
              <w:jc w:val="center"/>
              <w:rPr>
                <w:sz w:val="24"/>
                <w:szCs w:val="24"/>
                <w:lang w:val="en-US"/>
              </w:rPr>
            </w:pPr>
            <w:r w:rsidRPr="00753E5A">
              <w:rPr>
                <w:sz w:val="24"/>
                <w:szCs w:val="24"/>
              </w:rPr>
              <w:t>Сумма, руб.</w:t>
            </w:r>
          </w:p>
        </w:tc>
      </w:tr>
      <w:tr w:rsidR="0052476C" w:rsidTr="0052476C">
        <w:trPr>
          <w:trHeight w:hRule="exact" w:val="280"/>
          <w:jc w:val="center"/>
        </w:trPr>
        <w:tc>
          <w:tcPr>
            <w:tcW w:w="2830" w:type="dxa"/>
            <w:vMerge/>
            <w:tcBorders>
              <w:left w:val="single" w:sz="4" w:space="0" w:color="auto"/>
            </w:tcBorders>
            <w:shd w:val="clear" w:color="auto" w:fill="FFFFFF"/>
            <w:vAlign w:val="center"/>
          </w:tcPr>
          <w:p w:rsidR="0052476C" w:rsidRPr="00753E5A" w:rsidRDefault="0052476C" w:rsidP="00AE4C08"/>
        </w:tc>
        <w:tc>
          <w:tcPr>
            <w:tcW w:w="2127" w:type="dxa"/>
            <w:vMerge/>
            <w:tcBorders>
              <w:left w:val="single" w:sz="4" w:space="0" w:color="auto"/>
            </w:tcBorders>
            <w:shd w:val="clear" w:color="auto" w:fill="FFFFFF"/>
            <w:vAlign w:val="center"/>
          </w:tcPr>
          <w:p w:rsidR="0052476C" w:rsidRPr="00753E5A" w:rsidRDefault="0052476C" w:rsidP="00AE4C08"/>
        </w:tc>
        <w:tc>
          <w:tcPr>
            <w:tcW w:w="1701" w:type="dxa"/>
            <w:tcBorders>
              <w:top w:val="single" w:sz="4" w:space="0" w:color="auto"/>
              <w:left w:val="single" w:sz="4" w:space="0" w:color="auto"/>
            </w:tcBorders>
            <w:shd w:val="clear" w:color="auto" w:fill="FFFFFF"/>
            <w:vAlign w:val="bottom"/>
          </w:tcPr>
          <w:p w:rsidR="0052476C" w:rsidRPr="00753E5A" w:rsidRDefault="0052476C" w:rsidP="00AE4C08">
            <w:pPr>
              <w:pStyle w:val="a9"/>
              <w:spacing w:line="240" w:lineRule="auto"/>
              <w:ind w:firstLine="0"/>
              <w:jc w:val="center"/>
              <w:rPr>
                <w:sz w:val="24"/>
                <w:szCs w:val="24"/>
              </w:rPr>
            </w:pPr>
            <w:r w:rsidRPr="00753E5A">
              <w:rPr>
                <w:color w:val="000000"/>
                <w:sz w:val="24"/>
                <w:szCs w:val="24"/>
              </w:rPr>
              <w:t>Дебет</w:t>
            </w:r>
          </w:p>
        </w:tc>
        <w:tc>
          <w:tcPr>
            <w:tcW w:w="1984" w:type="dxa"/>
            <w:tcBorders>
              <w:top w:val="single" w:sz="4" w:space="0" w:color="auto"/>
              <w:left w:val="single" w:sz="4" w:space="0" w:color="auto"/>
              <w:right w:val="single" w:sz="4" w:space="0" w:color="auto"/>
            </w:tcBorders>
            <w:shd w:val="clear" w:color="auto" w:fill="FFFFFF"/>
            <w:vAlign w:val="bottom"/>
          </w:tcPr>
          <w:p w:rsidR="0052476C" w:rsidRDefault="0052476C" w:rsidP="00AE4C08">
            <w:pPr>
              <w:pStyle w:val="a9"/>
              <w:spacing w:line="240" w:lineRule="auto"/>
              <w:ind w:firstLine="0"/>
              <w:jc w:val="center"/>
              <w:rPr>
                <w:sz w:val="24"/>
                <w:szCs w:val="24"/>
              </w:rPr>
            </w:pPr>
            <w:r w:rsidRPr="00753E5A">
              <w:rPr>
                <w:color w:val="000000"/>
                <w:sz w:val="24"/>
                <w:szCs w:val="24"/>
              </w:rPr>
              <w:t>Кредит</w:t>
            </w:r>
          </w:p>
        </w:tc>
        <w:tc>
          <w:tcPr>
            <w:tcW w:w="1457" w:type="dxa"/>
            <w:vMerge/>
            <w:tcBorders>
              <w:left w:val="single" w:sz="4" w:space="0" w:color="auto"/>
              <w:right w:val="single" w:sz="4" w:space="0" w:color="auto"/>
            </w:tcBorders>
            <w:shd w:val="clear" w:color="auto" w:fill="FFFFFF"/>
            <w:vAlign w:val="bottom"/>
          </w:tcPr>
          <w:p w:rsidR="0052476C" w:rsidRDefault="0052476C" w:rsidP="00AE4C08">
            <w:pPr>
              <w:pStyle w:val="a9"/>
              <w:spacing w:line="240" w:lineRule="auto"/>
              <w:ind w:firstLine="0"/>
              <w:jc w:val="center"/>
              <w:rPr>
                <w:sz w:val="24"/>
                <w:szCs w:val="24"/>
              </w:rPr>
            </w:pPr>
          </w:p>
        </w:tc>
      </w:tr>
      <w:tr w:rsidR="0052476C" w:rsidTr="0052476C">
        <w:trPr>
          <w:trHeight w:hRule="exact" w:val="1282"/>
          <w:jc w:val="center"/>
        </w:trPr>
        <w:tc>
          <w:tcPr>
            <w:tcW w:w="2830" w:type="dxa"/>
            <w:tcBorders>
              <w:top w:val="single" w:sz="4" w:space="0" w:color="auto"/>
              <w:left w:val="single" w:sz="4" w:space="0" w:color="auto"/>
              <w:bottom w:val="single" w:sz="4" w:space="0" w:color="auto"/>
            </w:tcBorders>
            <w:shd w:val="clear" w:color="auto" w:fill="FFFFFF"/>
            <w:vAlign w:val="bottom"/>
          </w:tcPr>
          <w:p w:rsidR="0052476C" w:rsidRDefault="0052476C" w:rsidP="0052476C">
            <w:pPr>
              <w:pStyle w:val="a9"/>
              <w:spacing w:line="264" w:lineRule="auto"/>
              <w:ind w:firstLine="0"/>
              <w:rPr>
                <w:sz w:val="24"/>
                <w:szCs w:val="24"/>
              </w:rPr>
            </w:pPr>
            <w:r>
              <w:rPr>
                <w:sz w:val="24"/>
                <w:szCs w:val="24"/>
              </w:rPr>
              <w:t>На объект 1 (Здание, ул. Советская 85) отнесены общепроизводственные затраты</w:t>
            </w:r>
          </w:p>
        </w:tc>
        <w:tc>
          <w:tcPr>
            <w:tcW w:w="2127" w:type="dxa"/>
            <w:tcBorders>
              <w:top w:val="single" w:sz="4" w:space="0" w:color="auto"/>
              <w:left w:val="single" w:sz="4" w:space="0" w:color="auto"/>
              <w:bottom w:val="single" w:sz="4" w:space="0" w:color="auto"/>
            </w:tcBorders>
            <w:shd w:val="clear" w:color="auto" w:fill="FFFFFF"/>
            <w:vAlign w:val="center"/>
          </w:tcPr>
          <w:p w:rsidR="0052476C" w:rsidRDefault="0052476C" w:rsidP="00AE4C08">
            <w:pPr>
              <w:pStyle w:val="a9"/>
              <w:spacing w:line="264" w:lineRule="auto"/>
              <w:ind w:firstLine="0"/>
              <w:jc w:val="center"/>
              <w:rPr>
                <w:sz w:val="24"/>
                <w:szCs w:val="24"/>
              </w:rPr>
            </w:pPr>
            <w:r>
              <w:rPr>
                <w:color w:val="000000"/>
                <w:sz w:val="24"/>
                <w:szCs w:val="24"/>
              </w:rPr>
              <w:t>Бухгалтерская справка</w:t>
            </w:r>
          </w:p>
        </w:tc>
        <w:tc>
          <w:tcPr>
            <w:tcW w:w="1701" w:type="dxa"/>
            <w:tcBorders>
              <w:top w:val="single" w:sz="4" w:space="0" w:color="auto"/>
              <w:left w:val="single" w:sz="4" w:space="0" w:color="auto"/>
              <w:bottom w:val="single" w:sz="4" w:space="0" w:color="auto"/>
            </w:tcBorders>
            <w:shd w:val="clear" w:color="auto" w:fill="FFFFFF"/>
            <w:vAlign w:val="center"/>
          </w:tcPr>
          <w:p w:rsidR="0052476C" w:rsidRDefault="0052476C" w:rsidP="00AE4C08">
            <w:pPr>
              <w:pStyle w:val="a9"/>
              <w:spacing w:line="264" w:lineRule="auto"/>
              <w:ind w:firstLine="0"/>
              <w:jc w:val="center"/>
              <w:rPr>
                <w:sz w:val="24"/>
                <w:szCs w:val="24"/>
              </w:rPr>
            </w:pPr>
            <w:r w:rsidRPr="0052476C">
              <w:rPr>
                <w:sz w:val="24"/>
                <w:szCs w:val="24"/>
              </w:rPr>
              <w:t>20 «Основное производство</w:t>
            </w:r>
            <w:r>
              <w:rPr>
                <w:sz w:val="24"/>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52476C" w:rsidRDefault="0052476C" w:rsidP="00AE4C08">
            <w:pPr>
              <w:pStyle w:val="a9"/>
              <w:spacing w:line="264" w:lineRule="auto"/>
              <w:ind w:firstLine="0"/>
              <w:jc w:val="center"/>
              <w:rPr>
                <w:sz w:val="24"/>
                <w:szCs w:val="24"/>
              </w:rPr>
            </w:pPr>
            <w:r w:rsidRPr="0052476C">
              <w:rPr>
                <w:color w:val="000000"/>
                <w:sz w:val="24"/>
                <w:szCs w:val="24"/>
              </w:rPr>
              <w:t>25 «Обще</w:t>
            </w:r>
            <w:r w:rsidRPr="0052476C">
              <w:rPr>
                <w:color w:val="000000"/>
                <w:sz w:val="24"/>
                <w:szCs w:val="24"/>
              </w:rPr>
              <w:softHyphen/>
              <w:t>производственные расходы»</w:t>
            </w:r>
          </w:p>
        </w:tc>
        <w:tc>
          <w:tcPr>
            <w:tcW w:w="1457" w:type="dxa"/>
            <w:tcBorders>
              <w:top w:val="single" w:sz="4" w:space="0" w:color="auto"/>
              <w:left w:val="single" w:sz="4" w:space="0" w:color="auto"/>
              <w:bottom w:val="single" w:sz="4" w:space="0" w:color="auto"/>
              <w:right w:val="single" w:sz="4" w:space="0" w:color="auto"/>
            </w:tcBorders>
            <w:shd w:val="clear" w:color="auto" w:fill="FFFFFF"/>
            <w:vAlign w:val="center"/>
          </w:tcPr>
          <w:p w:rsidR="0052476C" w:rsidRDefault="0052476C" w:rsidP="00AE4C08">
            <w:pPr>
              <w:pStyle w:val="a9"/>
              <w:spacing w:line="264" w:lineRule="auto"/>
              <w:ind w:firstLine="0"/>
              <w:jc w:val="center"/>
              <w:rPr>
                <w:sz w:val="24"/>
                <w:szCs w:val="24"/>
              </w:rPr>
            </w:pPr>
            <w:r>
              <w:rPr>
                <w:sz w:val="24"/>
                <w:szCs w:val="24"/>
              </w:rPr>
              <w:t xml:space="preserve">128 870,09 </w:t>
            </w:r>
          </w:p>
        </w:tc>
      </w:tr>
      <w:tr w:rsidR="0052476C" w:rsidTr="00AE4C08">
        <w:trPr>
          <w:trHeight w:hRule="exact" w:val="1282"/>
          <w:jc w:val="center"/>
        </w:trPr>
        <w:tc>
          <w:tcPr>
            <w:tcW w:w="2830" w:type="dxa"/>
            <w:tcBorders>
              <w:top w:val="single" w:sz="4" w:space="0" w:color="auto"/>
              <w:left w:val="single" w:sz="4" w:space="0" w:color="auto"/>
              <w:bottom w:val="single" w:sz="4" w:space="0" w:color="auto"/>
            </w:tcBorders>
            <w:shd w:val="clear" w:color="auto" w:fill="FFFFFF"/>
            <w:vAlign w:val="bottom"/>
          </w:tcPr>
          <w:p w:rsidR="0052476C" w:rsidRDefault="0052476C" w:rsidP="0052476C">
            <w:pPr>
              <w:pStyle w:val="a9"/>
              <w:spacing w:line="264" w:lineRule="auto"/>
              <w:ind w:firstLine="0"/>
              <w:jc w:val="center"/>
              <w:rPr>
                <w:color w:val="000000"/>
                <w:sz w:val="24"/>
                <w:szCs w:val="24"/>
              </w:rPr>
            </w:pPr>
            <w:r>
              <w:rPr>
                <w:sz w:val="24"/>
                <w:szCs w:val="24"/>
              </w:rPr>
              <w:t>На объект 1 (Здание, ул. Советская 85) отнесены общехозяйственные затраты</w:t>
            </w:r>
          </w:p>
        </w:tc>
        <w:tc>
          <w:tcPr>
            <w:tcW w:w="2127" w:type="dxa"/>
            <w:tcBorders>
              <w:top w:val="single" w:sz="4" w:space="0" w:color="auto"/>
              <w:left w:val="single" w:sz="4" w:space="0" w:color="auto"/>
              <w:bottom w:val="single" w:sz="4" w:space="0" w:color="auto"/>
            </w:tcBorders>
            <w:shd w:val="clear" w:color="auto" w:fill="FFFFFF"/>
            <w:vAlign w:val="center"/>
          </w:tcPr>
          <w:p w:rsidR="0052476C" w:rsidRDefault="0052476C" w:rsidP="0052476C">
            <w:pPr>
              <w:pStyle w:val="a9"/>
              <w:spacing w:line="264" w:lineRule="auto"/>
              <w:ind w:firstLine="0"/>
              <w:jc w:val="center"/>
              <w:rPr>
                <w:color w:val="000000"/>
                <w:sz w:val="24"/>
                <w:szCs w:val="24"/>
              </w:rPr>
            </w:pPr>
            <w:r>
              <w:rPr>
                <w:color w:val="000000"/>
                <w:sz w:val="24"/>
                <w:szCs w:val="24"/>
              </w:rPr>
              <w:t>Бухгалтерская справка</w:t>
            </w:r>
          </w:p>
        </w:tc>
        <w:tc>
          <w:tcPr>
            <w:tcW w:w="1701" w:type="dxa"/>
            <w:tcBorders>
              <w:top w:val="single" w:sz="4" w:space="0" w:color="auto"/>
              <w:left w:val="single" w:sz="4" w:space="0" w:color="auto"/>
              <w:bottom w:val="single" w:sz="4" w:space="0" w:color="auto"/>
            </w:tcBorders>
            <w:shd w:val="clear" w:color="auto" w:fill="FFFFFF"/>
            <w:vAlign w:val="center"/>
          </w:tcPr>
          <w:p w:rsidR="0052476C" w:rsidRDefault="0052476C" w:rsidP="0052476C">
            <w:pPr>
              <w:pStyle w:val="a9"/>
              <w:spacing w:line="264" w:lineRule="auto"/>
              <w:ind w:firstLine="0"/>
              <w:jc w:val="center"/>
              <w:rPr>
                <w:color w:val="000000"/>
                <w:sz w:val="24"/>
                <w:szCs w:val="24"/>
              </w:rPr>
            </w:pPr>
            <w:r w:rsidRPr="0052476C">
              <w:rPr>
                <w:sz w:val="24"/>
                <w:szCs w:val="24"/>
              </w:rPr>
              <w:t>20 «Основное производство</w:t>
            </w:r>
            <w:r>
              <w:rPr>
                <w:sz w:val="24"/>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52476C" w:rsidRDefault="0052476C" w:rsidP="0052476C">
            <w:pPr>
              <w:pStyle w:val="a9"/>
              <w:spacing w:line="264" w:lineRule="auto"/>
              <w:ind w:firstLine="0"/>
              <w:jc w:val="center"/>
              <w:rPr>
                <w:color w:val="000000"/>
                <w:sz w:val="24"/>
                <w:szCs w:val="24"/>
              </w:rPr>
            </w:pPr>
            <w:r>
              <w:rPr>
                <w:color w:val="000000"/>
                <w:sz w:val="24"/>
                <w:szCs w:val="24"/>
              </w:rPr>
              <w:t>26</w:t>
            </w:r>
            <w:r w:rsidRPr="0052476C">
              <w:rPr>
                <w:color w:val="000000"/>
                <w:sz w:val="24"/>
                <w:szCs w:val="24"/>
              </w:rPr>
              <w:t xml:space="preserve"> «Обще</w:t>
            </w:r>
            <w:r>
              <w:rPr>
                <w:color w:val="000000"/>
                <w:sz w:val="24"/>
                <w:szCs w:val="24"/>
              </w:rPr>
              <w:t>хозяйственные</w:t>
            </w:r>
            <w:r w:rsidRPr="0052476C">
              <w:rPr>
                <w:color w:val="000000"/>
                <w:sz w:val="24"/>
                <w:szCs w:val="24"/>
              </w:rPr>
              <w:t xml:space="preserve"> расходы»</w:t>
            </w:r>
          </w:p>
        </w:tc>
        <w:tc>
          <w:tcPr>
            <w:tcW w:w="1457" w:type="dxa"/>
            <w:tcBorders>
              <w:top w:val="single" w:sz="4" w:space="0" w:color="auto"/>
              <w:left w:val="single" w:sz="4" w:space="0" w:color="auto"/>
              <w:bottom w:val="single" w:sz="4" w:space="0" w:color="auto"/>
              <w:right w:val="single" w:sz="4" w:space="0" w:color="auto"/>
            </w:tcBorders>
            <w:shd w:val="clear" w:color="auto" w:fill="FFFFFF"/>
            <w:vAlign w:val="center"/>
          </w:tcPr>
          <w:p w:rsidR="0052476C" w:rsidRDefault="0052476C" w:rsidP="0052476C">
            <w:pPr>
              <w:pStyle w:val="a9"/>
              <w:spacing w:line="264" w:lineRule="auto"/>
              <w:ind w:firstLine="0"/>
              <w:jc w:val="center"/>
              <w:rPr>
                <w:sz w:val="24"/>
                <w:szCs w:val="24"/>
              </w:rPr>
            </w:pPr>
            <w:r>
              <w:rPr>
                <w:sz w:val="24"/>
                <w:szCs w:val="24"/>
              </w:rPr>
              <w:t xml:space="preserve">56 744,83 </w:t>
            </w:r>
          </w:p>
        </w:tc>
      </w:tr>
    </w:tbl>
    <w:p w:rsidR="00F209D5" w:rsidRDefault="00F209D5" w:rsidP="007B750B">
      <w:pPr>
        <w:pStyle w:val="11"/>
        <w:spacing w:before="0" w:line="360" w:lineRule="auto"/>
        <w:ind w:firstLine="940"/>
        <w:rPr>
          <w:color w:val="000000"/>
          <w:sz w:val="28"/>
          <w:szCs w:val="28"/>
        </w:rPr>
      </w:pPr>
    </w:p>
    <w:p w:rsidR="00545BCC" w:rsidRDefault="009E3783" w:rsidP="007B750B">
      <w:pPr>
        <w:pStyle w:val="11"/>
        <w:spacing w:before="0" w:line="360" w:lineRule="auto"/>
        <w:ind w:firstLine="940"/>
        <w:rPr>
          <w:color w:val="000000"/>
          <w:sz w:val="28"/>
          <w:szCs w:val="28"/>
        </w:rPr>
      </w:pPr>
      <w:r w:rsidRPr="00CF1264">
        <w:rPr>
          <w:color w:val="000000"/>
          <w:sz w:val="28"/>
          <w:szCs w:val="28"/>
        </w:rPr>
        <w:t xml:space="preserve">Учет прочих расходов отчетного периода ведется на счете 91 «Прочие доходы и расходы» субсчет 91-2 «Прочие расходы». Аналитический учет прочих расходов ведется по их видам в аналитической карточке по счету 91-2. </w:t>
      </w:r>
    </w:p>
    <w:p w:rsidR="00545BCC" w:rsidRDefault="0052476C" w:rsidP="00CF1264">
      <w:pPr>
        <w:pStyle w:val="11"/>
        <w:spacing w:before="0" w:line="360" w:lineRule="auto"/>
        <w:ind w:firstLine="940"/>
        <w:rPr>
          <w:color w:val="000000"/>
          <w:sz w:val="28"/>
          <w:szCs w:val="28"/>
        </w:rPr>
      </w:pPr>
      <w:r>
        <w:rPr>
          <w:color w:val="000000"/>
          <w:sz w:val="28"/>
          <w:szCs w:val="28"/>
        </w:rPr>
        <w:t xml:space="preserve">В декабре 2020 г. </w:t>
      </w:r>
      <w:r w:rsidRPr="0052476C">
        <w:rPr>
          <w:color w:val="000000"/>
          <w:sz w:val="28"/>
          <w:szCs w:val="28"/>
        </w:rPr>
        <w:t>ООО «СМК «ЭСТЕРА»</w:t>
      </w:r>
      <w:r>
        <w:rPr>
          <w:color w:val="000000"/>
          <w:sz w:val="28"/>
          <w:szCs w:val="28"/>
        </w:rPr>
        <w:t xml:space="preserve"> реализовал материал при демонтаже основных средств на сторону на общую сумму 25 000 руб.</w:t>
      </w:r>
      <w:r w:rsidR="00971807">
        <w:rPr>
          <w:color w:val="000000"/>
          <w:sz w:val="28"/>
          <w:szCs w:val="28"/>
        </w:rPr>
        <w:t xml:space="preserve"> Остаточная стоимость основного средства составила 155 000 руб. При подготовке бухгалтерской отчётности на конец года, была проведена инвентаризация, которая установила недостачу материальных ценностей (естественная убыль) на сумму 7 000 руб.</w:t>
      </w:r>
    </w:p>
    <w:p w:rsidR="009E3783" w:rsidRPr="00753E5A" w:rsidRDefault="009E3783" w:rsidP="00CF1264">
      <w:pPr>
        <w:pStyle w:val="11"/>
        <w:spacing w:before="0" w:line="360" w:lineRule="auto"/>
        <w:ind w:firstLine="940"/>
        <w:rPr>
          <w:sz w:val="28"/>
          <w:szCs w:val="28"/>
        </w:rPr>
      </w:pPr>
      <w:r w:rsidRPr="00753E5A">
        <w:rPr>
          <w:color w:val="000000"/>
          <w:sz w:val="28"/>
          <w:szCs w:val="28"/>
        </w:rPr>
        <w:t xml:space="preserve">Корреспонденция счетов по учету прочих расходов на предприятии представлена в таблице </w:t>
      </w:r>
      <w:r w:rsidR="00F209D5" w:rsidRPr="00753E5A">
        <w:rPr>
          <w:color w:val="000000"/>
          <w:sz w:val="28"/>
          <w:szCs w:val="28"/>
        </w:rPr>
        <w:t>13</w:t>
      </w:r>
      <w:r w:rsidRPr="00753E5A">
        <w:rPr>
          <w:color w:val="000000"/>
          <w:sz w:val="28"/>
          <w:szCs w:val="28"/>
        </w:rPr>
        <w:t>.</w:t>
      </w:r>
    </w:p>
    <w:p w:rsidR="00F9185C" w:rsidRPr="00753E5A" w:rsidRDefault="009E3783" w:rsidP="00F9185C">
      <w:pPr>
        <w:pStyle w:val="ab"/>
        <w:spacing w:line="360" w:lineRule="auto"/>
        <w:ind w:left="91" w:firstLine="618"/>
        <w:jc w:val="right"/>
        <w:rPr>
          <w:color w:val="000000"/>
        </w:rPr>
      </w:pPr>
      <w:r w:rsidRPr="00753E5A">
        <w:rPr>
          <w:color w:val="000000"/>
        </w:rPr>
        <w:lastRenderedPageBreak/>
        <w:t xml:space="preserve">Таблица </w:t>
      </w:r>
      <w:r w:rsidR="00F209D5" w:rsidRPr="00753E5A">
        <w:rPr>
          <w:color w:val="000000"/>
        </w:rPr>
        <w:t>13</w:t>
      </w:r>
      <w:r w:rsidRPr="00753E5A">
        <w:rPr>
          <w:color w:val="000000"/>
        </w:rPr>
        <w:t xml:space="preserve"> </w:t>
      </w:r>
    </w:p>
    <w:p w:rsidR="002627C8" w:rsidRPr="00753E5A" w:rsidRDefault="009E3783" w:rsidP="002627C8">
      <w:pPr>
        <w:pStyle w:val="ab"/>
        <w:spacing w:line="360" w:lineRule="auto"/>
        <w:ind w:left="101" w:firstLine="709"/>
        <w:jc w:val="center"/>
        <w:rPr>
          <w:color w:val="FF0000"/>
        </w:rPr>
      </w:pPr>
      <w:r w:rsidRPr="00753E5A">
        <w:rPr>
          <w:color w:val="000000"/>
        </w:rPr>
        <w:t>Корреспонденция счетов по учету прочих расходов</w:t>
      </w:r>
      <w:r w:rsidR="00B1436C" w:rsidRPr="00753E5A">
        <w:rPr>
          <w:color w:val="000000"/>
        </w:rPr>
        <w:t xml:space="preserve"> </w:t>
      </w:r>
      <w:r w:rsidRPr="00753E5A">
        <w:rPr>
          <w:color w:val="000000"/>
        </w:rPr>
        <w:t xml:space="preserve">в </w:t>
      </w:r>
      <w:r w:rsidR="001C0E89" w:rsidRPr="00753E5A">
        <w:rPr>
          <w:color w:val="000000"/>
        </w:rPr>
        <w:br/>
      </w:r>
      <w:r w:rsidR="00747763" w:rsidRPr="00753E5A">
        <w:rPr>
          <w:color w:val="000000"/>
        </w:rPr>
        <w:t>ООО «СМК «ЭСТЕРА</w:t>
      </w:r>
      <w:r w:rsidRPr="00753E5A">
        <w:rPr>
          <w:color w:val="000000"/>
        </w:rPr>
        <w:t>»</w:t>
      </w:r>
      <w:r w:rsidR="002627C8" w:rsidRPr="00753E5A">
        <w:rPr>
          <w:color w:val="000000"/>
        </w:rPr>
        <w:t xml:space="preserve"> </w:t>
      </w:r>
    </w:p>
    <w:tbl>
      <w:tblPr>
        <w:tblOverlap w:val="never"/>
        <w:tblW w:w="10099" w:type="dxa"/>
        <w:jc w:val="center"/>
        <w:tblLayout w:type="fixed"/>
        <w:tblCellMar>
          <w:left w:w="10" w:type="dxa"/>
          <w:right w:w="10" w:type="dxa"/>
        </w:tblCellMar>
        <w:tblLook w:val="0000" w:firstRow="0" w:lastRow="0" w:firstColumn="0" w:lastColumn="0" w:noHBand="0" w:noVBand="0"/>
      </w:tblPr>
      <w:tblGrid>
        <w:gridCol w:w="2547"/>
        <w:gridCol w:w="2410"/>
        <w:gridCol w:w="1416"/>
        <w:gridCol w:w="2411"/>
        <w:gridCol w:w="1315"/>
      </w:tblGrid>
      <w:tr w:rsidR="001F4DB4" w:rsidRPr="00753E5A" w:rsidTr="00F209D5">
        <w:trPr>
          <w:trHeight w:hRule="exact" w:val="379"/>
          <w:jc w:val="center"/>
        </w:trPr>
        <w:tc>
          <w:tcPr>
            <w:tcW w:w="2547" w:type="dxa"/>
            <w:vMerge w:val="restart"/>
            <w:tcBorders>
              <w:top w:val="single" w:sz="4" w:space="0" w:color="auto"/>
              <w:left w:val="single" w:sz="4" w:space="0" w:color="auto"/>
            </w:tcBorders>
            <w:shd w:val="clear" w:color="auto" w:fill="FFFFFF"/>
            <w:vAlign w:val="center"/>
          </w:tcPr>
          <w:p w:rsidR="001F4DB4" w:rsidRPr="00753E5A" w:rsidRDefault="001F4DB4" w:rsidP="000D69E4">
            <w:pPr>
              <w:pStyle w:val="a9"/>
              <w:spacing w:line="240" w:lineRule="auto"/>
              <w:ind w:firstLine="0"/>
              <w:jc w:val="center"/>
              <w:rPr>
                <w:sz w:val="24"/>
                <w:szCs w:val="24"/>
              </w:rPr>
            </w:pPr>
            <w:r w:rsidRPr="00753E5A">
              <w:rPr>
                <w:color w:val="000000"/>
                <w:sz w:val="24"/>
                <w:szCs w:val="24"/>
              </w:rPr>
              <w:t>Операции</w:t>
            </w:r>
          </w:p>
        </w:tc>
        <w:tc>
          <w:tcPr>
            <w:tcW w:w="2410" w:type="dxa"/>
            <w:vMerge w:val="restart"/>
            <w:tcBorders>
              <w:top w:val="single" w:sz="4" w:space="0" w:color="auto"/>
              <w:left w:val="single" w:sz="4" w:space="0" w:color="auto"/>
            </w:tcBorders>
            <w:shd w:val="clear" w:color="auto" w:fill="FFFFFF"/>
            <w:vAlign w:val="center"/>
          </w:tcPr>
          <w:p w:rsidR="001F4DB4" w:rsidRPr="00753E5A" w:rsidRDefault="001F4DB4" w:rsidP="000D69E4">
            <w:pPr>
              <w:pStyle w:val="a9"/>
              <w:spacing w:line="240" w:lineRule="auto"/>
              <w:ind w:firstLine="0"/>
              <w:jc w:val="center"/>
              <w:rPr>
                <w:sz w:val="24"/>
                <w:szCs w:val="24"/>
              </w:rPr>
            </w:pPr>
            <w:r w:rsidRPr="00753E5A">
              <w:rPr>
                <w:color w:val="000000"/>
                <w:sz w:val="24"/>
                <w:szCs w:val="24"/>
              </w:rPr>
              <w:t>Первичный документ</w:t>
            </w:r>
          </w:p>
        </w:tc>
        <w:tc>
          <w:tcPr>
            <w:tcW w:w="3827" w:type="dxa"/>
            <w:gridSpan w:val="2"/>
            <w:tcBorders>
              <w:top w:val="single" w:sz="4" w:space="0" w:color="auto"/>
              <w:left w:val="single" w:sz="4" w:space="0" w:color="auto"/>
              <w:right w:val="single" w:sz="4" w:space="0" w:color="auto"/>
            </w:tcBorders>
            <w:shd w:val="clear" w:color="auto" w:fill="FFFFFF"/>
            <w:vAlign w:val="bottom"/>
          </w:tcPr>
          <w:p w:rsidR="001F4DB4" w:rsidRPr="00753E5A" w:rsidRDefault="001F4DB4" w:rsidP="000D69E4">
            <w:pPr>
              <w:pStyle w:val="a9"/>
              <w:spacing w:line="240" w:lineRule="auto"/>
              <w:ind w:firstLine="0"/>
              <w:jc w:val="center"/>
              <w:rPr>
                <w:sz w:val="24"/>
                <w:szCs w:val="24"/>
              </w:rPr>
            </w:pPr>
            <w:r w:rsidRPr="00753E5A">
              <w:rPr>
                <w:color w:val="000000"/>
                <w:sz w:val="24"/>
                <w:szCs w:val="24"/>
              </w:rPr>
              <w:t>Корреспонденция счетов</w:t>
            </w:r>
          </w:p>
        </w:tc>
        <w:tc>
          <w:tcPr>
            <w:tcW w:w="1315" w:type="dxa"/>
            <w:vMerge w:val="restart"/>
            <w:tcBorders>
              <w:top w:val="single" w:sz="4" w:space="0" w:color="auto"/>
              <w:left w:val="single" w:sz="4" w:space="0" w:color="auto"/>
              <w:right w:val="single" w:sz="4" w:space="0" w:color="auto"/>
            </w:tcBorders>
            <w:shd w:val="clear" w:color="auto" w:fill="FFFFFF"/>
            <w:vAlign w:val="bottom"/>
          </w:tcPr>
          <w:p w:rsidR="001F4DB4" w:rsidRPr="00753E5A" w:rsidRDefault="001F4DB4" w:rsidP="001F4DB4">
            <w:pPr>
              <w:pStyle w:val="a9"/>
              <w:spacing w:line="240" w:lineRule="auto"/>
              <w:ind w:firstLine="0"/>
              <w:jc w:val="center"/>
              <w:rPr>
                <w:sz w:val="24"/>
                <w:szCs w:val="24"/>
              </w:rPr>
            </w:pPr>
            <w:r w:rsidRPr="00753E5A">
              <w:rPr>
                <w:sz w:val="24"/>
                <w:szCs w:val="24"/>
              </w:rPr>
              <w:t>Сумма, руб.</w:t>
            </w:r>
          </w:p>
        </w:tc>
      </w:tr>
      <w:tr w:rsidR="001F4DB4" w:rsidRPr="00753E5A" w:rsidTr="00F209D5">
        <w:trPr>
          <w:trHeight w:hRule="exact" w:val="374"/>
          <w:jc w:val="center"/>
        </w:trPr>
        <w:tc>
          <w:tcPr>
            <w:tcW w:w="2547" w:type="dxa"/>
            <w:vMerge/>
            <w:tcBorders>
              <w:left w:val="single" w:sz="4" w:space="0" w:color="auto"/>
            </w:tcBorders>
            <w:shd w:val="clear" w:color="auto" w:fill="FFFFFF"/>
            <w:vAlign w:val="center"/>
          </w:tcPr>
          <w:p w:rsidR="001F4DB4" w:rsidRPr="00753E5A" w:rsidRDefault="001F4DB4" w:rsidP="000D69E4"/>
        </w:tc>
        <w:tc>
          <w:tcPr>
            <w:tcW w:w="2410" w:type="dxa"/>
            <w:vMerge/>
            <w:tcBorders>
              <w:left w:val="single" w:sz="4" w:space="0" w:color="auto"/>
            </w:tcBorders>
            <w:shd w:val="clear" w:color="auto" w:fill="FFFFFF"/>
            <w:vAlign w:val="center"/>
          </w:tcPr>
          <w:p w:rsidR="001F4DB4" w:rsidRPr="00753E5A" w:rsidRDefault="001F4DB4" w:rsidP="000D69E4"/>
        </w:tc>
        <w:tc>
          <w:tcPr>
            <w:tcW w:w="1416" w:type="dxa"/>
            <w:tcBorders>
              <w:top w:val="single" w:sz="4" w:space="0" w:color="auto"/>
              <w:left w:val="single" w:sz="4" w:space="0" w:color="auto"/>
            </w:tcBorders>
            <w:shd w:val="clear" w:color="auto" w:fill="FFFFFF"/>
            <w:vAlign w:val="bottom"/>
          </w:tcPr>
          <w:p w:rsidR="001F4DB4" w:rsidRPr="00753E5A" w:rsidRDefault="001F4DB4" w:rsidP="000D69E4">
            <w:pPr>
              <w:pStyle w:val="a9"/>
              <w:spacing w:line="240" w:lineRule="auto"/>
              <w:ind w:firstLine="0"/>
              <w:jc w:val="center"/>
              <w:rPr>
                <w:sz w:val="24"/>
                <w:szCs w:val="24"/>
              </w:rPr>
            </w:pPr>
            <w:r w:rsidRPr="00753E5A">
              <w:rPr>
                <w:color w:val="000000"/>
                <w:sz w:val="24"/>
                <w:szCs w:val="24"/>
              </w:rPr>
              <w:t>Дебет</w:t>
            </w:r>
          </w:p>
        </w:tc>
        <w:tc>
          <w:tcPr>
            <w:tcW w:w="2411" w:type="dxa"/>
            <w:tcBorders>
              <w:top w:val="single" w:sz="4" w:space="0" w:color="auto"/>
              <w:left w:val="single" w:sz="4" w:space="0" w:color="auto"/>
              <w:right w:val="single" w:sz="4" w:space="0" w:color="auto"/>
            </w:tcBorders>
            <w:shd w:val="clear" w:color="auto" w:fill="FFFFFF"/>
            <w:vAlign w:val="bottom"/>
          </w:tcPr>
          <w:p w:rsidR="001F4DB4" w:rsidRPr="00753E5A" w:rsidRDefault="001F4DB4" w:rsidP="000D69E4">
            <w:pPr>
              <w:pStyle w:val="a9"/>
              <w:spacing w:line="240" w:lineRule="auto"/>
              <w:ind w:firstLine="0"/>
              <w:jc w:val="center"/>
              <w:rPr>
                <w:sz w:val="24"/>
                <w:szCs w:val="24"/>
              </w:rPr>
            </w:pPr>
            <w:r w:rsidRPr="00753E5A">
              <w:rPr>
                <w:color w:val="000000"/>
                <w:sz w:val="24"/>
                <w:szCs w:val="24"/>
              </w:rPr>
              <w:t>Кредит</w:t>
            </w:r>
          </w:p>
        </w:tc>
        <w:tc>
          <w:tcPr>
            <w:tcW w:w="1315" w:type="dxa"/>
            <w:vMerge/>
            <w:tcBorders>
              <w:left w:val="single" w:sz="4" w:space="0" w:color="auto"/>
              <w:right w:val="single" w:sz="4" w:space="0" w:color="auto"/>
            </w:tcBorders>
            <w:shd w:val="clear" w:color="auto" w:fill="FFFFFF"/>
            <w:vAlign w:val="bottom"/>
          </w:tcPr>
          <w:p w:rsidR="001F4DB4" w:rsidRPr="00753E5A" w:rsidRDefault="001F4DB4" w:rsidP="001F4DB4">
            <w:pPr>
              <w:pStyle w:val="a9"/>
              <w:spacing w:line="240" w:lineRule="auto"/>
              <w:ind w:firstLine="0"/>
              <w:jc w:val="center"/>
              <w:rPr>
                <w:sz w:val="24"/>
                <w:szCs w:val="24"/>
              </w:rPr>
            </w:pPr>
          </w:p>
        </w:tc>
      </w:tr>
      <w:tr w:rsidR="001F4DB4" w:rsidRPr="00753E5A" w:rsidTr="00F209D5">
        <w:trPr>
          <w:trHeight w:hRule="exact" w:val="1282"/>
          <w:jc w:val="center"/>
        </w:trPr>
        <w:tc>
          <w:tcPr>
            <w:tcW w:w="2547" w:type="dxa"/>
            <w:tcBorders>
              <w:top w:val="single" w:sz="4" w:space="0" w:color="auto"/>
              <w:left w:val="single" w:sz="4" w:space="0" w:color="auto"/>
            </w:tcBorders>
            <w:shd w:val="clear" w:color="auto" w:fill="FFFFFF"/>
            <w:vAlign w:val="center"/>
          </w:tcPr>
          <w:p w:rsidR="001F4DB4" w:rsidRPr="00753E5A" w:rsidRDefault="001F4DB4" w:rsidP="000D69E4">
            <w:pPr>
              <w:pStyle w:val="a9"/>
              <w:spacing w:line="266" w:lineRule="auto"/>
              <w:ind w:firstLine="0"/>
              <w:jc w:val="center"/>
              <w:rPr>
                <w:sz w:val="24"/>
                <w:szCs w:val="24"/>
              </w:rPr>
            </w:pPr>
            <w:r w:rsidRPr="00753E5A">
              <w:rPr>
                <w:color w:val="000000"/>
                <w:sz w:val="24"/>
                <w:szCs w:val="24"/>
              </w:rPr>
              <w:t>Списана остаточная стоимость выбывших объектов основных средств</w:t>
            </w:r>
          </w:p>
        </w:tc>
        <w:tc>
          <w:tcPr>
            <w:tcW w:w="2410" w:type="dxa"/>
            <w:tcBorders>
              <w:top w:val="single" w:sz="4" w:space="0" w:color="auto"/>
              <w:left w:val="single" w:sz="4" w:space="0" w:color="auto"/>
            </w:tcBorders>
            <w:shd w:val="clear" w:color="auto" w:fill="FFFFFF"/>
            <w:vAlign w:val="center"/>
          </w:tcPr>
          <w:p w:rsidR="001F4DB4" w:rsidRPr="00753E5A" w:rsidRDefault="001F4DB4" w:rsidP="000D69E4">
            <w:pPr>
              <w:pStyle w:val="a9"/>
              <w:spacing w:line="266" w:lineRule="auto"/>
              <w:ind w:firstLine="0"/>
              <w:jc w:val="center"/>
              <w:rPr>
                <w:sz w:val="24"/>
                <w:szCs w:val="24"/>
              </w:rPr>
            </w:pPr>
            <w:r w:rsidRPr="00753E5A">
              <w:rPr>
                <w:color w:val="000000"/>
                <w:sz w:val="24"/>
                <w:szCs w:val="24"/>
              </w:rPr>
              <w:t>Акт о списании объектов основных средств</w:t>
            </w:r>
          </w:p>
        </w:tc>
        <w:tc>
          <w:tcPr>
            <w:tcW w:w="1416" w:type="dxa"/>
            <w:vMerge w:val="restart"/>
            <w:tcBorders>
              <w:top w:val="single" w:sz="4" w:space="0" w:color="auto"/>
              <w:left w:val="single" w:sz="4" w:space="0" w:color="auto"/>
            </w:tcBorders>
            <w:shd w:val="clear" w:color="auto" w:fill="FFFFFF"/>
            <w:vAlign w:val="center"/>
          </w:tcPr>
          <w:p w:rsidR="001F4DB4" w:rsidRPr="00753E5A" w:rsidRDefault="001F4DB4" w:rsidP="000D69E4">
            <w:pPr>
              <w:pStyle w:val="a9"/>
              <w:spacing w:line="264" w:lineRule="auto"/>
              <w:ind w:firstLine="0"/>
              <w:jc w:val="center"/>
              <w:rPr>
                <w:sz w:val="24"/>
                <w:szCs w:val="24"/>
              </w:rPr>
            </w:pPr>
            <w:r w:rsidRPr="00753E5A">
              <w:rPr>
                <w:color w:val="000000"/>
                <w:sz w:val="24"/>
                <w:szCs w:val="24"/>
              </w:rPr>
              <w:t>91-2 «Прочие расходы» в разрезе субсчетов по видам затрат</w:t>
            </w:r>
          </w:p>
        </w:tc>
        <w:tc>
          <w:tcPr>
            <w:tcW w:w="2411" w:type="dxa"/>
            <w:tcBorders>
              <w:top w:val="single" w:sz="4" w:space="0" w:color="auto"/>
              <w:left w:val="single" w:sz="4" w:space="0" w:color="auto"/>
              <w:right w:val="single" w:sz="4" w:space="0" w:color="auto"/>
            </w:tcBorders>
            <w:shd w:val="clear" w:color="auto" w:fill="FFFFFF"/>
            <w:vAlign w:val="bottom"/>
          </w:tcPr>
          <w:p w:rsidR="001F4DB4" w:rsidRPr="00753E5A" w:rsidRDefault="001F4DB4" w:rsidP="000D69E4">
            <w:pPr>
              <w:pStyle w:val="a9"/>
              <w:spacing w:line="264" w:lineRule="auto"/>
              <w:ind w:firstLine="0"/>
              <w:jc w:val="center"/>
              <w:rPr>
                <w:sz w:val="24"/>
                <w:szCs w:val="24"/>
              </w:rPr>
            </w:pPr>
            <w:r w:rsidRPr="00753E5A">
              <w:rPr>
                <w:color w:val="000000"/>
                <w:sz w:val="24"/>
                <w:szCs w:val="24"/>
              </w:rPr>
              <w:t>01 «Основные средства» субсчет «Выбытие основных средств»</w:t>
            </w:r>
          </w:p>
        </w:tc>
        <w:tc>
          <w:tcPr>
            <w:tcW w:w="1315" w:type="dxa"/>
            <w:tcBorders>
              <w:top w:val="single" w:sz="4" w:space="0" w:color="auto"/>
              <w:left w:val="single" w:sz="4" w:space="0" w:color="auto"/>
              <w:right w:val="single" w:sz="4" w:space="0" w:color="auto"/>
            </w:tcBorders>
            <w:shd w:val="clear" w:color="auto" w:fill="FFFFFF"/>
            <w:vAlign w:val="bottom"/>
          </w:tcPr>
          <w:p w:rsidR="001F4DB4" w:rsidRPr="00753E5A" w:rsidRDefault="001F4DB4" w:rsidP="000D69E4">
            <w:pPr>
              <w:pStyle w:val="a9"/>
              <w:spacing w:line="264" w:lineRule="auto"/>
              <w:ind w:firstLine="0"/>
              <w:jc w:val="center"/>
              <w:rPr>
                <w:sz w:val="24"/>
                <w:szCs w:val="24"/>
              </w:rPr>
            </w:pPr>
            <w:r w:rsidRPr="00753E5A">
              <w:rPr>
                <w:sz w:val="24"/>
                <w:szCs w:val="24"/>
              </w:rPr>
              <w:t>155000</w:t>
            </w:r>
          </w:p>
        </w:tc>
      </w:tr>
      <w:tr w:rsidR="001F4DB4" w:rsidRPr="00753E5A" w:rsidTr="00F209D5">
        <w:trPr>
          <w:trHeight w:hRule="exact" w:val="1206"/>
          <w:jc w:val="center"/>
        </w:trPr>
        <w:tc>
          <w:tcPr>
            <w:tcW w:w="2547" w:type="dxa"/>
            <w:tcBorders>
              <w:top w:val="single" w:sz="4" w:space="0" w:color="auto"/>
              <w:left w:val="single" w:sz="4" w:space="0" w:color="auto"/>
            </w:tcBorders>
            <w:shd w:val="clear" w:color="auto" w:fill="FFFFFF"/>
          </w:tcPr>
          <w:p w:rsidR="001F4DB4" w:rsidRPr="00753E5A" w:rsidRDefault="001F4DB4" w:rsidP="000D69E4">
            <w:pPr>
              <w:pStyle w:val="a9"/>
              <w:spacing w:line="266" w:lineRule="auto"/>
              <w:ind w:firstLine="0"/>
              <w:jc w:val="center"/>
              <w:rPr>
                <w:sz w:val="24"/>
                <w:szCs w:val="24"/>
              </w:rPr>
            </w:pPr>
            <w:r w:rsidRPr="00753E5A">
              <w:rPr>
                <w:color w:val="000000"/>
                <w:sz w:val="24"/>
                <w:szCs w:val="24"/>
              </w:rPr>
              <w:t xml:space="preserve">Списана фактическая себестоимость </w:t>
            </w:r>
            <w:r w:rsidR="00F209D5" w:rsidRPr="00753E5A">
              <w:rPr>
                <w:color w:val="000000"/>
                <w:sz w:val="24"/>
                <w:szCs w:val="24"/>
              </w:rPr>
              <w:t xml:space="preserve">реализованных </w:t>
            </w:r>
            <w:r w:rsidRPr="00753E5A">
              <w:rPr>
                <w:color w:val="000000"/>
                <w:sz w:val="24"/>
                <w:szCs w:val="24"/>
              </w:rPr>
              <w:t xml:space="preserve"> материалов</w:t>
            </w:r>
          </w:p>
        </w:tc>
        <w:tc>
          <w:tcPr>
            <w:tcW w:w="2410" w:type="dxa"/>
            <w:tcBorders>
              <w:top w:val="single" w:sz="4" w:space="0" w:color="auto"/>
              <w:left w:val="single" w:sz="4" w:space="0" w:color="auto"/>
            </w:tcBorders>
            <w:shd w:val="clear" w:color="auto" w:fill="FFFFFF"/>
            <w:vAlign w:val="center"/>
          </w:tcPr>
          <w:p w:rsidR="001F4DB4" w:rsidRPr="00753E5A" w:rsidRDefault="001F4DB4" w:rsidP="000D69E4">
            <w:pPr>
              <w:pStyle w:val="a9"/>
              <w:spacing w:line="266" w:lineRule="auto"/>
              <w:ind w:firstLine="0"/>
              <w:jc w:val="center"/>
              <w:rPr>
                <w:sz w:val="24"/>
                <w:szCs w:val="24"/>
              </w:rPr>
            </w:pPr>
            <w:r w:rsidRPr="00753E5A">
              <w:rPr>
                <w:color w:val="000000"/>
                <w:sz w:val="24"/>
                <w:szCs w:val="24"/>
              </w:rPr>
              <w:t>Акт приема-передачи, бухгалтерская справка</w:t>
            </w:r>
          </w:p>
        </w:tc>
        <w:tc>
          <w:tcPr>
            <w:tcW w:w="1416" w:type="dxa"/>
            <w:vMerge/>
            <w:tcBorders>
              <w:left w:val="single" w:sz="4" w:space="0" w:color="auto"/>
            </w:tcBorders>
            <w:shd w:val="clear" w:color="auto" w:fill="FFFFFF"/>
            <w:vAlign w:val="center"/>
          </w:tcPr>
          <w:p w:rsidR="001F4DB4" w:rsidRPr="00753E5A" w:rsidRDefault="001F4DB4" w:rsidP="000D69E4"/>
        </w:tc>
        <w:tc>
          <w:tcPr>
            <w:tcW w:w="2411" w:type="dxa"/>
            <w:tcBorders>
              <w:top w:val="single" w:sz="4" w:space="0" w:color="auto"/>
              <w:left w:val="single" w:sz="4" w:space="0" w:color="auto"/>
              <w:right w:val="single" w:sz="4" w:space="0" w:color="auto"/>
            </w:tcBorders>
            <w:shd w:val="clear" w:color="auto" w:fill="FFFFFF"/>
            <w:vAlign w:val="center"/>
          </w:tcPr>
          <w:p w:rsidR="001F4DB4" w:rsidRPr="00753E5A" w:rsidRDefault="001F4DB4" w:rsidP="000D69E4">
            <w:pPr>
              <w:pStyle w:val="a9"/>
              <w:spacing w:line="240" w:lineRule="auto"/>
              <w:ind w:firstLine="0"/>
              <w:jc w:val="center"/>
              <w:rPr>
                <w:sz w:val="24"/>
                <w:szCs w:val="24"/>
              </w:rPr>
            </w:pPr>
            <w:r w:rsidRPr="00753E5A">
              <w:rPr>
                <w:color w:val="000000"/>
                <w:sz w:val="24"/>
                <w:szCs w:val="24"/>
              </w:rPr>
              <w:t>10 «Материалы»</w:t>
            </w:r>
          </w:p>
        </w:tc>
        <w:tc>
          <w:tcPr>
            <w:tcW w:w="1315" w:type="dxa"/>
            <w:tcBorders>
              <w:top w:val="single" w:sz="4" w:space="0" w:color="auto"/>
              <w:left w:val="single" w:sz="4" w:space="0" w:color="auto"/>
              <w:right w:val="single" w:sz="4" w:space="0" w:color="auto"/>
            </w:tcBorders>
            <w:shd w:val="clear" w:color="auto" w:fill="FFFFFF"/>
            <w:vAlign w:val="center"/>
          </w:tcPr>
          <w:p w:rsidR="001F4DB4" w:rsidRPr="00753E5A" w:rsidRDefault="001F4DB4" w:rsidP="001F4DB4">
            <w:pPr>
              <w:pStyle w:val="a9"/>
              <w:spacing w:line="240" w:lineRule="auto"/>
              <w:ind w:firstLine="0"/>
              <w:jc w:val="center"/>
              <w:rPr>
                <w:sz w:val="24"/>
                <w:szCs w:val="24"/>
              </w:rPr>
            </w:pPr>
            <w:r w:rsidRPr="00753E5A">
              <w:rPr>
                <w:sz w:val="24"/>
                <w:szCs w:val="24"/>
              </w:rPr>
              <w:t>25000</w:t>
            </w:r>
          </w:p>
        </w:tc>
      </w:tr>
      <w:tr w:rsidR="001F4DB4" w:rsidRPr="00753E5A" w:rsidTr="00F209D5">
        <w:trPr>
          <w:trHeight w:hRule="exact" w:val="1564"/>
          <w:jc w:val="center"/>
        </w:trPr>
        <w:tc>
          <w:tcPr>
            <w:tcW w:w="2547" w:type="dxa"/>
            <w:tcBorders>
              <w:top w:val="single" w:sz="4" w:space="0" w:color="auto"/>
              <w:left w:val="single" w:sz="4" w:space="0" w:color="auto"/>
            </w:tcBorders>
            <w:shd w:val="clear" w:color="auto" w:fill="FFFFFF"/>
            <w:vAlign w:val="bottom"/>
          </w:tcPr>
          <w:p w:rsidR="001F4DB4" w:rsidRPr="00753E5A" w:rsidRDefault="001F4DB4" w:rsidP="0052476C">
            <w:pPr>
              <w:pStyle w:val="a9"/>
              <w:spacing w:line="264" w:lineRule="auto"/>
              <w:ind w:firstLine="0"/>
              <w:jc w:val="center"/>
              <w:rPr>
                <w:sz w:val="24"/>
                <w:szCs w:val="24"/>
              </w:rPr>
            </w:pPr>
            <w:r w:rsidRPr="00753E5A">
              <w:rPr>
                <w:color w:val="000000"/>
                <w:sz w:val="24"/>
                <w:szCs w:val="24"/>
              </w:rPr>
              <w:t>Списаны суммы дебиторской задолженности, по которой истек срок давности</w:t>
            </w:r>
          </w:p>
        </w:tc>
        <w:tc>
          <w:tcPr>
            <w:tcW w:w="2410" w:type="dxa"/>
            <w:tcBorders>
              <w:top w:val="single" w:sz="4" w:space="0" w:color="auto"/>
              <w:left w:val="single" w:sz="4" w:space="0" w:color="auto"/>
            </w:tcBorders>
            <w:shd w:val="clear" w:color="auto" w:fill="FFFFFF"/>
            <w:vAlign w:val="bottom"/>
          </w:tcPr>
          <w:p w:rsidR="001F4DB4" w:rsidRPr="00753E5A" w:rsidRDefault="001F4DB4" w:rsidP="0052476C">
            <w:pPr>
              <w:pStyle w:val="a9"/>
              <w:spacing w:line="266" w:lineRule="auto"/>
              <w:ind w:firstLine="0"/>
              <w:jc w:val="center"/>
              <w:rPr>
                <w:sz w:val="24"/>
                <w:szCs w:val="24"/>
              </w:rPr>
            </w:pPr>
            <w:r w:rsidRPr="00753E5A">
              <w:rPr>
                <w:color w:val="000000"/>
                <w:sz w:val="24"/>
                <w:szCs w:val="24"/>
              </w:rPr>
              <w:t>Акт инвентаризации расчетов, бухгалтерская справка</w:t>
            </w:r>
          </w:p>
        </w:tc>
        <w:tc>
          <w:tcPr>
            <w:tcW w:w="1416" w:type="dxa"/>
            <w:vMerge/>
            <w:tcBorders>
              <w:left w:val="single" w:sz="4" w:space="0" w:color="auto"/>
            </w:tcBorders>
            <w:shd w:val="clear" w:color="auto" w:fill="FFFFFF"/>
            <w:vAlign w:val="center"/>
          </w:tcPr>
          <w:p w:rsidR="001F4DB4" w:rsidRPr="00753E5A" w:rsidRDefault="001F4DB4" w:rsidP="0052476C"/>
        </w:tc>
        <w:tc>
          <w:tcPr>
            <w:tcW w:w="2411" w:type="dxa"/>
            <w:tcBorders>
              <w:top w:val="single" w:sz="4" w:space="0" w:color="auto"/>
              <w:left w:val="single" w:sz="4" w:space="0" w:color="auto"/>
              <w:right w:val="single" w:sz="4" w:space="0" w:color="auto"/>
            </w:tcBorders>
            <w:shd w:val="clear" w:color="auto" w:fill="FFFFFF"/>
            <w:vAlign w:val="bottom"/>
          </w:tcPr>
          <w:p w:rsidR="001F4DB4" w:rsidRPr="00753E5A" w:rsidRDefault="001F4DB4" w:rsidP="0052476C">
            <w:pPr>
              <w:pStyle w:val="a9"/>
              <w:spacing w:line="264" w:lineRule="auto"/>
              <w:ind w:firstLine="0"/>
              <w:jc w:val="center"/>
              <w:rPr>
                <w:sz w:val="24"/>
                <w:szCs w:val="24"/>
              </w:rPr>
            </w:pPr>
            <w:r w:rsidRPr="00753E5A">
              <w:rPr>
                <w:color w:val="000000"/>
                <w:sz w:val="24"/>
                <w:szCs w:val="24"/>
              </w:rPr>
              <w:t>60 «Расчеты с покупателями и заказчиками», 62, 76</w:t>
            </w:r>
          </w:p>
        </w:tc>
        <w:tc>
          <w:tcPr>
            <w:tcW w:w="1315" w:type="dxa"/>
            <w:tcBorders>
              <w:top w:val="single" w:sz="4" w:space="0" w:color="auto"/>
              <w:left w:val="single" w:sz="4" w:space="0" w:color="auto"/>
              <w:right w:val="single" w:sz="4" w:space="0" w:color="auto"/>
            </w:tcBorders>
            <w:shd w:val="clear" w:color="auto" w:fill="FFFFFF"/>
            <w:vAlign w:val="bottom"/>
          </w:tcPr>
          <w:p w:rsidR="001F4DB4" w:rsidRPr="00753E5A" w:rsidRDefault="001F4DB4" w:rsidP="0052476C">
            <w:pPr>
              <w:pStyle w:val="a9"/>
              <w:spacing w:line="264" w:lineRule="auto"/>
              <w:ind w:firstLine="0"/>
              <w:jc w:val="center"/>
              <w:rPr>
                <w:sz w:val="24"/>
                <w:szCs w:val="24"/>
              </w:rPr>
            </w:pPr>
            <w:r w:rsidRPr="00753E5A">
              <w:rPr>
                <w:sz w:val="24"/>
                <w:szCs w:val="24"/>
              </w:rPr>
              <w:t>18000</w:t>
            </w:r>
          </w:p>
        </w:tc>
      </w:tr>
      <w:tr w:rsidR="001F4DB4" w:rsidRPr="00753E5A" w:rsidTr="00F209D5">
        <w:trPr>
          <w:trHeight w:hRule="exact" w:val="1631"/>
          <w:jc w:val="center"/>
        </w:trPr>
        <w:tc>
          <w:tcPr>
            <w:tcW w:w="2547" w:type="dxa"/>
            <w:tcBorders>
              <w:top w:val="single" w:sz="4" w:space="0" w:color="auto"/>
              <w:left w:val="single" w:sz="4" w:space="0" w:color="auto"/>
              <w:bottom w:val="single" w:sz="4" w:space="0" w:color="auto"/>
            </w:tcBorders>
            <w:shd w:val="clear" w:color="auto" w:fill="FFFFFF"/>
            <w:vAlign w:val="bottom"/>
          </w:tcPr>
          <w:p w:rsidR="001F4DB4" w:rsidRPr="00753E5A" w:rsidRDefault="001F4DB4" w:rsidP="00F209D5">
            <w:pPr>
              <w:pStyle w:val="a9"/>
              <w:spacing w:line="266" w:lineRule="auto"/>
              <w:ind w:firstLine="0"/>
              <w:jc w:val="center"/>
              <w:rPr>
                <w:sz w:val="24"/>
                <w:szCs w:val="24"/>
              </w:rPr>
            </w:pPr>
            <w:r w:rsidRPr="00753E5A">
              <w:rPr>
                <w:color w:val="000000"/>
                <w:sz w:val="24"/>
                <w:szCs w:val="24"/>
              </w:rPr>
              <w:t xml:space="preserve">Списана стоимость потерь от порчи ценностей </w:t>
            </w:r>
            <w:r w:rsidRPr="00753E5A">
              <w:rPr>
                <w:sz w:val="24"/>
                <w:szCs w:val="24"/>
              </w:rPr>
              <w:t xml:space="preserve">при </w:t>
            </w:r>
            <w:r w:rsidRPr="00753E5A">
              <w:rPr>
                <w:color w:val="000000"/>
                <w:sz w:val="24"/>
                <w:szCs w:val="24"/>
              </w:rPr>
              <w:t>отсутствии виновных лиц</w:t>
            </w:r>
          </w:p>
        </w:tc>
        <w:tc>
          <w:tcPr>
            <w:tcW w:w="2410" w:type="dxa"/>
            <w:tcBorders>
              <w:top w:val="single" w:sz="4" w:space="0" w:color="auto"/>
              <w:left w:val="single" w:sz="4" w:space="0" w:color="auto"/>
              <w:bottom w:val="single" w:sz="4" w:space="0" w:color="auto"/>
            </w:tcBorders>
            <w:shd w:val="clear" w:color="auto" w:fill="FFFFFF"/>
            <w:vAlign w:val="bottom"/>
          </w:tcPr>
          <w:p w:rsidR="001F4DB4" w:rsidRPr="00753E5A" w:rsidRDefault="001F4DB4" w:rsidP="0052476C">
            <w:pPr>
              <w:pStyle w:val="a9"/>
              <w:spacing w:line="266" w:lineRule="auto"/>
              <w:ind w:firstLine="0"/>
              <w:jc w:val="center"/>
              <w:rPr>
                <w:sz w:val="24"/>
                <w:szCs w:val="24"/>
              </w:rPr>
            </w:pPr>
            <w:r w:rsidRPr="00753E5A">
              <w:rPr>
                <w:sz w:val="24"/>
                <w:szCs w:val="24"/>
              </w:rPr>
              <w:t xml:space="preserve">Инвентаризационная </w:t>
            </w:r>
            <w:r w:rsidRPr="00753E5A">
              <w:rPr>
                <w:color w:val="000000"/>
                <w:sz w:val="24"/>
                <w:szCs w:val="24"/>
              </w:rPr>
              <w:t>опись ТМЦ, приказ руководителя</w:t>
            </w:r>
          </w:p>
        </w:tc>
        <w:tc>
          <w:tcPr>
            <w:tcW w:w="1416" w:type="dxa"/>
            <w:vMerge/>
            <w:tcBorders>
              <w:left w:val="single" w:sz="4" w:space="0" w:color="auto"/>
              <w:bottom w:val="single" w:sz="4" w:space="0" w:color="auto"/>
            </w:tcBorders>
            <w:shd w:val="clear" w:color="auto" w:fill="FFFFFF"/>
            <w:vAlign w:val="center"/>
          </w:tcPr>
          <w:p w:rsidR="001F4DB4" w:rsidRPr="00753E5A" w:rsidRDefault="001F4DB4" w:rsidP="0052476C"/>
        </w:tc>
        <w:tc>
          <w:tcPr>
            <w:tcW w:w="2411" w:type="dxa"/>
            <w:tcBorders>
              <w:top w:val="single" w:sz="4" w:space="0" w:color="auto"/>
              <w:left w:val="single" w:sz="4" w:space="0" w:color="auto"/>
              <w:bottom w:val="single" w:sz="4" w:space="0" w:color="auto"/>
              <w:right w:val="single" w:sz="4" w:space="0" w:color="auto"/>
            </w:tcBorders>
            <w:shd w:val="clear" w:color="auto" w:fill="FFFFFF"/>
            <w:vAlign w:val="bottom"/>
          </w:tcPr>
          <w:p w:rsidR="001F4DB4" w:rsidRPr="00753E5A" w:rsidRDefault="001F4DB4" w:rsidP="0052476C">
            <w:pPr>
              <w:pStyle w:val="a9"/>
              <w:spacing w:line="266" w:lineRule="auto"/>
              <w:ind w:firstLine="0"/>
              <w:jc w:val="center"/>
              <w:rPr>
                <w:sz w:val="24"/>
                <w:szCs w:val="24"/>
              </w:rPr>
            </w:pPr>
            <w:r w:rsidRPr="00753E5A">
              <w:rPr>
                <w:color w:val="000000"/>
                <w:sz w:val="24"/>
                <w:szCs w:val="24"/>
              </w:rPr>
              <w:t>94 «Недостачи и потери от порчи ценностей»</w:t>
            </w:r>
          </w:p>
        </w:tc>
        <w:tc>
          <w:tcPr>
            <w:tcW w:w="1315" w:type="dxa"/>
            <w:tcBorders>
              <w:top w:val="single" w:sz="4" w:space="0" w:color="auto"/>
              <w:left w:val="single" w:sz="4" w:space="0" w:color="auto"/>
              <w:bottom w:val="single" w:sz="4" w:space="0" w:color="auto"/>
              <w:right w:val="single" w:sz="4" w:space="0" w:color="auto"/>
            </w:tcBorders>
            <w:shd w:val="clear" w:color="auto" w:fill="FFFFFF"/>
            <w:vAlign w:val="bottom"/>
          </w:tcPr>
          <w:p w:rsidR="001F4DB4" w:rsidRPr="00753E5A" w:rsidRDefault="001F4DB4" w:rsidP="0052476C">
            <w:pPr>
              <w:pStyle w:val="a9"/>
              <w:spacing w:line="266" w:lineRule="auto"/>
              <w:ind w:firstLine="0"/>
              <w:jc w:val="center"/>
              <w:rPr>
                <w:sz w:val="24"/>
                <w:szCs w:val="24"/>
              </w:rPr>
            </w:pPr>
            <w:r w:rsidRPr="00753E5A">
              <w:rPr>
                <w:sz w:val="24"/>
                <w:szCs w:val="24"/>
              </w:rPr>
              <w:t>7000</w:t>
            </w:r>
          </w:p>
        </w:tc>
      </w:tr>
    </w:tbl>
    <w:p w:rsidR="002627C8" w:rsidRPr="00753E5A" w:rsidRDefault="002627C8" w:rsidP="009E3783">
      <w:pPr>
        <w:spacing w:after="0" w:line="360" w:lineRule="auto"/>
        <w:rPr>
          <w:rFonts w:ascii="Times New Roman" w:hAnsi="Times New Roman" w:cs="Times New Roman"/>
          <w:color w:val="FF0000"/>
          <w:sz w:val="28"/>
          <w:szCs w:val="28"/>
        </w:rPr>
      </w:pPr>
    </w:p>
    <w:p w:rsidR="00747763" w:rsidRPr="00753E5A" w:rsidRDefault="00F209D5" w:rsidP="009E3783">
      <w:pPr>
        <w:pStyle w:val="11"/>
        <w:spacing w:before="0" w:line="360" w:lineRule="auto"/>
        <w:ind w:firstLine="940"/>
        <w:rPr>
          <w:color w:val="000000"/>
        </w:rPr>
      </w:pPr>
      <w:bookmarkStart w:id="62" w:name="_Hlk85376820"/>
      <w:r w:rsidRPr="00753E5A">
        <w:rPr>
          <w:color w:val="000000"/>
        </w:rPr>
        <w:t>Для организации отражения хозяйственной деятельности и определения финансового результата в ООО «СМК «ЭСТЕРА» создан отдел бухгалтерия.</w:t>
      </w:r>
    </w:p>
    <w:p w:rsidR="00F209D5" w:rsidRPr="00753E5A" w:rsidRDefault="00F209D5" w:rsidP="009E3783">
      <w:pPr>
        <w:pStyle w:val="11"/>
        <w:spacing w:before="0" w:line="360" w:lineRule="auto"/>
        <w:ind w:firstLine="940"/>
        <w:rPr>
          <w:color w:val="000000"/>
        </w:rPr>
      </w:pPr>
      <w:r w:rsidRPr="00753E5A">
        <w:rPr>
          <w:color w:val="000000"/>
        </w:rPr>
        <w:t>На основании первичных документов, бухгалтерия на счетах бухгалтерского учета отражает расходы, которые были совершены в текущем периоде. Для сокращения ошибок, а также временных затрат бухгалтерия ООО «СМК «ЭСТЕРА» применяет автоматизированный учет  с помощью программы 1С Предприятия.</w:t>
      </w:r>
    </w:p>
    <w:p w:rsidR="00C72668" w:rsidRPr="00753E5A" w:rsidRDefault="00C72668" w:rsidP="009E3783">
      <w:pPr>
        <w:pStyle w:val="11"/>
        <w:spacing w:before="0" w:line="360" w:lineRule="auto"/>
        <w:ind w:firstLine="940"/>
      </w:pPr>
      <w:r w:rsidRPr="00753E5A">
        <w:t>Для отражения расходов используется первичная документация, а именно требования накладные, лимитно-заборные акты, накладные на перемещения.</w:t>
      </w:r>
    </w:p>
    <w:bookmarkEnd w:id="62"/>
    <w:p w:rsidR="00C72668" w:rsidRDefault="00C72668" w:rsidP="009E3783">
      <w:pPr>
        <w:pStyle w:val="11"/>
        <w:spacing w:before="0" w:line="360" w:lineRule="auto"/>
        <w:ind w:firstLine="940"/>
      </w:pPr>
      <w:r w:rsidRPr="00753E5A">
        <w:t xml:space="preserve">Для предоставления данных по каждому строящимися объекту, </w:t>
      </w:r>
      <w:r w:rsidRPr="00753E5A">
        <w:lastRenderedPageBreak/>
        <w:t>используется аналитические счета, которые позволяют сгруппировать расходы, и достоверно формировать себестоимость строительных работ.</w:t>
      </w:r>
      <w:r>
        <w:t xml:space="preserve"> </w:t>
      </w:r>
    </w:p>
    <w:p w:rsidR="0080629E" w:rsidRDefault="0080629E" w:rsidP="009E3783">
      <w:pPr>
        <w:pStyle w:val="11"/>
        <w:spacing w:before="0" w:line="360" w:lineRule="auto"/>
        <w:ind w:firstLine="940"/>
      </w:pPr>
    </w:p>
    <w:p w:rsidR="003F23C6" w:rsidRPr="008F0396" w:rsidRDefault="00632E5E" w:rsidP="00914360">
      <w:pPr>
        <w:pStyle w:val="1"/>
        <w:spacing w:before="0"/>
        <w:jc w:val="center"/>
        <w:rPr>
          <w:rFonts w:ascii="Times New Roman" w:hAnsi="Times New Roman" w:cs="Times New Roman"/>
          <w:b/>
          <w:bCs/>
          <w:color w:val="auto"/>
        </w:rPr>
      </w:pPr>
      <w:bookmarkStart w:id="63" w:name="_Toc85377321"/>
      <w:r w:rsidRPr="008F0396">
        <w:rPr>
          <w:rFonts w:ascii="Times New Roman" w:hAnsi="Times New Roman" w:cs="Times New Roman"/>
          <w:b/>
          <w:bCs/>
          <w:color w:val="auto"/>
        </w:rPr>
        <w:t>2.3</w:t>
      </w:r>
      <w:r w:rsidR="003F23C6" w:rsidRPr="008F0396">
        <w:rPr>
          <w:rFonts w:ascii="Times New Roman" w:hAnsi="Times New Roman" w:cs="Times New Roman"/>
          <w:b/>
          <w:bCs/>
          <w:color w:val="auto"/>
        </w:rPr>
        <w:t>.</w:t>
      </w:r>
      <w:r w:rsidRPr="008F0396">
        <w:rPr>
          <w:rFonts w:ascii="Times New Roman" w:hAnsi="Times New Roman" w:cs="Times New Roman"/>
          <w:b/>
          <w:bCs/>
          <w:color w:val="auto"/>
        </w:rPr>
        <w:t xml:space="preserve"> Анализ </w:t>
      </w:r>
      <w:r w:rsidR="003F23C6" w:rsidRPr="008F0396">
        <w:rPr>
          <w:rFonts w:ascii="Times New Roman" w:hAnsi="Times New Roman" w:cs="Times New Roman"/>
          <w:b/>
          <w:bCs/>
          <w:color w:val="auto"/>
        </w:rPr>
        <w:t>расходов ООО «СМК «ЭСТЕРА»</w:t>
      </w:r>
      <w:bookmarkEnd w:id="63"/>
    </w:p>
    <w:p w:rsidR="009E3783" w:rsidRDefault="009E3783">
      <w:pPr>
        <w:rPr>
          <w:rFonts w:ascii="Times New Roman" w:hAnsi="Times New Roman" w:cs="Times New Roman"/>
          <w:b/>
          <w:sz w:val="28"/>
          <w:szCs w:val="28"/>
        </w:rPr>
      </w:pPr>
    </w:p>
    <w:p w:rsidR="00395990" w:rsidRPr="00F209D5" w:rsidRDefault="00F209D5" w:rsidP="00AF086E">
      <w:pPr>
        <w:pStyle w:val="a6"/>
        <w:spacing w:line="360" w:lineRule="auto"/>
        <w:ind w:firstLine="709"/>
        <w:jc w:val="both"/>
        <w:rPr>
          <w:rFonts w:ascii="Times New Roman" w:hAnsi="Times New Roman" w:cs="Times New Roman"/>
          <w:sz w:val="28"/>
          <w:szCs w:val="28"/>
        </w:rPr>
      </w:pPr>
      <w:r w:rsidRPr="00F209D5">
        <w:rPr>
          <w:rFonts w:ascii="Times New Roman" w:hAnsi="Times New Roman" w:cs="Times New Roman"/>
          <w:sz w:val="28"/>
          <w:szCs w:val="28"/>
        </w:rPr>
        <w:t>Постоянное изменение цен на материалы и сырье в строительстве приводит к том, что необходимо контролировать уровень расходов, которые были совершены организации, для определения рентабельности организации, а также установления в дальнейшим цен на строительные работы.</w:t>
      </w:r>
    </w:p>
    <w:p w:rsidR="00F209D5" w:rsidRPr="00F209D5" w:rsidRDefault="00F209D5" w:rsidP="00AF086E">
      <w:pPr>
        <w:pStyle w:val="a6"/>
        <w:spacing w:line="360" w:lineRule="auto"/>
        <w:ind w:firstLine="709"/>
        <w:jc w:val="both"/>
        <w:rPr>
          <w:rFonts w:ascii="Times New Roman" w:hAnsi="Times New Roman" w:cs="Times New Roman"/>
          <w:sz w:val="28"/>
          <w:szCs w:val="28"/>
        </w:rPr>
      </w:pPr>
      <w:r w:rsidRPr="00F209D5">
        <w:rPr>
          <w:rFonts w:ascii="Times New Roman" w:hAnsi="Times New Roman" w:cs="Times New Roman"/>
          <w:sz w:val="28"/>
          <w:szCs w:val="28"/>
        </w:rPr>
        <w:t>На основании бухгалтерской отчетности ООО «СМК «Эстера» проведем анализ доходов и расходов за 2018-2020 г.г. (таблица 14).</w:t>
      </w:r>
    </w:p>
    <w:p w:rsidR="0080629E" w:rsidRDefault="0080629E" w:rsidP="00F9185C">
      <w:pPr>
        <w:pStyle w:val="ab"/>
        <w:spacing w:line="360" w:lineRule="auto"/>
        <w:ind w:left="24" w:firstLine="827"/>
        <w:jc w:val="right"/>
        <w:rPr>
          <w:color w:val="000000"/>
        </w:rPr>
      </w:pPr>
    </w:p>
    <w:p w:rsidR="00F9185C" w:rsidRDefault="009E3783" w:rsidP="00F9185C">
      <w:pPr>
        <w:pStyle w:val="ab"/>
        <w:spacing w:line="360" w:lineRule="auto"/>
        <w:ind w:left="24" w:firstLine="827"/>
        <w:jc w:val="right"/>
        <w:rPr>
          <w:color w:val="000000"/>
        </w:rPr>
      </w:pPr>
      <w:r>
        <w:rPr>
          <w:color w:val="000000"/>
        </w:rPr>
        <w:t xml:space="preserve">Таблица </w:t>
      </w:r>
      <w:r w:rsidR="0080629E">
        <w:rPr>
          <w:color w:val="000000"/>
        </w:rPr>
        <w:t>1</w:t>
      </w:r>
      <w:r w:rsidR="00F209D5">
        <w:rPr>
          <w:color w:val="000000"/>
        </w:rPr>
        <w:t>4</w:t>
      </w:r>
      <w:r>
        <w:rPr>
          <w:color w:val="000000"/>
        </w:rPr>
        <w:t xml:space="preserve"> </w:t>
      </w:r>
    </w:p>
    <w:p w:rsidR="009E3783" w:rsidRDefault="009E3783" w:rsidP="00F9185C">
      <w:pPr>
        <w:pStyle w:val="ab"/>
        <w:spacing w:line="360" w:lineRule="auto"/>
        <w:ind w:left="24" w:firstLine="827"/>
        <w:jc w:val="center"/>
        <w:rPr>
          <w:color w:val="000000"/>
        </w:rPr>
      </w:pPr>
      <w:r>
        <w:rPr>
          <w:color w:val="000000"/>
        </w:rPr>
        <w:t xml:space="preserve">Анализ доходов и расходов </w:t>
      </w:r>
      <w:r w:rsidR="00395990" w:rsidRPr="00395990">
        <w:rPr>
          <w:color w:val="000000"/>
        </w:rPr>
        <w:t>ООО «СМК «ЭСТЕРА</w:t>
      </w:r>
      <w:r>
        <w:rPr>
          <w:color w:val="000000"/>
        </w:rPr>
        <w:t xml:space="preserve">» за </w:t>
      </w:r>
      <w:r w:rsidR="00914360">
        <w:rPr>
          <w:color w:val="000000"/>
        </w:rPr>
        <w:t>2018</w:t>
      </w:r>
      <w:r>
        <w:rPr>
          <w:color w:val="000000"/>
        </w:rPr>
        <w:t>-</w:t>
      </w:r>
      <w:r w:rsidR="00914360">
        <w:rPr>
          <w:color w:val="000000"/>
        </w:rPr>
        <w:t>2020</w:t>
      </w:r>
      <w:r>
        <w:rPr>
          <w:color w:val="000000"/>
        </w:rPr>
        <w:t xml:space="preserve"> гг.</w:t>
      </w:r>
    </w:p>
    <w:tbl>
      <w:tblPr>
        <w:tblW w:w="0" w:type="auto"/>
        <w:tblInd w:w="-431" w:type="dxa"/>
        <w:tblLook w:val="04A0" w:firstRow="1" w:lastRow="0" w:firstColumn="1" w:lastColumn="0" w:noHBand="0" w:noVBand="1"/>
      </w:tblPr>
      <w:tblGrid>
        <w:gridCol w:w="1880"/>
        <w:gridCol w:w="1107"/>
        <w:gridCol w:w="743"/>
        <w:gridCol w:w="889"/>
        <w:gridCol w:w="821"/>
        <w:gridCol w:w="788"/>
        <w:gridCol w:w="717"/>
        <w:gridCol w:w="788"/>
        <w:gridCol w:w="821"/>
        <w:gridCol w:w="788"/>
        <w:gridCol w:w="717"/>
      </w:tblGrid>
      <w:tr w:rsidR="00F9185C" w:rsidRPr="002E395F" w:rsidTr="00F209D5">
        <w:trPr>
          <w:trHeight w:val="381"/>
        </w:trPr>
        <w:tc>
          <w:tcPr>
            <w:tcW w:w="1844" w:type="dxa"/>
            <w:vMerge w:val="restart"/>
            <w:tcBorders>
              <w:top w:val="single" w:sz="4" w:space="0" w:color="auto"/>
              <w:left w:val="single" w:sz="4" w:space="0" w:color="auto"/>
              <w:right w:val="single" w:sz="4" w:space="0" w:color="auto"/>
            </w:tcBorders>
            <w:shd w:val="clear" w:color="000000" w:fill="FFFFFF"/>
            <w:vAlign w:val="center"/>
            <w:hideMark/>
          </w:tcPr>
          <w:p w:rsidR="00914360" w:rsidRPr="002E395F" w:rsidRDefault="00914360" w:rsidP="00EB5B9B">
            <w:pPr>
              <w:spacing w:after="0" w:line="240" w:lineRule="auto"/>
              <w:rPr>
                <w:rFonts w:ascii="Calibri" w:eastAsia="Times New Roman" w:hAnsi="Calibri" w:cs="Calibri"/>
                <w:color w:val="000000"/>
                <w:lang w:eastAsia="ru-RU"/>
              </w:rPr>
            </w:pPr>
            <w:r w:rsidRPr="002E395F">
              <w:rPr>
                <w:rFonts w:ascii="Calibri" w:eastAsia="Times New Roman" w:hAnsi="Calibri" w:cs="Calibri"/>
                <w:color w:val="000000"/>
                <w:lang w:eastAsia="ru-RU"/>
              </w:rPr>
              <w:t> </w:t>
            </w:r>
            <w:r w:rsidRPr="002E395F">
              <w:rPr>
                <w:rFonts w:ascii="Times New Roman" w:eastAsia="Times New Roman" w:hAnsi="Times New Roman" w:cs="Times New Roman"/>
                <w:color w:val="000000"/>
                <w:lang w:eastAsia="ru-RU"/>
              </w:rPr>
              <w:t>Показатели</w:t>
            </w:r>
          </w:p>
        </w:tc>
        <w:tc>
          <w:tcPr>
            <w:tcW w:w="3568" w:type="dxa"/>
            <w:gridSpan w:val="4"/>
            <w:tcBorders>
              <w:top w:val="single" w:sz="4" w:space="0" w:color="auto"/>
              <w:left w:val="nil"/>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Периоды, годы</w:t>
            </w:r>
          </w:p>
        </w:tc>
        <w:tc>
          <w:tcPr>
            <w:tcW w:w="0" w:type="auto"/>
            <w:gridSpan w:val="2"/>
            <w:vMerge w:val="restart"/>
            <w:tcBorders>
              <w:top w:val="single" w:sz="4" w:space="0" w:color="auto"/>
              <w:left w:val="nil"/>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Изменение</w:t>
            </w:r>
          </w:p>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за 2019 год</w:t>
            </w:r>
          </w:p>
        </w:tc>
        <w:tc>
          <w:tcPr>
            <w:tcW w:w="0" w:type="auto"/>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2020</w:t>
            </w:r>
          </w:p>
        </w:tc>
        <w:tc>
          <w:tcPr>
            <w:tcW w:w="0" w:type="auto"/>
            <w:gridSpan w:val="2"/>
            <w:vMerge w:val="restart"/>
            <w:tcBorders>
              <w:top w:val="single" w:sz="4" w:space="0" w:color="auto"/>
              <w:left w:val="nil"/>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Изменение</w:t>
            </w:r>
          </w:p>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за 2020 год</w:t>
            </w:r>
          </w:p>
        </w:tc>
      </w:tr>
      <w:tr w:rsidR="00F9185C" w:rsidRPr="002E395F" w:rsidTr="002E395F">
        <w:trPr>
          <w:trHeight w:val="315"/>
        </w:trPr>
        <w:tc>
          <w:tcPr>
            <w:tcW w:w="1844" w:type="dxa"/>
            <w:vMerge/>
            <w:tcBorders>
              <w:left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Calibri" w:eastAsia="Times New Roman" w:hAnsi="Calibri" w:cs="Calibri"/>
                <w:color w:val="000000"/>
                <w:lang w:eastAsia="ru-RU"/>
              </w:rPr>
            </w:pPr>
          </w:p>
        </w:tc>
        <w:tc>
          <w:tcPr>
            <w:tcW w:w="1852" w:type="dxa"/>
            <w:gridSpan w:val="2"/>
            <w:tcBorders>
              <w:top w:val="single" w:sz="4" w:space="0" w:color="auto"/>
              <w:left w:val="nil"/>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2018</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2019</w:t>
            </w:r>
          </w:p>
        </w:tc>
        <w:tc>
          <w:tcPr>
            <w:tcW w:w="0" w:type="auto"/>
            <w:gridSpan w:val="2"/>
            <w:vMerge/>
            <w:tcBorders>
              <w:left w:val="nil"/>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p>
        </w:tc>
        <w:tc>
          <w:tcPr>
            <w:tcW w:w="0" w:type="auto"/>
            <w:gridSpan w:val="2"/>
            <w:vMerge/>
            <w:tcBorders>
              <w:left w:val="nil"/>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p>
        </w:tc>
      </w:tr>
      <w:tr w:rsidR="002E395F" w:rsidRPr="002E395F" w:rsidTr="00F209D5">
        <w:trPr>
          <w:trHeight w:val="1316"/>
        </w:trPr>
        <w:tc>
          <w:tcPr>
            <w:tcW w:w="1844" w:type="dxa"/>
            <w:vMerge/>
            <w:tcBorders>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p>
        </w:tc>
        <w:tc>
          <w:tcPr>
            <w:tcW w:w="1108" w:type="dxa"/>
            <w:tcBorders>
              <w:top w:val="nil"/>
              <w:left w:val="single" w:sz="4" w:space="0" w:color="auto"/>
              <w:bottom w:val="single" w:sz="4" w:space="0" w:color="000000"/>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тыс. руб.</w:t>
            </w:r>
          </w:p>
        </w:tc>
        <w:tc>
          <w:tcPr>
            <w:tcW w:w="0" w:type="auto"/>
            <w:tcBorders>
              <w:top w:val="nil"/>
              <w:left w:val="single" w:sz="4" w:space="0" w:color="auto"/>
              <w:bottom w:val="single" w:sz="4" w:space="0" w:color="auto"/>
              <w:right w:val="single" w:sz="4" w:space="0" w:color="auto"/>
            </w:tcBorders>
            <w:shd w:val="clear" w:color="000000" w:fill="FFFFFF"/>
            <w:textDirection w:val="btLr"/>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Удельный вес, %</w:t>
            </w:r>
          </w:p>
        </w:tc>
        <w:tc>
          <w:tcPr>
            <w:tcW w:w="0" w:type="auto"/>
            <w:tcBorders>
              <w:top w:val="nil"/>
              <w:left w:val="single" w:sz="4" w:space="0" w:color="auto"/>
              <w:bottom w:val="single" w:sz="4" w:space="0" w:color="000000"/>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тыс. руб.</w:t>
            </w:r>
          </w:p>
        </w:tc>
        <w:tc>
          <w:tcPr>
            <w:tcW w:w="0" w:type="auto"/>
            <w:tcBorders>
              <w:top w:val="nil"/>
              <w:left w:val="single" w:sz="4" w:space="0" w:color="auto"/>
              <w:bottom w:val="single" w:sz="4" w:space="0" w:color="auto"/>
              <w:right w:val="single" w:sz="4" w:space="0" w:color="auto"/>
            </w:tcBorders>
            <w:shd w:val="clear" w:color="000000" w:fill="FFFFFF"/>
            <w:textDirection w:val="btLr"/>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Удельный вес, %</w:t>
            </w:r>
          </w:p>
        </w:tc>
        <w:tc>
          <w:tcPr>
            <w:tcW w:w="0" w:type="auto"/>
            <w:tcBorders>
              <w:top w:val="nil"/>
              <w:left w:val="single" w:sz="4" w:space="0" w:color="auto"/>
              <w:bottom w:val="single" w:sz="4" w:space="0" w:color="000000"/>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тыс. руб.</w:t>
            </w:r>
          </w:p>
        </w:tc>
        <w:tc>
          <w:tcPr>
            <w:tcW w:w="0" w:type="auto"/>
            <w:tcBorders>
              <w:top w:val="nil"/>
              <w:left w:val="single" w:sz="4" w:space="0" w:color="auto"/>
              <w:bottom w:val="single" w:sz="4" w:space="0" w:color="auto"/>
              <w:right w:val="single" w:sz="4" w:space="0" w:color="auto"/>
            </w:tcBorders>
            <w:shd w:val="clear" w:color="000000" w:fill="FFFFFF"/>
            <w:textDirection w:val="btLr"/>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Удельного веса, %</w:t>
            </w:r>
          </w:p>
        </w:tc>
        <w:tc>
          <w:tcPr>
            <w:tcW w:w="0" w:type="auto"/>
            <w:tcBorders>
              <w:top w:val="nil"/>
              <w:left w:val="single" w:sz="4" w:space="0" w:color="auto"/>
              <w:bottom w:val="single" w:sz="4" w:space="0" w:color="000000"/>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тыс. руб.</w:t>
            </w:r>
          </w:p>
        </w:tc>
        <w:tc>
          <w:tcPr>
            <w:tcW w:w="0" w:type="auto"/>
            <w:tcBorders>
              <w:top w:val="nil"/>
              <w:left w:val="single" w:sz="4" w:space="0" w:color="auto"/>
              <w:bottom w:val="single" w:sz="4" w:space="0" w:color="auto"/>
              <w:right w:val="single" w:sz="4" w:space="0" w:color="auto"/>
            </w:tcBorders>
            <w:shd w:val="clear" w:color="000000" w:fill="FFFFFF"/>
            <w:textDirection w:val="btLr"/>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Удельный вес, %</w:t>
            </w:r>
          </w:p>
        </w:tc>
        <w:tc>
          <w:tcPr>
            <w:tcW w:w="0" w:type="auto"/>
            <w:tcBorders>
              <w:top w:val="nil"/>
              <w:left w:val="single" w:sz="4" w:space="0" w:color="auto"/>
              <w:bottom w:val="single" w:sz="4" w:space="0" w:color="000000"/>
              <w:right w:val="single" w:sz="4" w:space="0" w:color="auto"/>
            </w:tcBorders>
            <w:shd w:val="clear" w:color="000000" w:fill="FFFFFF"/>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тыс. руб.</w:t>
            </w:r>
          </w:p>
        </w:tc>
        <w:tc>
          <w:tcPr>
            <w:tcW w:w="0" w:type="auto"/>
            <w:tcBorders>
              <w:top w:val="nil"/>
              <w:left w:val="single" w:sz="4" w:space="0" w:color="auto"/>
              <w:bottom w:val="single" w:sz="4" w:space="0" w:color="auto"/>
              <w:right w:val="single" w:sz="4" w:space="0" w:color="auto"/>
            </w:tcBorders>
            <w:shd w:val="clear" w:color="000000" w:fill="FFFFFF"/>
            <w:textDirection w:val="btLr"/>
            <w:vAlign w:val="center"/>
            <w:hideMark/>
          </w:tcPr>
          <w:p w:rsidR="00914360" w:rsidRPr="002E395F" w:rsidRDefault="00914360" w:rsidP="00914360">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Удельного веса, %</w:t>
            </w:r>
          </w:p>
        </w:tc>
      </w:tr>
      <w:tr w:rsidR="002E395F" w:rsidRPr="002E395F" w:rsidTr="002E395F">
        <w:trPr>
          <w:trHeight w:val="315"/>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Выручка от продаж</w:t>
            </w:r>
          </w:p>
        </w:tc>
        <w:tc>
          <w:tcPr>
            <w:tcW w:w="1108" w:type="dxa"/>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159727</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100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128836</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100,00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-30891</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0,00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77389</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100,00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-51447</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0,00</w:t>
            </w:r>
          </w:p>
        </w:tc>
      </w:tr>
      <w:tr w:rsidR="002E395F" w:rsidRPr="002E395F" w:rsidTr="002E395F">
        <w:trPr>
          <w:trHeight w:val="315"/>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Полная себестоимость продукции</w:t>
            </w:r>
          </w:p>
        </w:tc>
        <w:tc>
          <w:tcPr>
            <w:tcW w:w="1108" w:type="dxa"/>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139524</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87,35</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126486</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98,18</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-13038</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10,82</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81533</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105,35</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-44953</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7,18</w:t>
            </w:r>
          </w:p>
        </w:tc>
      </w:tr>
      <w:tr w:rsidR="002E395F" w:rsidRPr="002E395F" w:rsidTr="002E395F">
        <w:trPr>
          <w:trHeight w:val="315"/>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Прибыль (убыток) от продаж</w:t>
            </w:r>
          </w:p>
        </w:tc>
        <w:tc>
          <w:tcPr>
            <w:tcW w:w="1108" w:type="dxa"/>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20203</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12,65</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2350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1,82</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-17853</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-10,82</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-4144</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-5,35</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-6494</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-7,18</w:t>
            </w:r>
          </w:p>
        </w:tc>
      </w:tr>
      <w:tr w:rsidR="002E395F" w:rsidRPr="002E395F" w:rsidTr="002E395F">
        <w:trPr>
          <w:trHeight w:val="315"/>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Проценты к:</w:t>
            </w:r>
          </w:p>
        </w:tc>
        <w:tc>
          <w:tcPr>
            <w:tcW w:w="1108" w:type="dxa"/>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r>
      <w:tr w:rsidR="002E395F" w:rsidRPr="002E395F" w:rsidTr="002E395F">
        <w:trPr>
          <w:trHeight w:val="429"/>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 получению</w:t>
            </w:r>
          </w:p>
        </w:tc>
        <w:tc>
          <w:tcPr>
            <w:tcW w:w="1108" w:type="dxa"/>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12463</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7,80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12228</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9,49</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-235</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1,69</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5185</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6,70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-7043</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-2,79</w:t>
            </w:r>
          </w:p>
        </w:tc>
      </w:tr>
      <w:tr w:rsidR="002E395F" w:rsidRPr="002E395F" w:rsidTr="002E395F">
        <w:trPr>
          <w:trHeight w:val="315"/>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 уплате</w:t>
            </w:r>
          </w:p>
        </w:tc>
        <w:tc>
          <w:tcPr>
            <w:tcW w:w="1108" w:type="dxa"/>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0,00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0,00</w:t>
            </w:r>
          </w:p>
        </w:tc>
      </w:tr>
      <w:tr w:rsidR="002E395F" w:rsidRPr="002E395F" w:rsidTr="002E395F">
        <w:trPr>
          <w:trHeight w:val="315"/>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Прочие:</w:t>
            </w:r>
          </w:p>
        </w:tc>
        <w:tc>
          <w:tcPr>
            <w:tcW w:w="1108" w:type="dxa"/>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r>
      <w:tr w:rsidR="002E395F" w:rsidRPr="002E395F" w:rsidTr="002E395F">
        <w:trPr>
          <w:trHeight w:val="315"/>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 доходы</w:t>
            </w:r>
          </w:p>
        </w:tc>
        <w:tc>
          <w:tcPr>
            <w:tcW w:w="1108" w:type="dxa"/>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24</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0,02</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113</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0,09</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89</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0,07</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5</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0,01</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-108</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-0,08</w:t>
            </w:r>
          </w:p>
        </w:tc>
      </w:tr>
      <w:tr w:rsidR="002E395F" w:rsidRPr="002E395F" w:rsidTr="002E395F">
        <w:trPr>
          <w:trHeight w:val="315"/>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 расходы</w:t>
            </w:r>
          </w:p>
        </w:tc>
        <w:tc>
          <w:tcPr>
            <w:tcW w:w="1108" w:type="dxa"/>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110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0,07</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247</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0,19</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137</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0,12</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260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0,34</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13</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0,14</w:t>
            </w:r>
          </w:p>
        </w:tc>
      </w:tr>
      <w:tr w:rsidR="002E395F" w:rsidRPr="002E395F" w:rsidTr="002E395F">
        <w:trPr>
          <w:trHeight w:val="315"/>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Прибыль (убыток):</w:t>
            </w:r>
          </w:p>
        </w:tc>
        <w:tc>
          <w:tcPr>
            <w:tcW w:w="1108" w:type="dxa"/>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Calibri" w:eastAsia="Times New Roman" w:hAnsi="Calibri" w:cs="Calibri"/>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000000" w:fill="FFFFFF"/>
            <w:vAlign w:val="center"/>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p>
        </w:tc>
      </w:tr>
      <w:tr w:rsidR="002E395F" w:rsidRPr="002E395F" w:rsidTr="002E395F">
        <w:trPr>
          <w:trHeight w:val="315"/>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914360"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до налогообложения</w:t>
            </w:r>
          </w:p>
        </w:tc>
        <w:tc>
          <w:tcPr>
            <w:tcW w:w="1108" w:type="dxa"/>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32580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20,40</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14444</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11,21</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-18136</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-9,19</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786</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1,02</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-13658</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-10,20</w:t>
            </w:r>
          </w:p>
        </w:tc>
      </w:tr>
      <w:tr w:rsidR="002E395F" w:rsidRPr="002E395F" w:rsidTr="002E395F">
        <w:trPr>
          <w:trHeight w:val="315"/>
        </w:trPr>
        <w:tc>
          <w:tcPr>
            <w:tcW w:w="1844" w:type="dxa"/>
            <w:tcBorders>
              <w:top w:val="nil"/>
              <w:left w:val="single" w:sz="4" w:space="0" w:color="auto"/>
              <w:bottom w:val="single" w:sz="4" w:space="0" w:color="auto"/>
              <w:right w:val="single" w:sz="4" w:space="0" w:color="auto"/>
            </w:tcBorders>
            <w:shd w:val="clear" w:color="000000" w:fill="FFFFFF"/>
            <w:vAlign w:val="center"/>
            <w:hideMark/>
          </w:tcPr>
          <w:p w:rsidR="00914360" w:rsidRPr="002E395F" w:rsidRDefault="002E395F" w:rsidP="00914360">
            <w:pPr>
              <w:spacing w:after="0" w:line="240" w:lineRule="auto"/>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Ч</w:t>
            </w:r>
            <w:r w:rsidR="00914360" w:rsidRPr="002E395F">
              <w:rPr>
                <w:rFonts w:ascii="Times New Roman" w:eastAsia="Times New Roman" w:hAnsi="Times New Roman" w:cs="Times New Roman"/>
                <w:color w:val="000000"/>
                <w:lang w:eastAsia="ru-RU"/>
              </w:rPr>
              <w:t>истая</w:t>
            </w:r>
            <w:r>
              <w:rPr>
                <w:rFonts w:ascii="Times New Roman" w:eastAsia="Times New Roman" w:hAnsi="Times New Roman" w:cs="Times New Roman"/>
                <w:color w:val="000000"/>
                <w:lang w:eastAsia="ru-RU"/>
              </w:rPr>
              <w:t xml:space="preserve"> </w:t>
            </w:r>
            <w:r w:rsidR="00914360" w:rsidRPr="002E395F">
              <w:rPr>
                <w:rFonts w:ascii="Times New Roman" w:eastAsia="Times New Roman" w:hAnsi="Times New Roman" w:cs="Times New Roman"/>
                <w:color w:val="000000"/>
                <w:lang w:eastAsia="ru-RU"/>
              </w:rPr>
              <w:t xml:space="preserve"> прибыль</w:t>
            </w:r>
          </w:p>
        </w:tc>
        <w:tc>
          <w:tcPr>
            <w:tcW w:w="1108" w:type="dxa"/>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26064</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16,32</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11555</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8,97</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-14509</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-7,35</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629</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0,81</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-10926</w:t>
            </w:r>
          </w:p>
        </w:tc>
        <w:tc>
          <w:tcPr>
            <w:tcW w:w="0" w:type="auto"/>
            <w:tcBorders>
              <w:top w:val="nil"/>
              <w:left w:val="nil"/>
              <w:bottom w:val="single" w:sz="4" w:space="0" w:color="auto"/>
              <w:right w:val="single" w:sz="4" w:space="0" w:color="auto"/>
            </w:tcBorders>
            <w:shd w:val="clear" w:color="000000" w:fill="FFFFFF"/>
            <w:vAlign w:val="center"/>
            <w:hideMark/>
          </w:tcPr>
          <w:p w:rsidR="00914360" w:rsidRPr="002E395F" w:rsidRDefault="00914360" w:rsidP="00F209D5">
            <w:pPr>
              <w:spacing w:after="0" w:line="240" w:lineRule="auto"/>
              <w:jc w:val="center"/>
              <w:rPr>
                <w:rFonts w:ascii="Times New Roman" w:eastAsia="Times New Roman" w:hAnsi="Times New Roman" w:cs="Times New Roman"/>
                <w:color w:val="000000"/>
                <w:lang w:eastAsia="ru-RU"/>
              </w:rPr>
            </w:pPr>
            <w:r w:rsidRPr="002E395F">
              <w:rPr>
                <w:rFonts w:ascii="Times New Roman" w:eastAsia="Times New Roman" w:hAnsi="Times New Roman" w:cs="Times New Roman"/>
                <w:color w:val="000000"/>
                <w:lang w:eastAsia="ru-RU"/>
              </w:rPr>
              <w:t>-8,16</w:t>
            </w:r>
          </w:p>
        </w:tc>
      </w:tr>
    </w:tbl>
    <w:p w:rsidR="00EB5B9B" w:rsidRDefault="00EB5B9B" w:rsidP="00914360">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Согласно отчету о финансовых результатах за 2018-2020 г.г. себестоимость продукции связанная с возведением объектов недвижимости составляет 98,18% от полученной выручки в 2019 г., что на 10,82% выше показателя 2018 г., в 2020 г., за счет роста стоимости материалов (металл, дерево), себестоимость готовой продукции оказалась выше полученной выручки, как следствие в 2020 г., организация получила убыток от продаж. </w:t>
      </w:r>
    </w:p>
    <w:p w:rsidR="00914360" w:rsidRDefault="00EB5B9B" w:rsidP="00914360">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2018 г., был получен максимальный показатель процентов к получению, за анализируемый период. Данная статья финансовой деятельности составляет 7,80% от полученной выручки в 2018 г., и 6,70% в 2020 г. Необходимо отметить, что данный показатель снизился за анализируемый период на 7278 тыс. руб.</w:t>
      </w:r>
    </w:p>
    <w:p w:rsidR="00EB5B9B" w:rsidRDefault="00EB5B9B" w:rsidP="00914360">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Прочие доходы составляют всего 0,01% от полученной выручки в 2020 г., что на 108 тыс. руб., меньше показателя 2019 г.</w:t>
      </w:r>
    </w:p>
    <w:p w:rsidR="00EB5B9B" w:rsidRDefault="00EB5B9B" w:rsidP="00914360">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Прочие расходы увеличились за три года на 150 тыс. руб. </w:t>
      </w:r>
    </w:p>
    <w:p w:rsidR="00EB5B9B" w:rsidRDefault="00EB5B9B" w:rsidP="00914360">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счет роста прочих расходов, а также превышение себестоимости над полученной выручкой, сокращается прибыль до налогообложения на 31794 тыс. руб., что в свою очередь приводит к сокращению чистой прибыли на 25435 тыс. руб.</w:t>
      </w:r>
    </w:p>
    <w:p w:rsidR="009E3783" w:rsidRDefault="00F209D5" w:rsidP="00914360">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рисунке 4 представлена динамика расходов и доходов ООО «СМК «ЭСТЕРА» за 2018-2020 г.г.</w:t>
      </w:r>
    </w:p>
    <w:p w:rsidR="00FA1204" w:rsidRDefault="00FA1204" w:rsidP="00914360">
      <w:pPr>
        <w:pStyle w:val="a6"/>
        <w:spacing w:line="360" w:lineRule="auto"/>
        <w:ind w:firstLine="709"/>
        <w:jc w:val="both"/>
        <w:rPr>
          <w:rFonts w:ascii="Times New Roman" w:hAnsi="Times New Roman" w:cs="Times New Roman"/>
          <w:sz w:val="28"/>
          <w:szCs w:val="28"/>
        </w:rPr>
      </w:pPr>
    </w:p>
    <w:p w:rsidR="00914360" w:rsidRDefault="00FA1204" w:rsidP="00914360">
      <w:pPr>
        <w:pStyle w:val="a6"/>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1B573295" wp14:editId="23C1D0C6">
            <wp:extent cx="5602605" cy="44291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02605" cy="4429125"/>
                    </a:xfrm>
                    <a:prstGeom prst="rect">
                      <a:avLst/>
                    </a:prstGeom>
                    <a:noFill/>
                  </pic:spPr>
                </pic:pic>
              </a:graphicData>
            </a:graphic>
          </wp:inline>
        </w:drawing>
      </w:r>
    </w:p>
    <w:p w:rsidR="00FA1204" w:rsidRDefault="00FA1204" w:rsidP="008F0396">
      <w:pPr>
        <w:pStyle w:val="a6"/>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FD5006">
        <w:rPr>
          <w:rFonts w:ascii="Times New Roman" w:hAnsi="Times New Roman" w:cs="Times New Roman"/>
          <w:sz w:val="28"/>
          <w:szCs w:val="28"/>
        </w:rPr>
        <w:t>4</w:t>
      </w:r>
      <w:r>
        <w:rPr>
          <w:rFonts w:ascii="Times New Roman" w:hAnsi="Times New Roman" w:cs="Times New Roman"/>
          <w:sz w:val="28"/>
          <w:szCs w:val="28"/>
        </w:rPr>
        <w:t xml:space="preserve">  - Динамика основных финансовых показателей деятельности ООО </w:t>
      </w:r>
      <w:r w:rsidRPr="00FA1204">
        <w:rPr>
          <w:rFonts w:ascii="Times New Roman" w:hAnsi="Times New Roman" w:cs="Times New Roman"/>
          <w:sz w:val="28"/>
          <w:szCs w:val="28"/>
        </w:rPr>
        <w:t>«СМК «ЭСТЕРА»</w:t>
      </w:r>
      <w:r>
        <w:rPr>
          <w:rFonts w:ascii="Times New Roman" w:hAnsi="Times New Roman" w:cs="Times New Roman"/>
          <w:sz w:val="28"/>
          <w:szCs w:val="28"/>
        </w:rPr>
        <w:t xml:space="preserve"> за 2018-2020 гг.</w:t>
      </w:r>
    </w:p>
    <w:p w:rsidR="008F0396" w:rsidRDefault="008F0396" w:rsidP="00914360">
      <w:pPr>
        <w:pStyle w:val="a6"/>
        <w:spacing w:line="360" w:lineRule="auto"/>
        <w:ind w:firstLine="709"/>
        <w:jc w:val="both"/>
        <w:rPr>
          <w:rFonts w:ascii="Times New Roman" w:hAnsi="Times New Roman" w:cs="Times New Roman"/>
          <w:sz w:val="28"/>
          <w:szCs w:val="28"/>
        </w:rPr>
      </w:pPr>
    </w:p>
    <w:p w:rsidR="009E3783" w:rsidRPr="00914360" w:rsidRDefault="009E3783" w:rsidP="00914360">
      <w:pPr>
        <w:pStyle w:val="a6"/>
        <w:spacing w:line="360" w:lineRule="auto"/>
        <w:ind w:firstLine="709"/>
        <w:jc w:val="both"/>
        <w:rPr>
          <w:rFonts w:ascii="Times New Roman" w:hAnsi="Times New Roman" w:cs="Times New Roman"/>
          <w:sz w:val="28"/>
          <w:szCs w:val="28"/>
        </w:rPr>
      </w:pPr>
      <w:r w:rsidRPr="00753E5A">
        <w:rPr>
          <w:rFonts w:ascii="Times New Roman" w:hAnsi="Times New Roman" w:cs="Times New Roman"/>
          <w:sz w:val="28"/>
          <w:szCs w:val="28"/>
        </w:rPr>
        <w:t xml:space="preserve">Анализ себестоимости продукции </w:t>
      </w:r>
      <w:r w:rsidR="00F209D5" w:rsidRPr="00753E5A">
        <w:rPr>
          <w:rFonts w:ascii="Times New Roman" w:hAnsi="Times New Roman" w:cs="Times New Roman"/>
          <w:sz w:val="28"/>
          <w:szCs w:val="28"/>
        </w:rPr>
        <w:t xml:space="preserve">ООО «СМК «ЭСТЕРА» </w:t>
      </w:r>
      <w:r w:rsidRPr="00753E5A">
        <w:rPr>
          <w:rFonts w:ascii="Times New Roman" w:hAnsi="Times New Roman" w:cs="Times New Roman"/>
          <w:sz w:val="28"/>
          <w:szCs w:val="28"/>
        </w:rPr>
        <w:t xml:space="preserve">по элементам затрат </w:t>
      </w:r>
      <w:r w:rsidR="00FA1204" w:rsidRPr="00753E5A">
        <w:rPr>
          <w:rFonts w:ascii="Times New Roman" w:hAnsi="Times New Roman" w:cs="Times New Roman"/>
          <w:sz w:val="28"/>
          <w:szCs w:val="28"/>
        </w:rPr>
        <w:t>представлен</w:t>
      </w:r>
      <w:r w:rsidRPr="00753E5A">
        <w:rPr>
          <w:rFonts w:ascii="Times New Roman" w:hAnsi="Times New Roman" w:cs="Times New Roman"/>
          <w:sz w:val="28"/>
          <w:szCs w:val="28"/>
        </w:rPr>
        <w:t xml:space="preserve"> в таблице </w:t>
      </w:r>
      <w:r w:rsidR="00F209D5" w:rsidRPr="00753E5A">
        <w:rPr>
          <w:rFonts w:ascii="Times New Roman" w:hAnsi="Times New Roman" w:cs="Times New Roman"/>
          <w:sz w:val="28"/>
          <w:szCs w:val="28"/>
        </w:rPr>
        <w:t>15</w:t>
      </w:r>
      <w:r w:rsidRPr="00753E5A">
        <w:rPr>
          <w:rFonts w:ascii="Times New Roman" w:hAnsi="Times New Roman" w:cs="Times New Roman"/>
          <w:sz w:val="28"/>
          <w:szCs w:val="28"/>
        </w:rPr>
        <w:t>.</w:t>
      </w:r>
    </w:p>
    <w:p w:rsidR="00F9185C" w:rsidRDefault="00FA1204" w:rsidP="00F9185C">
      <w:pPr>
        <w:pStyle w:val="a6"/>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00F209D5">
        <w:rPr>
          <w:rFonts w:ascii="Times New Roman" w:hAnsi="Times New Roman" w:cs="Times New Roman"/>
          <w:sz w:val="28"/>
          <w:szCs w:val="28"/>
        </w:rPr>
        <w:t>15</w:t>
      </w:r>
      <w:r>
        <w:rPr>
          <w:rFonts w:ascii="Times New Roman" w:hAnsi="Times New Roman" w:cs="Times New Roman"/>
          <w:sz w:val="28"/>
          <w:szCs w:val="28"/>
        </w:rPr>
        <w:t xml:space="preserve"> </w:t>
      </w:r>
    </w:p>
    <w:p w:rsidR="00FA1204" w:rsidRPr="00FA1204" w:rsidRDefault="00FA1204" w:rsidP="00FA1204">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Динамика и структура расходов </w:t>
      </w:r>
      <w:r w:rsidRPr="00FA1204">
        <w:rPr>
          <w:rFonts w:ascii="Times New Roman" w:hAnsi="Times New Roman" w:cs="Times New Roman"/>
          <w:sz w:val="28"/>
          <w:szCs w:val="28"/>
        </w:rPr>
        <w:t>ООО СМК «ЭСТЕРА» за 2018-2020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897"/>
        <w:gridCol w:w="726"/>
        <w:gridCol w:w="897"/>
        <w:gridCol w:w="726"/>
        <w:gridCol w:w="840"/>
        <w:gridCol w:w="868"/>
        <w:gridCol w:w="840"/>
        <w:gridCol w:w="726"/>
        <w:gridCol w:w="840"/>
        <w:gridCol w:w="610"/>
      </w:tblGrid>
      <w:tr w:rsidR="00FA16BA" w:rsidRPr="00844BCE" w:rsidTr="00F209D5">
        <w:trPr>
          <w:trHeight w:val="330"/>
        </w:trPr>
        <w:tc>
          <w:tcPr>
            <w:tcW w:w="861" w:type="pct"/>
            <w:vMerge w:val="restart"/>
            <w:shd w:val="clear" w:color="000000" w:fill="FFFFFF"/>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Показатели</w:t>
            </w:r>
          </w:p>
        </w:tc>
        <w:tc>
          <w:tcPr>
            <w:tcW w:w="1686" w:type="pct"/>
            <w:gridSpan w:val="4"/>
            <w:shd w:val="clear" w:color="000000" w:fill="FFFFFF"/>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Периоды, годы</w:t>
            </w:r>
          </w:p>
        </w:tc>
        <w:tc>
          <w:tcPr>
            <w:tcW w:w="887" w:type="pct"/>
            <w:gridSpan w:val="2"/>
            <w:vMerge w:val="restart"/>
            <w:shd w:val="clear" w:color="000000" w:fill="FFFFFF"/>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Изменение за 2019 год</w:t>
            </w:r>
          </w:p>
        </w:tc>
        <w:tc>
          <w:tcPr>
            <w:tcW w:w="813" w:type="pct"/>
            <w:gridSpan w:val="2"/>
            <w:vMerge w:val="restart"/>
            <w:shd w:val="clear" w:color="000000" w:fill="FFFFFF"/>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2020</w:t>
            </w:r>
          </w:p>
        </w:tc>
        <w:tc>
          <w:tcPr>
            <w:tcW w:w="753" w:type="pct"/>
            <w:gridSpan w:val="2"/>
            <w:vMerge w:val="restart"/>
            <w:shd w:val="clear" w:color="000000" w:fill="FFFFFF"/>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Изменение за 2020 год</w:t>
            </w:r>
          </w:p>
        </w:tc>
      </w:tr>
      <w:tr w:rsidR="00FA16BA" w:rsidRPr="00844BCE" w:rsidTr="00F209D5">
        <w:trPr>
          <w:trHeight w:val="330"/>
        </w:trPr>
        <w:tc>
          <w:tcPr>
            <w:tcW w:w="861"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843" w:type="pct"/>
            <w:gridSpan w:val="2"/>
            <w:shd w:val="clear" w:color="000000" w:fill="FFFFFF"/>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2018</w:t>
            </w:r>
          </w:p>
        </w:tc>
        <w:tc>
          <w:tcPr>
            <w:tcW w:w="843" w:type="pct"/>
            <w:gridSpan w:val="2"/>
            <w:shd w:val="clear" w:color="000000" w:fill="FFFFFF"/>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2019</w:t>
            </w:r>
          </w:p>
        </w:tc>
        <w:tc>
          <w:tcPr>
            <w:tcW w:w="887" w:type="pct"/>
            <w:gridSpan w:val="2"/>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813" w:type="pct"/>
            <w:gridSpan w:val="2"/>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753" w:type="pct"/>
            <w:gridSpan w:val="2"/>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r>
      <w:tr w:rsidR="00FA16BA" w:rsidRPr="00844BCE" w:rsidTr="00F9185C">
        <w:trPr>
          <w:trHeight w:val="615"/>
        </w:trPr>
        <w:tc>
          <w:tcPr>
            <w:tcW w:w="861"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466" w:type="pct"/>
            <w:vMerge w:val="restart"/>
            <w:shd w:val="clear" w:color="000000" w:fill="FFFFFF"/>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тыс. руб.</w:t>
            </w:r>
          </w:p>
        </w:tc>
        <w:tc>
          <w:tcPr>
            <w:tcW w:w="377" w:type="pct"/>
            <w:vMerge w:val="restart"/>
            <w:shd w:val="clear" w:color="000000" w:fill="FFFFFF"/>
            <w:textDirection w:val="btLr"/>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Удельный вес, %</w:t>
            </w:r>
          </w:p>
        </w:tc>
        <w:tc>
          <w:tcPr>
            <w:tcW w:w="466" w:type="pct"/>
            <w:vMerge w:val="restart"/>
            <w:shd w:val="clear" w:color="000000" w:fill="FFFFFF"/>
            <w:vAlign w:val="center"/>
            <w:hideMark/>
          </w:tcPr>
          <w:p w:rsidR="00FA1204" w:rsidRPr="00844BCE" w:rsidRDefault="00FA1204" w:rsidP="00FA16BA">
            <w:pPr>
              <w:spacing w:after="0" w:line="240" w:lineRule="auto"/>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тыс. руб.</w:t>
            </w:r>
          </w:p>
        </w:tc>
        <w:tc>
          <w:tcPr>
            <w:tcW w:w="377" w:type="pct"/>
            <w:vMerge w:val="restart"/>
            <w:shd w:val="clear" w:color="000000" w:fill="FFFFFF"/>
            <w:textDirection w:val="btLr"/>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Удельный вес, %</w:t>
            </w:r>
          </w:p>
        </w:tc>
        <w:tc>
          <w:tcPr>
            <w:tcW w:w="436" w:type="pct"/>
            <w:vMerge w:val="restart"/>
            <w:shd w:val="clear" w:color="000000" w:fill="FFFFFF"/>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тыс. руб.</w:t>
            </w:r>
          </w:p>
        </w:tc>
        <w:tc>
          <w:tcPr>
            <w:tcW w:w="451" w:type="pct"/>
            <w:vMerge w:val="restart"/>
            <w:shd w:val="clear" w:color="000000" w:fill="FFFFFF"/>
            <w:textDirection w:val="btLr"/>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Удельного веса, %</w:t>
            </w:r>
          </w:p>
        </w:tc>
        <w:tc>
          <w:tcPr>
            <w:tcW w:w="436" w:type="pct"/>
            <w:vMerge w:val="restart"/>
            <w:shd w:val="clear" w:color="000000" w:fill="FFFFFF"/>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тыс. руб.</w:t>
            </w:r>
          </w:p>
        </w:tc>
        <w:tc>
          <w:tcPr>
            <w:tcW w:w="377" w:type="pct"/>
            <w:vMerge w:val="restart"/>
            <w:shd w:val="clear" w:color="000000" w:fill="FFFFFF"/>
            <w:textDirection w:val="btLr"/>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Удельный вес, %</w:t>
            </w:r>
          </w:p>
        </w:tc>
        <w:tc>
          <w:tcPr>
            <w:tcW w:w="436" w:type="pct"/>
            <w:vMerge w:val="restart"/>
            <w:shd w:val="clear" w:color="000000" w:fill="FFFFFF"/>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тыс. руб.</w:t>
            </w:r>
          </w:p>
        </w:tc>
        <w:tc>
          <w:tcPr>
            <w:tcW w:w="317" w:type="pct"/>
            <w:vMerge w:val="restart"/>
            <w:shd w:val="clear" w:color="000000" w:fill="FFFFFF"/>
            <w:textDirection w:val="btLr"/>
            <w:vAlign w:val="center"/>
            <w:hideMark/>
          </w:tcPr>
          <w:p w:rsidR="00FA1204" w:rsidRPr="00844BCE" w:rsidRDefault="00FA1204" w:rsidP="00FA1204">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Удельного веса, %</w:t>
            </w:r>
          </w:p>
        </w:tc>
      </w:tr>
      <w:tr w:rsidR="00FA16BA" w:rsidRPr="00844BCE" w:rsidTr="00F9185C">
        <w:trPr>
          <w:trHeight w:val="821"/>
        </w:trPr>
        <w:tc>
          <w:tcPr>
            <w:tcW w:w="861"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466"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377"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466"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377"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436"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451"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436"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377"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436"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c>
          <w:tcPr>
            <w:tcW w:w="317" w:type="pct"/>
            <w:vMerge/>
            <w:vAlign w:val="center"/>
            <w:hideMark/>
          </w:tcPr>
          <w:p w:rsidR="00FA1204" w:rsidRPr="00844BCE" w:rsidRDefault="00FA1204" w:rsidP="00FA1204">
            <w:pPr>
              <w:spacing w:after="0" w:line="240" w:lineRule="auto"/>
              <w:rPr>
                <w:rFonts w:ascii="Times New Roman" w:eastAsia="Times New Roman" w:hAnsi="Times New Roman" w:cs="Times New Roman"/>
                <w:color w:val="000000"/>
                <w:lang w:eastAsia="ru-RU"/>
              </w:rPr>
            </w:pPr>
          </w:p>
        </w:tc>
      </w:tr>
      <w:tr w:rsidR="00F209D5" w:rsidRPr="00844BCE" w:rsidTr="00F209D5">
        <w:trPr>
          <w:trHeight w:val="368"/>
        </w:trPr>
        <w:tc>
          <w:tcPr>
            <w:tcW w:w="861" w:type="pct"/>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466" w:type="pct"/>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377" w:type="pct"/>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466" w:type="pct"/>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377" w:type="pct"/>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436" w:type="pct"/>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c>
          <w:tcPr>
            <w:tcW w:w="451" w:type="pct"/>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p>
        </w:tc>
        <w:tc>
          <w:tcPr>
            <w:tcW w:w="436" w:type="pct"/>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p>
        </w:tc>
        <w:tc>
          <w:tcPr>
            <w:tcW w:w="377" w:type="pct"/>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w:t>
            </w:r>
          </w:p>
        </w:tc>
        <w:tc>
          <w:tcPr>
            <w:tcW w:w="436" w:type="pct"/>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317" w:type="pct"/>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w:t>
            </w:r>
          </w:p>
        </w:tc>
      </w:tr>
      <w:tr w:rsidR="00FA16BA" w:rsidRPr="00844BCE" w:rsidTr="00F9185C">
        <w:trPr>
          <w:trHeight w:val="330"/>
        </w:trPr>
        <w:tc>
          <w:tcPr>
            <w:tcW w:w="861" w:type="pct"/>
            <w:shd w:val="clear" w:color="000000" w:fill="FFFFFF"/>
            <w:vAlign w:val="center"/>
            <w:hideMark/>
          </w:tcPr>
          <w:p w:rsidR="00FA1204" w:rsidRPr="002E395F" w:rsidRDefault="00FA1204" w:rsidP="00FA1204">
            <w:pPr>
              <w:spacing w:after="0" w:line="240" w:lineRule="auto"/>
              <w:jc w:val="center"/>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Материальные расходы</w:t>
            </w:r>
          </w:p>
        </w:tc>
        <w:tc>
          <w:tcPr>
            <w:tcW w:w="466"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107229</w:t>
            </w:r>
          </w:p>
        </w:tc>
        <w:tc>
          <w:tcPr>
            <w:tcW w:w="377"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76,85</w:t>
            </w:r>
          </w:p>
        </w:tc>
        <w:tc>
          <w:tcPr>
            <w:tcW w:w="466"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81168</w:t>
            </w:r>
          </w:p>
        </w:tc>
        <w:tc>
          <w:tcPr>
            <w:tcW w:w="377" w:type="pct"/>
            <w:shd w:val="clear" w:color="000000" w:fill="FFFFFF"/>
            <w:vAlign w:val="center"/>
            <w:hideMark/>
          </w:tcPr>
          <w:p w:rsidR="00FA1204" w:rsidRPr="002E395F" w:rsidRDefault="00FA1204" w:rsidP="00FA1204">
            <w:pPr>
              <w:spacing w:after="0" w:line="240" w:lineRule="auto"/>
              <w:jc w:val="center"/>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64,17</w:t>
            </w:r>
          </w:p>
        </w:tc>
        <w:tc>
          <w:tcPr>
            <w:tcW w:w="436"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-26061</w:t>
            </w:r>
          </w:p>
        </w:tc>
        <w:tc>
          <w:tcPr>
            <w:tcW w:w="451" w:type="pct"/>
            <w:shd w:val="clear" w:color="000000" w:fill="FFFFFF"/>
            <w:vAlign w:val="center"/>
            <w:hideMark/>
          </w:tcPr>
          <w:p w:rsidR="00FA1204" w:rsidRPr="002E395F" w:rsidRDefault="00FA1204" w:rsidP="00FA1204">
            <w:pPr>
              <w:spacing w:after="0" w:line="240" w:lineRule="auto"/>
              <w:jc w:val="center"/>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-12,68</w:t>
            </w:r>
          </w:p>
        </w:tc>
        <w:tc>
          <w:tcPr>
            <w:tcW w:w="436"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57686</w:t>
            </w:r>
          </w:p>
        </w:tc>
        <w:tc>
          <w:tcPr>
            <w:tcW w:w="377"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70,75</w:t>
            </w:r>
          </w:p>
        </w:tc>
        <w:tc>
          <w:tcPr>
            <w:tcW w:w="436"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-23482</w:t>
            </w:r>
          </w:p>
        </w:tc>
        <w:tc>
          <w:tcPr>
            <w:tcW w:w="317" w:type="pct"/>
            <w:shd w:val="clear" w:color="000000" w:fill="FFFFFF"/>
            <w:vAlign w:val="center"/>
            <w:hideMark/>
          </w:tcPr>
          <w:p w:rsidR="00FA1204" w:rsidRPr="00844BCE" w:rsidRDefault="00FA1204" w:rsidP="00FA1204">
            <w:pPr>
              <w:spacing w:after="0" w:line="240" w:lineRule="auto"/>
              <w:jc w:val="right"/>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6,58</w:t>
            </w:r>
          </w:p>
        </w:tc>
      </w:tr>
      <w:tr w:rsidR="00FA16BA" w:rsidRPr="00844BCE" w:rsidTr="00F9185C">
        <w:trPr>
          <w:trHeight w:val="330"/>
        </w:trPr>
        <w:tc>
          <w:tcPr>
            <w:tcW w:w="861" w:type="pct"/>
            <w:shd w:val="clear" w:color="000000" w:fill="FFFFFF"/>
            <w:vAlign w:val="center"/>
            <w:hideMark/>
          </w:tcPr>
          <w:p w:rsidR="00FA1204" w:rsidRPr="002E395F" w:rsidRDefault="00FA1204" w:rsidP="00FA1204">
            <w:pPr>
              <w:spacing w:after="0" w:line="240" w:lineRule="auto"/>
              <w:jc w:val="center"/>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Расходы на оплату труда</w:t>
            </w:r>
          </w:p>
        </w:tc>
        <w:tc>
          <w:tcPr>
            <w:tcW w:w="466"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21432</w:t>
            </w:r>
          </w:p>
        </w:tc>
        <w:tc>
          <w:tcPr>
            <w:tcW w:w="377"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15,36</w:t>
            </w:r>
          </w:p>
        </w:tc>
        <w:tc>
          <w:tcPr>
            <w:tcW w:w="466"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28874</w:t>
            </w:r>
          </w:p>
        </w:tc>
        <w:tc>
          <w:tcPr>
            <w:tcW w:w="377"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22,83</w:t>
            </w:r>
          </w:p>
        </w:tc>
        <w:tc>
          <w:tcPr>
            <w:tcW w:w="436"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7442</w:t>
            </w:r>
          </w:p>
        </w:tc>
        <w:tc>
          <w:tcPr>
            <w:tcW w:w="451" w:type="pct"/>
            <w:shd w:val="clear" w:color="000000" w:fill="FFFFFF"/>
            <w:vAlign w:val="center"/>
            <w:hideMark/>
          </w:tcPr>
          <w:p w:rsidR="00FA1204" w:rsidRPr="002E395F" w:rsidRDefault="00FA1204" w:rsidP="00FA1204">
            <w:pPr>
              <w:spacing w:after="0" w:line="240" w:lineRule="auto"/>
              <w:jc w:val="center"/>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7,47</w:t>
            </w:r>
          </w:p>
        </w:tc>
        <w:tc>
          <w:tcPr>
            <w:tcW w:w="436"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14965</w:t>
            </w:r>
          </w:p>
        </w:tc>
        <w:tc>
          <w:tcPr>
            <w:tcW w:w="377"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18,35</w:t>
            </w:r>
          </w:p>
        </w:tc>
        <w:tc>
          <w:tcPr>
            <w:tcW w:w="436" w:type="pct"/>
            <w:shd w:val="clear" w:color="000000" w:fill="FFFFFF"/>
            <w:vAlign w:val="center"/>
            <w:hideMark/>
          </w:tcPr>
          <w:p w:rsidR="00FA1204" w:rsidRPr="002E395F" w:rsidRDefault="00FA1204" w:rsidP="00FA1204">
            <w:pPr>
              <w:spacing w:after="0" w:line="240" w:lineRule="auto"/>
              <w:jc w:val="right"/>
              <w:rPr>
                <w:rFonts w:ascii="Times New Roman" w:eastAsia="Times New Roman" w:hAnsi="Times New Roman" w:cs="Times New Roman"/>
                <w:lang w:eastAsia="ru-RU"/>
              </w:rPr>
            </w:pPr>
            <w:r w:rsidRPr="002E395F">
              <w:rPr>
                <w:rFonts w:ascii="Times New Roman" w:eastAsia="Times New Roman" w:hAnsi="Times New Roman" w:cs="Times New Roman"/>
                <w:lang w:eastAsia="ru-RU"/>
              </w:rPr>
              <w:t>-13909</w:t>
            </w:r>
          </w:p>
        </w:tc>
        <w:tc>
          <w:tcPr>
            <w:tcW w:w="317" w:type="pct"/>
            <w:shd w:val="clear" w:color="000000" w:fill="FFFFFF"/>
            <w:vAlign w:val="center"/>
            <w:hideMark/>
          </w:tcPr>
          <w:p w:rsidR="00FA1204" w:rsidRPr="00844BCE" w:rsidRDefault="00FA1204" w:rsidP="00FA1204">
            <w:pPr>
              <w:spacing w:after="0" w:line="240" w:lineRule="auto"/>
              <w:jc w:val="right"/>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-4,47</w:t>
            </w:r>
          </w:p>
        </w:tc>
      </w:tr>
    </w:tbl>
    <w:p w:rsidR="00F81D4F" w:rsidRDefault="00F81D4F" w:rsidP="00F209D5">
      <w:pPr>
        <w:pStyle w:val="a6"/>
        <w:spacing w:line="360" w:lineRule="auto"/>
        <w:ind w:firstLine="709"/>
        <w:jc w:val="right"/>
        <w:rPr>
          <w:rFonts w:ascii="Times New Roman" w:hAnsi="Times New Roman" w:cs="Times New Roman"/>
          <w:sz w:val="28"/>
          <w:szCs w:val="28"/>
        </w:rPr>
      </w:pPr>
    </w:p>
    <w:p w:rsidR="00542FD1" w:rsidRDefault="00F209D5" w:rsidP="00F209D5">
      <w:pPr>
        <w:pStyle w:val="a6"/>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897"/>
        <w:gridCol w:w="726"/>
        <w:gridCol w:w="897"/>
        <w:gridCol w:w="726"/>
        <w:gridCol w:w="840"/>
        <w:gridCol w:w="868"/>
        <w:gridCol w:w="840"/>
        <w:gridCol w:w="726"/>
        <w:gridCol w:w="840"/>
        <w:gridCol w:w="610"/>
      </w:tblGrid>
      <w:tr w:rsidR="00F209D5" w:rsidRPr="00844BCE" w:rsidTr="00797A74">
        <w:trPr>
          <w:trHeight w:val="368"/>
        </w:trPr>
        <w:tc>
          <w:tcPr>
            <w:tcW w:w="861" w:type="pct"/>
            <w:vAlign w:val="center"/>
          </w:tcPr>
          <w:p w:rsidR="00F209D5" w:rsidRPr="00844BCE" w:rsidRDefault="00F209D5" w:rsidP="00797A7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466" w:type="pct"/>
            <w:vAlign w:val="center"/>
          </w:tcPr>
          <w:p w:rsidR="00F209D5" w:rsidRPr="00844BCE" w:rsidRDefault="00F209D5" w:rsidP="00797A7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377" w:type="pct"/>
            <w:vAlign w:val="center"/>
          </w:tcPr>
          <w:p w:rsidR="00F209D5" w:rsidRPr="00844BCE" w:rsidRDefault="00F209D5" w:rsidP="00797A7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466" w:type="pct"/>
            <w:vAlign w:val="center"/>
          </w:tcPr>
          <w:p w:rsidR="00F209D5" w:rsidRPr="00844BCE" w:rsidRDefault="00F209D5" w:rsidP="00797A7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377" w:type="pct"/>
            <w:vAlign w:val="center"/>
          </w:tcPr>
          <w:p w:rsidR="00F209D5" w:rsidRPr="00844BCE" w:rsidRDefault="00F209D5" w:rsidP="00797A7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436" w:type="pct"/>
            <w:vAlign w:val="center"/>
          </w:tcPr>
          <w:p w:rsidR="00F209D5" w:rsidRPr="00844BCE" w:rsidRDefault="00F209D5" w:rsidP="00797A7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c>
          <w:tcPr>
            <w:tcW w:w="451" w:type="pct"/>
            <w:vAlign w:val="center"/>
          </w:tcPr>
          <w:p w:rsidR="00F209D5" w:rsidRPr="00844BCE" w:rsidRDefault="00F209D5" w:rsidP="00797A7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p>
        </w:tc>
        <w:tc>
          <w:tcPr>
            <w:tcW w:w="436" w:type="pct"/>
            <w:vAlign w:val="center"/>
          </w:tcPr>
          <w:p w:rsidR="00F209D5" w:rsidRPr="00844BCE" w:rsidRDefault="00F209D5" w:rsidP="00797A7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p>
        </w:tc>
        <w:tc>
          <w:tcPr>
            <w:tcW w:w="377" w:type="pct"/>
            <w:vAlign w:val="center"/>
          </w:tcPr>
          <w:p w:rsidR="00F209D5" w:rsidRPr="00844BCE" w:rsidRDefault="00F209D5" w:rsidP="00797A7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w:t>
            </w:r>
          </w:p>
        </w:tc>
        <w:tc>
          <w:tcPr>
            <w:tcW w:w="436" w:type="pct"/>
            <w:vAlign w:val="center"/>
          </w:tcPr>
          <w:p w:rsidR="00F209D5" w:rsidRPr="00844BCE" w:rsidRDefault="00F209D5" w:rsidP="00797A7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317" w:type="pct"/>
            <w:vAlign w:val="center"/>
          </w:tcPr>
          <w:p w:rsidR="00F209D5" w:rsidRPr="00844BCE" w:rsidRDefault="00F209D5" w:rsidP="00797A74">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w:t>
            </w:r>
          </w:p>
        </w:tc>
      </w:tr>
      <w:tr w:rsidR="00F209D5" w:rsidRPr="00844BCE" w:rsidTr="00F209D5">
        <w:trPr>
          <w:trHeight w:val="368"/>
        </w:trPr>
        <w:tc>
          <w:tcPr>
            <w:tcW w:w="86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Отчисления на социальные нужды</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6429,6</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4,61</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8662,2</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6,85</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2232,6</w:t>
            </w:r>
          </w:p>
        </w:tc>
        <w:tc>
          <w:tcPr>
            <w:tcW w:w="45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2,24</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4489,5</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5,51</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-4172,7</w:t>
            </w:r>
          </w:p>
        </w:tc>
        <w:tc>
          <w:tcPr>
            <w:tcW w:w="31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-1,34</w:t>
            </w:r>
          </w:p>
        </w:tc>
      </w:tr>
      <w:tr w:rsidR="00F209D5" w:rsidRPr="00844BCE" w:rsidTr="00F209D5">
        <w:trPr>
          <w:trHeight w:val="368"/>
        </w:trPr>
        <w:tc>
          <w:tcPr>
            <w:tcW w:w="86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Амортизация основных средств</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2532</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1,81</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2881</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2,28</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349</w:t>
            </w:r>
          </w:p>
        </w:tc>
        <w:tc>
          <w:tcPr>
            <w:tcW w:w="45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0,46</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2711</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3,33</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-170</w:t>
            </w:r>
          </w:p>
        </w:tc>
        <w:tc>
          <w:tcPr>
            <w:tcW w:w="31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1,05</w:t>
            </w:r>
          </w:p>
        </w:tc>
      </w:tr>
      <w:tr w:rsidR="00F209D5" w:rsidRPr="00844BCE" w:rsidTr="00F209D5">
        <w:trPr>
          <w:trHeight w:val="368"/>
        </w:trPr>
        <w:tc>
          <w:tcPr>
            <w:tcW w:w="86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Налоговые платежи</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1245</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0,89</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1360</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1,08</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115</w:t>
            </w:r>
          </w:p>
        </w:tc>
        <w:tc>
          <w:tcPr>
            <w:tcW w:w="45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0,18</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1036</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1,27</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-324</w:t>
            </w:r>
          </w:p>
        </w:tc>
        <w:tc>
          <w:tcPr>
            <w:tcW w:w="31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0,20</w:t>
            </w:r>
          </w:p>
        </w:tc>
      </w:tr>
      <w:tr w:rsidR="00F209D5" w:rsidRPr="00844BCE" w:rsidTr="00F209D5">
        <w:trPr>
          <w:trHeight w:val="368"/>
        </w:trPr>
        <w:tc>
          <w:tcPr>
            <w:tcW w:w="86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Услуги</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519,4</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0,37</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3246,8</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2,57</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2727,4</w:t>
            </w:r>
          </w:p>
        </w:tc>
        <w:tc>
          <w:tcPr>
            <w:tcW w:w="45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2,19</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409,5</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0,50</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-2837,3</w:t>
            </w:r>
          </w:p>
        </w:tc>
        <w:tc>
          <w:tcPr>
            <w:tcW w:w="31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-2,06</w:t>
            </w:r>
          </w:p>
        </w:tc>
      </w:tr>
      <w:tr w:rsidR="00F209D5" w:rsidRPr="00844BCE" w:rsidTr="00F209D5">
        <w:trPr>
          <w:trHeight w:val="368"/>
        </w:trPr>
        <w:tc>
          <w:tcPr>
            <w:tcW w:w="86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Прочие</w:t>
            </w:r>
            <w:r w:rsidR="00F81D4F">
              <w:rPr>
                <w:rFonts w:ascii="Times New Roman" w:eastAsia="Times New Roman" w:hAnsi="Times New Roman" w:cs="Times New Roman"/>
                <w:color w:val="000000"/>
                <w:lang w:eastAsia="ru-RU"/>
              </w:rPr>
              <w:t xml:space="preserve"> расходы</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137</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0,10</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294</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0,23</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157</w:t>
            </w:r>
          </w:p>
        </w:tc>
        <w:tc>
          <w:tcPr>
            <w:tcW w:w="45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0,13</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236</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0,29</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-58</w:t>
            </w:r>
          </w:p>
        </w:tc>
        <w:tc>
          <w:tcPr>
            <w:tcW w:w="31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0,06</w:t>
            </w:r>
          </w:p>
        </w:tc>
      </w:tr>
      <w:tr w:rsidR="00F209D5" w:rsidRPr="00844BCE" w:rsidTr="00F209D5">
        <w:trPr>
          <w:trHeight w:val="368"/>
        </w:trPr>
        <w:tc>
          <w:tcPr>
            <w:tcW w:w="86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Итого по элементам затрат</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139524</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 100</w:t>
            </w:r>
          </w:p>
        </w:tc>
        <w:tc>
          <w:tcPr>
            <w:tcW w:w="46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126486</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100</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-13038</w:t>
            </w:r>
          </w:p>
        </w:tc>
        <w:tc>
          <w:tcPr>
            <w:tcW w:w="451"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797A74">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100</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81533</w:t>
            </w:r>
          </w:p>
        </w:tc>
        <w:tc>
          <w:tcPr>
            <w:tcW w:w="37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100</w:t>
            </w:r>
          </w:p>
        </w:tc>
        <w:tc>
          <w:tcPr>
            <w:tcW w:w="436"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F209D5" w:rsidRDefault="00F209D5" w:rsidP="00F209D5">
            <w:pPr>
              <w:spacing w:after="0" w:line="240" w:lineRule="auto"/>
              <w:jc w:val="center"/>
              <w:rPr>
                <w:rFonts w:ascii="Times New Roman" w:eastAsia="Times New Roman" w:hAnsi="Times New Roman" w:cs="Times New Roman"/>
                <w:color w:val="000000"/>
                <w:lang w:eastAsia="ru-RU"/>
              </w:rPr>
            </w:pPr>
            <w:r w:rsidRPr="00F209D5">
              <w:rPr>
                <w:rFonts w:ascii="Times New Roman" w:eastAsia="Times New Roman" w:hAnsi="Times New Roman" w:cs="Times New Roman"/>
                <w:color w:val="000000"/>
                <w:lang w:eastAsia="ru-RU"/>
              </w:rPr>
              <w:t>-44953</w:t>
            </w:r>
          </w:p>
        </w:tc>
        <w:tc>
          <w:tcPr>
            <w:tcW w:w="317" w:type="pct"/>
            <w:tcBorders>
              <w:top w:val="single" w:sz="4" w:space="0" w:color="auto"/>
              <w:left w:val="single" w:sz="4" w:space="0" w:color="auto"/>
              <w:bottom w:val="single" w:sz="4" w:space="0" w:color="auto"/>
              <w:right w:val="single" w:sz="4" w:space="0" w:color="auto"/>
            </w:tcBorders>
            <w:shd w:val="clear" w:color="000000" w:fill="FFFFFF"/>
            <w:vAlign w:val="center"/>
          </w:tcPr>
          <w:p w:rsidR="00F209D5" w:rsidRPr="00844BCE" w:rsidRDefault="00F209D5" w:rsidP="00F209D5">
            <w:pPr>
              <w:spacing w:after="0" w:line="240" w:lineRule="auto"/>
              <w:jc w:val="center"/>
              <w:rPr>
                <w:rFonts w:ascii="Times New Roman" w:eastAsia="Times New Roman" w:hAnsi="Times New Roman" w:cs="Times New Roman"/>
                <w:color w:val="000000"/>
                <w:lang w:eastAsia="ru-RU"/>
              </w:rPr>
            </w:pPr>
            <w:r w:rsidRPr="00844BCE">
              <w:rPr>
                <w:rFonts w:ascii="Times New Roman" w:eastAsia="Times New Roman" w:hAnsi="Times New Roman" w:cs="Times New Roman"/>
                <w:color w:val="000000"/>
                <w:lang w:eastAsia="ru-RU"/>
              </w:rPr>
              <w:t>0,00</w:t>
            </w:r>
          </w:p>
        </w:tc>
      </w:tr>
    </w:tbl>
    <w:p w:rsidR="00F209D5" w:rsidRDefault="00F209D5" w:rsidP="00914360">
      <w:pPr>
        <w:pStyle w:val="a6"/>
        <w:spacing w:line="360" w:lineRule="auto"/>
        <w:ind w:firstLine="709"/>
        <w:jc w:val="both"/>
        <w:rPr>
          <w:rFonts w:ascii="Times New Roman" w:hAnsi="Times New Roman" w:cs="Times New Roman"/>
          <w:sz w:val="28"/>
          <w:szCs w:val="28"/>
          <w:lang w:eastAsia="ru-RU" w:bidi="ru-RU"/>
        </w:rPr>
      </w:pPr>
    </w:p>
    <w:p w:rsidR="000F7B2F" w:rsidRDefault="000F7B2F" w:rsidP="00914360">
      <w:pPr>
        <w:pStyle w:val="a6"/>
        <w:spacing w:line="360" w:lineRule="auto"/>
        <w:ind w:firstLine="709"/>
        <w:jc w:val="both"/>
        <w:rPr>
          <w:rFonts w:ascii="Times New Roman" w:hAnsi="Times New Roman" w:cs="Times New Roman"/>
          <w:sz w:val="28"/>
          <w:szCs w:val="28"/>
          <w:lang w:eastAsia="ru-RU" w:bidi="ru-RU"/>
        </w:rPr>
      </w:pPr>
      <w:bookmarkStart w:id="64" w:name="_Hlk85376947"/>
      <w:r>
        <w:rPr>
          <w:rFonts w:ascii="Times New Roman" w:hAnsi="Times New Roman" w:cs="Times New Roman"/>
          <w:sz w:val="28"/>
          <w:szCs w:val="28"/>
          <w:lang w:eastAsia="ru-RU" w:bidi="ru-RU"/>
        </w:rPr>
        <w:t>Основная доля расходов, которая приходится на полную себестоимость относится к материальным расходам. В 2020 г. данная статья затрат составила 70,75% от всех расходов организации.</w:t>
      </w:r>
    </w:p>
    <w:p w:rsidR="000F7B2F" w:rsidRDefault="000F7B2F" w:rsidP="00914360">
      <w:pPr>
        <w:pStyle w:val="a6"/>
        <w:spacing w:line="360" w:lineRule="auto"/>
        <w:ind w:firstLine="709"/>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При этом в суммовом выражении, материальные затраты сократились на 49543 тыс. руб. по отношению к 2018 г.</w:t>
      </w:r>
    </w:p>
    <w:p w:rsidR="000F7B2F" w:rsidRDefault="000F7B2F" w:rsidP="00914360">
      <w:pPr>
        <w:pStyle w:val="a6"/>
        <w:spacing w:line="360" w:lineRule="auto"/>
        <w:ind w:firstLine="709"/>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 xml:space="preserve">Расходы на оплату труда составляют 18,35% от всех затрат организации, при это доля расходов на оплату труда увеличилась в отчетном году по сравнению с пред прошлогодним периодом. В суммовом выражении расходы на заработную плату сократились на 6467 тыс. руб. Сокращение расходов связано с сокращением численности персонала. </w:t>
      </w:r>
    </w:p>
    <w:p w:rsidR="000F7B2F" w:rsidRDefault="000F7B2F" w:rsidP="00914360">
      <w:pPr>
        <w:pStyle w:val="a6"/>
        <w:spacing w:line="360" w:lineRule="auto"/>
        <w:ind w:firstLine="709"/>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За счет сокращения оплаты труда сокращаются отчисления страховых взносов в фонды социального и медицинского страхования. Динамика сокращения составила 1940 тыс. руб.. в 2020 г. по сравнению с 2019 г.</w:t>
      </w:r>
    </w:p>
    <w:bookmarkEnd w:id="64"/>
    <w:p w:rsidR="000F7B2F" w:rsidRDefault="000F7B2F" w:rsidP="00914360">
      <w:pPr>
        <w:pStyle w:val="a6"/>
        <w:spacing w:line="360" w:lineRule="auto"/>
        <w:ind w:firstLine="709"/>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 xml:space="preserve">Страховые взносы составляют 5,51% в 2020 г. от всех затрат </w:t>
      </w:r>
      <w:r w:rsidR="00FA16BA">
        <w:rPr>
          <w:rFonts w:ascii="Times New Roman" w:hAnsi="Times New Roman" w:cs="Times New Roman"/>
          <w:sz w:val="28"/>
          <w:szCs w:val="28"/>
          <w:lang w:eastAsia="ru-RU" w:bidi="ru-RU"/>
        </w:rPr>
        <w:t>организации</w:t>
      </w:r>
      <w:r>
        <w:rPr>
          <w:rFonts w:ascii="Times New Roman" w:hAnsi="Times New Roman" w:cs="Times New Roman"/>
          <w:sz w:val="28"/>
          <w:szCs w:val="28"/>
          <w:lang w:eastAsia="ru-RU" w:bidi="ru-RU"/>
        </w:rPr>
        <w:t>.</w:t>
      </w:r>
    </w:p>
    <w:p w:rsidR="000F7B2F" w:rsidRDefault="009231BB" w:rsidP="00914360">
      <w:pPr>
        <w:pStyle w:val="a6"/>
        <w:spacing w:line="360" w:lineRule="auto"/>
        <w:ind w:firstLine="709"/>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 xml:space="preserve">Амортизация основных средств составляет 1,81% в 2018 г., в 2020 г. показатель составил 3,33% от всех затрат, то есть происходит увеличение доли в структуре затрат за счет роста стоимости основных средств в 2019 г. на 349 тыс. руб. </w:t>
      </w:r>
    </w:p>
    <w:p w:rsidR="009231BB" w:rsidRDefault="009231BB" w:rsidP="00914360">
      <w:pPr>
        <w:pStyle w:val="a6"/>
        <w:spacing w:line="360" w:lineRule="auto"/>
        <w:ind w:firstLine="709"/>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lastRenderedPageBreak/>
        <w:t>Налоговые платежи в суммовом выражении изменились не значительно, сокращение составило за три года на 209 тыс. руб.</w:t>
      </w:r>
    </w:p>
    <w:p w:rsidR="009231BB" w:rsidRDefault="009231BB" w:rsidP="00914360">
      <w:pPr>
        <w:pStyle w:val="a6"/>
        <w:spacing w:line="360" w:lineRule="auto"/>
        <w:ind w:firstLine="709"/>
        <w:jc w:val="both"/>
        <w:rPr>
          <w:rFonts w:ascii="Times New Roman" w:hAnsi="Times New Roman" w:cs="Times New Roman"/>
          <w:sz w:val="28"/>
          <w:szCs w:val="28"/>
          <w:lang w:eastAsia="ru-RU" w:bidi="ru-RU"/>
        </w:rPr>
      </w:pPr>
      <w:r>
        <w:rPr>
          <w:rFonts w:ascii="Times New Roman" w:hAnsi="Times New Roman" w:cs="Times New Roman"/>
          <w:sz w:val="28"/>
          <w:szCs w:val="28"/>
          <w:lang w:eastAsia="ru-RU" w:bidi="ru-RU"/>
        </w:rPr>
        <w:t xml:space="preserve">Услуги в структуре затрат составляют на конец отчетного периода 0,50% от всех затрат, или 409,5 тыс. руб., что на 109,9 тыс. руб., меньше показателя 2018 г. </w:t>
      </w:r>
    </w:p>
    <w:p w:rsidR="009231BB" w:rsidRPr="00F81D4F" w:rsidRDefault="00F81D4F" w:rsidP="00914360">
      <w:pPr>
        <w:pStyle w:val="a6"/>
        <w:spacing w:line="360" w:lineRule="auto"/>
        <w:ind w:firstLine="709"/>
        <w:jc w:val="both"/>
        <w:rPr>
          <w:rFonts w:ascii="Times New Roman" w:hAnsi="Times New Roman" w:cs="Times New Roman"/>
          <w:sz w:val="28"/>
          <w:szCs w:val="28"/>
          <w:lang w:eastAsia="ru-RU" w:bidi="ru-RU"/>
        </w:rPr>
      </w:pPr>
      <w:r w:rsidRPr="00F81D4F">
        <w:rPr>
          <w:rFonts w:ascii="Times New Roman" w:hAnsi="Times New Roman" w:cs="Times New Roman"/>
          <w:sz w:val="28"/>
          <w:szCs w:val="28"/>
          <w:lang w:eastAsia="ru-RU" w:bidi="ru-RU"/>
        </w:rPr>
        <w:t>Прочие расходы значительно увеличились в 2019 г. по сравнению с 2018 г. Рост прочих расходов составил 157 тыс. руб. В 2020 г. данные расходы уменьшились на 58 тыс. руб.</w:t>
      </w:r>
    </w:p>
    <w:p w:rsidR="009E3783" w:rsidRPr="00914360" w:rsidRDefault="009E3783" w:rsidP="00914360">
      <w:pPr>
        <w:pStyle w:val="a6"/>
        <w:spacing w:line="360" w:lineRule="auto"/>
        <w:ind w:firstLine="709"/>
        <w:jc w:val="both"/>
        <w:rPr>
          <w:rFonts w:ascii="Times New Roman" w:hAnsi="Times New Roman" w:cs="Times New Roman"/>
          <w:sz w:val="28"/>
          <w:szCs w:val="28"/>
          <w:lang w:eastAsia="ru-RU" w:bidi="ru-RU"/>
        </w:rPr>
      </w:pPr>
      <w:r w:rsidRPr="00F81D4F">
        <w:rPr>
          <w:rFonts w:ascii="Times New Roman" w:hAnsi="Times New Roman" w:cs="Times New Roman"/>
          <w:sz w:val="28"/>
          <w:szCs w:val="28"/>
          <w:lang w:eastAsia="ru-RU" w:bidi="ru-RU"/>
        </w:rPr>
        <w:t xml:space="preserve">Структура себестоимости реализованной продукции представлена на рисунке </w:t>
      </w:r>
      <w:r w:rsidR="00FD5006" w:rsidRPr="00F81D4F">
        <w:rPr>
          <w:rFonts w:ascii="Times New Roman" w:hAnsi="Times New Roman" w:cs="Times New Roman"/>
          <w:sz w:val="28"/>
          <w:szCs w:val="28"/>
          <w:lang w:eastAsia="ru-RU" w:bidi="ru-RU"/>
        </w:rPr>
        <w:t>5</w:t>
      </w:r>
      <w:r w:rsidRPr="00F81D4F">
        <w:rPr>
          <w:rFonts w:ascii="Times New Roman" w:hAnsi="Times New Roman" w:cs="Times New Roman"/>
          <w:sz w:val="28"/>
          <w:szCs w:val="28"/>
          <w:lang w:eastAsia="ru-RU" w:bidi="ru-RU"/>
        </w:rPr>
        <w:t>.</w:t>
      </w:r>
    </w:p>
    <w:p w:rsidR="009E3783" w:rsidRPr="00914360" w:rsidRDefault="009E3783" w:rsidP="00914360">
      <w:pPr>
        <w:pStyle w:val="a6"/>
        <w:spacing w:line="360" w:lineRule="auto"/>
        <w:ind w:firstLine="709"/>
        <w:jc w:val="both"/>
        <w:rPr>
          <w:rFonts w:ascii="Times New Roman" w:hAnsi="Times New Roman" w:cs="Times New Roman"/>
          <w:sz w:val="28"/>
          <w:szCs w:val="28"/>
          <w:lang w:eastAsia="ru-RU" w:bidi="ru-RU"/>
        </w:rPr>
      </w:pPr>
    </w:p>
    <w:p w:rsidR="009E3783" w:rsidRPr="00914360" w:rsidRDefault="00C27EF0" w:rsidP="00914360">
      <w:pPr>
        <w:pStyle w:val="a6"/>
        <w:spacing w:line="360" w:lineRule="auto"/>
        <w:ind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noProof/>
          <w:sz w:val="28"/>
          <w:szCs w:val="28"/>
          <w:lang w:eastAsia="ru-RU"/>
        </w:rPr>
        <w:drawing>
          <wp:inline distT="0" distB="0" distL="0" distR="0" wp14:anchorId="491BFF49" wp14:editId="6758FF67">
            <wp:extent cx="5486400" cy="43529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8116" cy="4354286"/>
                    </a:xfrm>
                    <a:prstGeom prst="rect">
                      <a:avLst/>
                    </a:prstGeom>
                    <a:noFill/>
                  </pic:spPr>
                </pic:pic>
              </a:graphicData>
            </a:graphic>
          </wp:inline>
        </w:drawing>
      </w:r>
      <w:r w:rsidR="009E3783" w:rsidRPr="00914360">
        <w:rPr>
          <w:rFonts w:ascii="Times New Roman" w:eastAsia="Times New Roman" w:hAnsi="Times New Roman" w:cs="Times New Roman"/>
          <w:sz w:val="28"/>
          <w:szCs w:val="28"/>
          <w:lang w:eastAsia="ru-RU" w:bidi="ru-RU"/>
        </w:rPr>
        <w:t>-</w:t>
      </w:r>
    </w:p>
    <w:p w:rsidR="00C27EF0" w:rsidRPr="00C27EF0" w:rsidRDefault="00C27EF0" w:rsidP="008F0396">
      <w:pPr>
        <w:pStyle w:val="a6"/>
        <w:spacing w:line="360" w:lineRule="auto"/>
        <w:ind w:firstLine="709"/>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Рисунок </w:t>
      </w:r>
      <w:r w:rsidR="00FD5006">
        <w:rPr>
          <w:rFonts w:ascii="Times New Roman" w:eastAsia="Times New Roman" w:hAnsi="Times New Roman" w:cs="Times New Roman"/>
          <w:sz w:val="28"/>
          <w:szCs w:val="28"/>
          <w:lang w:eastAsia="ru-RU" w:bidi="ru-RU"/>
        </w:rPr>
        <w:t>5</w:t>
      </w:r>
      <w:r>
        <w:rPr>
          <w:rFonts w:ascii="Times New Roman" w:eastAsia="Times New Roman" w:hAnsi="Times New Roman" w:cs="Times New Roman"/>
          <w:sz w:val="28"/>
          <w:szCs w:val="28"/>
          <w:lang w:eastAsia="ru-RU" w:bidi="ru-RU"/>
        </w:rPr>
        <w:t xml:space="preserve"> – Структура себестоимости </w:t>
      </w:r>
      <w:r w:rsidRPr="00C27EF0">
        <w:rPr>
          <w:rFonts w:ascii="Times New Roman" w:eastAsia="Times New Roman" w:hAnsi="Times New Roman" w:cs="Times New Roman"/>
          <w:sz w:val="28"/>
          <w:szCs w:val="28"/>
          <w:lang w:eastAsia="ru-RU" w:bidi="ru-RU"/>
        </w:rPr>
        <w:t>ООО СМК «ЭСТЕРА»</w:t>
      </w:r>
      <w:r w:rsidR="008F0396">
        <w:rPr>
          <w:rFonts w:ascii="Times New Roman" w:eastAsia="Times New Roman" w:hAnsi="Times New Roman" w:cs="Times New Roman"/>
          <w:sz w:val="28"/>
          <w:szCs w:val="28"/>
          <w:lang w:eastAsia="ru-RU" w:bidi="ru-RU"/>
        </w:rPr>
        <w:br/>
      </w:r>
      <w:r w:rsidRPr="00C27EF0">
        <w:rPr>
          <w:rFonts w:ascii="Times New Roman" w:eastAsia="Times New Roman" w:hAnsi="Times New Roman" w:cs="Times New Roman"/>
          <w:sz w:val="28"/>
          <w:szCs w:val="28"/>
          <w:lang w:eastAsia="ru-RU" w:bidi="ru-RU"/>
        </w:rPr>
        <w:t xml:space="preserve"> за 2018-2020 гг.</w:t>
      </w:r>
    </w:p>
    <w:p w:rsidR="009E3783" w:rsidRPr="00914360" w:rsidRDefault="009E3783" w:rsidP="00914360">
      <w:pPr>
        <w:pStyle w:val="a6"/>
        <w:spacing w:line="360" w:lineRule="auto"/>
        <w:ind w:firstLine="709"/>
        <w:jc w:val="both"/>
        <w:rPr>
          <w:rFonts w:ascii="Times New Roman" w:eastAsia="Times New Roman" w:hAnsi="Times New Roman" w:cs="Times New Roman"/>
          <w:sz w:val="28"/>
          <w:szCs w:val="28"/>
          <w:lang w:eastAsia="ru-RU" w:bidi="ru-RU"/>
        </w:rPr>
      </w:pPr>
      <w:r w:rsidRPr="00914360">
        <w:rPr>
          <w:rFonts w:ascii="Times New Roman" w:eastAsia="Times New Roman" w:hAnsi="Times New Roman" w:cs="Times New Roman"/>
          <w:sz w:val="28"/>
          <w:szCs w:val="28"/>
          <w:lang w:eastAsia="ru-RU" w:bidi="ru-RU"/>
        </w:rPr>
        <w:t xml:space="preserve">В таблице </w:t>
      </w:r>
      <w:r w:rsidR="008F0396">
        <w:rPr>
          <w:rFonts w:ascii="Times New Roman" w:eastAsia="Times New Roman" w:hAnsi="Times New Roman" w:cs="Times New Roman"/>
          <w:sz w:val="28"/>
          <w:szCs w:val="28"/>
          <w:lang w:eastAsia="ru-RU" w:bidi="ru-RU"/>
        </w:rPr>
        <w:t>16</w:t>
      </w:r>
      <w:r w:rsidRPr="00914360">
        <w:rPr>
          <w:rFonts w:ascii="Times New Roman" w:eastAsia="Times New Roman" w:hAnsi="Times New Roman" w:cs="Times New Roman"/>
          <w:sz w:val="28"/>
          <w:szCs w:val="28"/>
          <w:lang w:eastAsia="ru-RU" w:bidi="ru-RU"/>
        </w:rPr>
        <w:t xml:space="preserve"> проводится анализ расходов по статьям калькуляции.</w:t>
      </w:r>
    </w:p>
    <w:p w:rsidR="00F81D4F" w:rsidRDefault="00F81D4F" w:rsidP="00F9185C">
      <w:pPr>
        <w:pStyle w:val="a6"/>
        <w:spacing w:line="360" w:lineRule="auto"/>
        <w:ind w:firstLine="709"/>
        <w:jc w:val="right"/>
        <w:rPr>
          <w:rFonts w:ascii="Times New Roman" w:eastAsia="Times New Roman" w:hAnsi="Times New Roman" w:cs="Times New Roman"/>
          <w:sz w:val="28"/>
          <w:szCs w:val="28"/>
          <w:lang w:eastAsia="ru-RU" w:bidi="ru-RU"/>
        </w:rPr>
      </w:pPr>
    </w:p>
    <w:p w:rsidR="00F9185C" w:rsidRDefault="009E3783" w:rsidP="00F9185C">
      <w:pPr>
        <w:pStyle w:val="a6"/>
        <w:spacing w:line="360" w:lineRule="auto"/>
        <w:ind w:firstLine="709"/>
        <w:jc w:val="right"/>
        <w:rPr>
          <w:rFonts w:ascii="Times New Roman" w:eastAsia="Times New Roman" w:hAnsi="Times New Roman" w:cs="Times New Roman"/>
          <w:sz w:val="28"/>
          <w:szCs w:val="28"/>
          <w:lang w:eastAsia="ru-RU" w:bidi="ru-RU"/>
        </w:rPr>
      </w:pPr>
      <w:r w:rsidRPr="00914360">
        <w:rPr>
          <w:rFonts w:ascii="Times New Roman" w:eastAsia="Times New Roman" w:hAnsi="Times New Roman" w:cs="Times New Roman"/>
          <w:sz w:val="28"/>
          <w:szCs w:val="28"/>
          <w:lang w:eastAsia="ru-RU" w:bidi="ru-RU"/>
        </w:rPr>
        <w:lastRenderedPageBreak/>
        <w:t xml:space="preserve">Таблица </w:t>
      </w:r>
      <w:r w:rsidR="008F0396">
        <w:rPr>
          <w:rFonts w:ascii="Times New Roman" w:eastAsia="Times New Roman" w:hAnsi="Times New Roman" w:cs="Times New Roman"/>
          <w:sz w:val="28"/>
          <w:szCs w:val="28"/>
          <w:lang w:eastAsia="ru-RU" w:bidi="ru-RU"/>
        </w:rPr>
        <w:t>16</w:t>
      </w:r>
    </w:p>
    <w:p w:rsidR="00C27EF0" w:rsidRPr="001036F5" w:rsidRDefault="009E3783" w:rsidP="00F9185C">
      <w:pPr>
        <w:pStyle w:val="a6"/>
        <w:spacing w:line="360" w:lineRule="auto"/>
        <w:ind w:firstLine="709"/>
        <w:jc w:val="center"/>
        <w:rPr>
          <w:rFonts w:ascii="Times New Roman" w:eastAsia="Times New Roman" w:hAnsi="Times New Roman" w:cs="Times New Roman"/>
          <w:color w:val="0070C0"/>
          <w:sz w:val="28"/>
          <w:szCs w:val="28"/>
          <w:lang w:eastAsia="ru-RU" w:bidi="ru-RU"/>
        </w:rPr>
      </w:pPr>
      <w:r w:rsidRPr="00914360">
        <w:rPr>
          <w:rFonts w:ascii="Times New Roman" w:eastAsia="Times New Roman" w:hAnsi="Times New Roman" w:cs="Times New Roman"/>
          <w:sz w:val="28"/>
          <w:szCs w:val="28"/>
          <w:lang w:eastAsia="ru-RU" w:bidi="ru-RU"/>
        </w:rPr>
        <w:t xml:space="preserve">Анализ расходов по статьям калькуляции в </w:t>
      </w:r>
      <w:bookmarkStart w:id="65" w:name="_Hlk83725777"/>
      <w:r w:rsidR="00C27EF0" w:rsidRPr="00C27EF0">
        <w:rPr>
          <w:rFonts w:ascii="Times New Roman" w:eastAsia="Times New Roman" w:hAnsi="Times New Roman" w:cs="Times New Roman"/>
          <w:sz w:val="28"/>
          <w:szCs w:val="28"/>
          <w:lang w:eastAsia="ru-RU" w:bidi="ru-RU"/>
        </w:rPr>
        <w:t xml:space="preserve">ООО СМК «ЭСТЕРА» </w:t>
      </w:r>
      <w:bookmarkEnd w:id="65"/>
      <w:r w:rsidR="00C27EF0" w:rsidRPr="00C27EF0">
        <w:rPr>
          <w:rFonts w:ascii="Times New Roman" w:eastAsia="Times New Roman" w:hAnsi="Times New Roman" w:cs="Times New Roman"/>
          <w:sz w:val="28"/>
          <w:szCs w:val="28"/>
          <w:lang w:eastAsia="ru-RU" w:bidi="ru-RU"/>
        </w:rPr>
        <w:t>за 2018-</w:t>
      </w:r>
      <w:r w:rsidR="00C27EF0" w:rsidRPr="00F81D4F">
        <w:rPr>
          <w:rFonts w:ascii="Times New Roman" w:eastAsia="Times New Roman" w:hAnsi="Times New Roman" w:cs="Times New Roman"/>
          <w:sz w:val="28"/>
          <w:szCs w:val="28"/>
          <w:lang w:eastAsia="ru-RU" w:bidi="ru-RU"/>
        </w:rPr>
        <w:t>2020 гг.</w:t>
      </w:r>
      <w:r w:rsidR="002D29B5" w:rsidRPr="00F81D4F">
        <w:rPr>
          <w:rFonts w:ascii="Times New Roman" w:eastAsia="Times New Roman" w:hAnsi="Times New Roman" w:cs="Times New Roman"/>
          <w:sz w:val="28"/>
          <w:szCs w:val="28"/>
          <w:lang w:eastAsia="ru-RU" w:bidi="ru-RU"/>
        </w:rPr>
        <w:t xml:space="preserve"> </w:t>
      </w:r>
    </w:p>
    <w:tbl>
      <w:tblPr>
        <w:tblW w:w="5000" w:type="pct"/>
        <w:tblLook w:val="04A0" w:firstRow="1" w:lastRow="0" w:firstColumn="1" w:lastColumn="0" w:noHBand="0" w:noVBand="1"/>
      </w:tblPr>
      <w:tblGrid>
        <w:gridCol w:w="1861"/>
        <w:gridCol w:w="866"/>
        <w:gridCol w:w="666"/>
        <w:gridCol w:w="816"/>
        <w:gridCol w:w="666"/>
        <w:gridCol w:w="803"/>
        <w:gridCol w:w="820"/>
        <w:gridCol w:w="766"/>
        <w:gridCol w:w="966"/>
        <w:gridCol w:w="822"/>
        <w:gridCol w:w="566"/>
      </w:tblGrid>
      <w:tr w:rsidR="00F9185C" w:rsidRPr="00F81D4F" w:rsidTr="00F81D4F">
        <w:trPr>
          <w:trHeight w:val="330"/>
        </w:trPr>
        <w:tc>
          <w:tcPr>
            <w:tcW w:w="967" w:type="pct"/>
            <w:vMerge w:val="restart"/>
            <w:tcBorders>
              <w:top w:val="single" w:sz="8" w:space="0" w:color="auto"/>
              <w:left w:val="single" w:sz="8" w:space="0" w:color="auto"/>
              <w:bottom w:val="nil"/>
              <w:right w:val="single" w:sz="8" w:space="0" w:color="auto"/>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Показатели</w:t>
            </w:r>
          </w:p>
        </w:tc>
        <w:tc>
          <w:tcPr>
            <w:tcW w:w="1567" w:type="pct"/>
            <w:gridSpan w:val="4"/>
            <w:tcBorders>
              <w:top w:val="single" w:sz="8" w:space="0" w:color="auto"/>
              <w:left w:val="nil"/>
              <w:bottom w:val="single" w:sz="8" w:space="0" w:color="auto"/>
              <w:right w:val="single" w:sz="8" w:space="0" w:color="000000"/>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Периоды, годы</w:t>
            </w:r>
          </w:p>
        </w:tc>
        <w:tc>
          <w:tcPr>
            <w:tcW w:w="924" w:type="pct"/>
            <w:gridSpan w:val="2"/>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Изменение за 2019 год</w:t>
            </w:r>
          </w:p>
        </w:tc>
        <w:tc>
          <w:tcPr>
            <w:tcW w:w="793" w:type="pct"/>
            <w:gridSpan w:val="2"/>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2020</w:t>
            </w:r>
          </w:p>
        </w:tc>
        <w:tc>
          <w:tcPr>
            <w:tcW w:w="748" w:type="pct"/>
            <w:gridSpan w:val="2"/>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Изменение за 2020 год</w:t>
            </w:r>
          </w:p>
        </w:tc>
      </w:tr>
      <w:tr w:rsidR="00C27EF0" w:rsidRPr="00F81D4F" w:rsidTr="00F81D4F">
        <w:trPr>
          <w:trHeight w:val="330"/>
        </w:trPr>
        <w:tc>
          <w:tcPr>
            <w:tcW w:w="967" w:type="pct"/>
            <w:vMerge/>
            <w:tcBorders>
              <w:top w:val="single" w:sz="8" w:space="0" w:color="auto"/>
              <w:left w:val="single" w:sz="8" w:space="0" w:color="auto"/>
              <w:bottom w:val="nil"/>
              <w:right w:val="single" w:sz="8" w:space="0" w:color="auto"/>
            </w:tcBorders>
            <w:vAlign w:val="center"/>
            <w:hideMark/>
          </w:tcPr>
          <w:p w:rsidR="00C27EF0" w:rsidRPr="00F81D4F"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796" w:type="pct"/>
            <w:gridSpan w:val="2"/>
            <w:tcBorders>
              <w:top w:val="single" w:sz="8" w:space="0" w:color="auto"/>
              <w:left w:val="nil"/>
              <w:bottom w:val="single" w:sz="8" w:space="0" w:color="auto"/>
              <w:right w:val="single" w:sz="8" w:space="0" w:color="000000"/>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2018</w:t>
            </w:r>
          </w:p>
        </w:tc>
        <w:tc>
          <w:tcPr>
            <w:tcW w:w="770" w:type="pct"/>
            <w:gridSpan w:val="2"/>
            <w:tcBorders>
              <w:top w:val="single" w:sz="8" w:space="0" w:color="auto"/>
              <w:left w:val="nil"/>
              <w:bottom w:val="single" w:sz="8" w:space="0" w:color="auto"/>
              <w:right w:val="single" w:sz="8" w:space="0" w:color="000000"/>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2019</w:t>
            </w:r>
          </w:p>
        </w:tc>
        <w:tc>
          <w:tcPr>
            <w:tcW w:w="924" w:type="pct"/>
            <w:gridSpan w:val="2"/>
            <w:vMerge/>
            <w:tcBorders>
              <w:top w:val="single" w:sz="8" w:space="0" w:color="auto"/>
              <w:left w:val="single" w:sz="8" w:space="0" w:color="auto"/>
              <w:bottom w:val="single" w:sz="8" w:space="0" w:color="000000"/>
              <w:right w:val="single" w:sz="8" w:space="0" w:color="000000"/>
            </w:tcBorders>
            <w:vAlign w:val="center"/>
            <w:hideMark/>
          </w:tcPr>
          <w:p w:rsidR="00C27EF0" w:rsidRPr="00F81D4F"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793" w:type="pct"/>
            <w:gridSpan w:val="2"/>
            <w:vMerge/>
            <w:tcBorders>
              <w:top w:val="single" w:sz="8" w:space="0" w:color="auto"/>
              <w:left w:val="single" w:sz="8" w:space="0" w:color="auto"/>
              <w:bottom w:val="single" w:sz="8" w:space="0" w:color="000000"/>
              <w:right w:val="single" w:sz="8" w:space="0" w:color="000000"/>
            </w:tcBorders>
            <w:vAlign w:val="center"/>
            <w:hideMark/>
          </w:tcPr>
          <w:p w:rsidR="00C27EF0" w:rsidRPr="00F81D4F"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748" w:type="pct"/>
            <w:gridSpan w:val="2"/>
            <w:vMerge/>
            <w:tcBorders>
              <w:top w:val="single" w:sz="8" w:space="0" w:color="auto"/>
              <w:left w:val="single" w:sz="8" w:space="0" w:color="auto"/>
              <w:bottom w:val="single" w:sz="8" w:space="0" w:color="000000"/>
              <w:right w:val="single" w:sz="8" w:space="0" w:color="000000"/>
            </w:tcBorders>
            <w:vAlign w:val="center"/>
            <w:hideMark/>
          </w:tcPr>
          <w:p w:rsidR="00C27EF0" w:rsidRPr="00F81D4F" w:rsidRDefault="00C27EF0" w:rsidP="00C27EF0">
            <w:pPr>
              <w:spacing w:after="0" w:line="240" w:lineRule="auto"/>
              <w:rPr>
                <w:rFonts w:ascii="Times New Roman" w:eastAsia="Times New Roman" w:hAnsi="Times New Roman" w:cs="Times New Roman"/>
                <w:color w:val="000000"/>
                <w:sz w:val="20"/>
                <w:szCs w:val="20"/>
                <w:lang w:eastAsia="ru-RU"/>
              </w:rPr>
            </w:pPr>
          </w:p>
        </w:tc>
      </w:tr>
      <w:tr w:rsidR="00F81D4F" w:rsidRPr="00F81D4F" w:rsidTr="00F81D4F">
        <w:trPr>
          <w:trHeight w:val="2146"/>
        </w:trPr>
        <w:tc>
          <w:tcPr>
            <w:tcW w:w="967" w:type="pct"/>
            <w:vMerge/>
            <w:tcBorders>
              <w:top w:val="single" w:sz="8" w:space="0" w:color="auto"/>
              <w:left w:val="single" w:sz="8" w:space="0" w:color="auto"/>
              <w:bottom w:val="nil"/>
              <w:right w:val="single" w:sz="8" w:space="0" w:color="auto"/>
            </w:tcBorders>
            <w:vAlign w:val="center"/>
            <w:hideMark/>
          </w:tcPr>
          <w:p w:rsidR="00C27EF0" w:rsidRPr="00F81D4F"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450" w:type="pct"/>
            <w:tcBorders>
              <w:top w:val="nil"/>
              <w:left w:val="nil"/>
              <w:bottom w:val="nil"/>
              <w:right w:val="single" w:sz="8" w:space="0" w:color="auto"/>
            </w:tcBorders>
            <w:shd w:val="clear" w:color="000000" w:fill="FFFFFF"/>
            <w:vAlign w:val="center"/>
            <w:hideMark/>
          </w:tcPr>
          <w:p w:rsidR="0080629E"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тыс.</w:t>
            </w:r>
          </w:p>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руб.</w:t>
            </w:r>
          </w:p>
        </w:tc>
        <w:tc>
          <w:tcPr>
            <w:tcW w:w="346" w:type="pct"/>
            <w:tcBorders>
              <w:top w:val="nil"/>
              <w:left w:val="nil"/>
              <w:bottom w:val="nil"/>
              <w:right w:val="single" w:sz="8" w:space="0" w:color="auto"/>
            </w:tcBorders>
            <w:shd w:val="clear" w:color="000000" w:fill="FFFFFF"/>
            <w:textDirection w:val="btLr"/>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Удельный вес, %</w:t>
            </w:r>
          </w:p>
        </w:tc>
        <w:tc>
          <w:tcPr>
            <w:tcW w:w="424" w:type="pct"/>
            <w:tcBorders>
              <w:top w:val="nil"/>
              <w:left w:val="nil"/>
              <w:bottom w:val="nil"/>
              <w:right w:val="nil"/>
            </w:tcBorders>
            <w:shd w:val="clear" w:color="000000" w:fill="FFFFFF"/>
            <w:vAlign w:val="center"/>
            <w:hideMark/>
          </w:tcPr>
          <w:p w:rsidR="0080629E"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тыс.</w:t>
            </w:r>
          </w:p>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руб.</w:t>
            </w:r>
          </w:p>
        </w:tc>
        <w:tc>
          <w:tcPr>
            <w:tcW w:w="346" w:type="pct"/>
            <w:tcBorders>
              <w:top w:val="nil"/>
              <w:left w:val="single" w:sz="8" w:space="0" w:color="auto"/>
              <w:bottom w:val="nil"/>
              <w:right w:val="single" w:sz="8" w:space="0" w:color="auto"/>
            </w:tcBorders>
            <w:shd w:val="clear" w:color="000000" w:fill="FFFFFF"/>
            <w:textDirection w:val="btLr"/>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 xml:space="preserve">Удельный вес,% </w:t>
            </w:r>
          </w:p>
        </w:tc>
        <w:tc>
          <w:tcPr>
            <w:tcW w:w="471" w:type="pct"/>
            <w:tcBorders>
              <w:top w:val="nil"/>
              <w:left w:val="nil"/>
              <w:bottom w:val="nil"/>
              <w:right w:val="nil"/>
            </w:tcBorders>
            <w:shd w:val="clear" w:color="000000" w:fill="FFFFFF"/>
            <w:vAlign w:val="center"/>
            <w:hideMark/>
          </w:tcPr>
          <w:p w:rsidR="00F81D4F" w:rsidRDefault="00C27EF0" w:rsidP="00C27EF0">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тыс.</w:t>
            </w:r>
          </w:p>
          <w:p w:rsidR="00C27EF0" w:rsidRPr="00F81D4F" w:rsidRDefault="00C27EF0" w:rsidP="00C27EF0">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руб.</w:t>
            </w:r>
          </w:p>
        </w:tc>
        <w:tc>
          <w:tcPr>
            <w:tcW w:w="453" w:type="pct"/>
            <w:tcBorders>
              <w:top w:val="nil"/>
              <w:left w:val="single" w:sz="8" w:space="0" w:color="auto"/>
              <w:bottom w:val="nil"/>
              <w:right w:val="single" w:sz="8" w:space="0" w:color="auto"/>
            </w:tcBorders>
            <w:shd w:val="clear" w:color="000000" w:fill="FFFFFF"/>
            <w:textDirection w:val="btLr"/>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 xml:space="preserve">Удельного веса, </w:t>
            </w:r>
          </w:p>
        </w:tc>
        <w:tc>
          <w:tcPr>
            <w:tcW w:w="291" w:type="pct"/>
            <w:tcBorders>
              <w:top w:val="nil"/>
              <w:left w:val="nil"/>
              <w:bottom w:val="nil"/>
              <w:right w:val="nil"/>
            </w:tcBorders>
            <w:shd w:val="clear" w:color="000000" w:fill="FFFFFF"/>
            <w:vAlign w:val="center"/>
            <w:hideMark/>
          </w:tcPr>
          <w:p w:rsid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тыс.</w:t>
            </w:r>
          </w:p>
          <w:p w:rsidR="00C27EF0" w:rsidRPr="00F81D4F" w:rsidRDefault="00F81D4F" w:rsidP="00F81D4F">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руб</w:t>
            </w:r>
            <w:r w:rsidR="00C27EF0" w:rsidRPr="00F81D4F">
              <w:rPr>
                <w:rFonts w:ascii="Times New Roman" w:eastAsia="Times New Roman" w:hAnsi="Times New Roman" w:cs="Times New Roman"/>
                <w:color w:val="000000"/>
                <w:sz w:val="20"/>
                <w:szCs w:val="20"/>
                <w:lang w:eastAsia="ru-RU"/>
              </w:rPr>
              <w:t>.</w:t>
            </w:r>
          </w:p>
        </w:tc>
        <w:tc>
          <w:tcPr>
            <w:tcW w:w="502" w:type="pct"/>
            <w:tcBorders>
              <w:top w:val="nil"/>
              <w:left w:val="single" w:sz="8" w:space="0" w:color="auto"/>
              <w:bottom w:val="nil"/>
              <w:right w:val="single" w:sz="8" w:space="0" w:color="auto"/>
            </w:tcBorders>
            <w:shd w:val="clear" w:color="000000" w:fill="FFFFFF"/>
            <w:textDirection w:val="btLr"/>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Удельный вес, %</w:t>
            </w:r>
          </w:p>
        </w:tc>
        <w:tc>
          <w:tcPr>
            <w:tcW w:w="454" w:type="pct"/>
            <w:tcBorders>
              <w:top w:val="nil"/>
              <w:left w:val="nil"/>
              <w:bottom w:val="nil"/>
              <w:right w:val="nil"/>
            </w:tcBorders>
            <w:shd w:val="clear" w:color="000000" w:fill="FFFFFF"/>
            <w:vAlign w:val="center"/>
            <w:hideMark/>
          </w:tcPr>
          <w:p w:rsidR="0080629E" w:rsidRPr="00F81D4F" w:rsidRDefault="00C27EF0" w:rsidP="00F81D4F">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тыс.</w:t>
            </w:r>
          </w:p>
          <w:p w:rsidR="00C27EF0" w:rsidRPr="00F81D4F" w:rsidRDefault="00C27EF0" w:rsidP="00F81D4F">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руб.</w:t>
            </w:r>
          </w:p>
          <w:p w:rsidR="0080629E" w:rsidRPr="00F81D4F" w:rsidRDefault="0080629E" w:rsidP="00C27EF0">
            <w:pPr>
              <w:spacing w:after="0" w:line="240" w:lineRule="auto"/>
              <w:rPr>
                <w:rFonts w:ascii="Times New Roman" w:eastAsia="Times New Roman" w:hAnsi="Times New Roman" w:cs="Times New Roman"/>
                <w:color w:val="000000"/>
                <w:sz w:val="20"/>
                <w:szCs w:val="20"/>
                <w:lang w:eastAsia="ru-RU"/>
              </w:rPr>
            </w:pPr>
          </w:p>
        </w:tc>
        <w:tc>
          <w:tcPr>
            <w:tcW w:w="294" w:type="pct"/>
            <w:tcBorders>
              <w:top w:val="nil"/>
              <w:left w:val="single" w:sz="8" w:space="0" w:color="auto"/>
              <w:bottom w:val="nil"/>
              <w:right w:val="single" w:sz="8" w:space="0" w:color="auto"/>
            </w:tcBorders>
            <w:shd w:val="clear" w:color="000000" w:fill="FFFFFF"/>
            <w:textDirection w:val="btLr"/>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Удельного веса, %</w:t>
            </w:r>
          </w:p>
        </w:tc>
      </w:tr>
      <w:tr w:rsidR="00F81D4F" w:rsidRPr="00F81D4F" w:rsidTr="00F81D4F">
        <w:trPr>
          <w:trHeight w:val="330"/>
        </w:trPr>
        <w:tc>
          <w:tcPr>
            <w:tcW w:w="967"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Сырье и материалы</w:t>
            </w:r>
          </w:p>
        </w:tc>
        <w:tc>
          <w:tcPr>
            <w:tcW w:w="450"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98284,5</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70,44</w:t>
            </w:r>
          </w:p>
        </w:tc>
        <w:tc>
          <w:tcPr>
            <w:tcW w:w="42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71877</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56,83</w:t>
            </w:r>
          </w:p>
        </w:tc>
        <w:tc>
          <w:tcPr>
            <w:tcW w:w="47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-26408</w:t>
            </w:r>
          </w:p>
        </w:tc>
        <w:tc>
          <w:tcPr>
            <w:tcW w:w="453"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-13,62</w:t>
            </w:r>
          </w:p>
        </w:tc>
        <w:tc>
          <w:tcPr>
            <w:tcW w:w="29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50384</w:t>
            </w:r>
          </w:p>
        </w:tc>
        <w:tc>
          <w:tcPr>
            <w:tcW w:w="502"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61,80</w:t>
            </w:r>
          </w:p>
        </w:tc>
        <w:tc>
          <w:tcPr>
            <w:tcW w:w="45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-21493</w:t>
            </w:r>
          </w:p>
        </w:tc>
        <w:tc>
          <w:tcPr>
            <w:tcW w:w="294" w:type="pct"/>
            <w:tcBorders>
              <w:top w:val="single" w:sz="8" w:space="0" w:color="auto"/>
              <w:left w:val="single" w:sz="8" w:space="0" w:color="auto"/>
              <w:bottom w:val="nil"/>
              <w:right w:val="single" w:sz="8"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4,97</w:t>
            </w:r>
          </w:p>
        </w:tc>
      </w:tr>
      <w:tr w:rsidR="00F81D4F" w:rsidRPr="00F81D4F" w:rsidTr="00F81D4F">
        <w:trPr>
          <w:trHeight w:val="330"/>
        </w:trPr>
        <w:tc>
          <w:tcPr>
            <w:tcW w:w="967"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F81D4F">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Комплектую</w:t>
            </w:r>
            <w:r w:rsidR="000331C2" w:rsidRPr="00F81D4F">
              <w:rPr>
                <w:rFonts w:ascii="Times New Roman" w:eastAsia="Times New Roman" w:hAnsi="Times New Roman" w:cs="Times New Roman"/>
                <w:color w:val="000000"/>
                <w:sz w:val="20"/>
                <w:szCs w:val="20"/>
                <w:lang w:eastAsia="ru-RU"/>
              </w:rPr>
              <w:t>щ</w:t>
            </w:r>
            <w:r w:rsidRPr="00F81D4F">
              <w:rPr>
                <w:rFonts w:ascii="Times New Roman" w:eastAsia="Times New Roman" w:hAnsi="Times New Roman" w:cs="Times New Roman"/>
                <w:color w:val="000000"/>
                <w:sz w:val="20"/>
                <w:szCs w:val="20"/>
                <w:lang w:eastAsia="ru-RU"/>
              </w:rPr>
              <w:t>ие изделия</w:t>
            </w:r>
          </w:p>
        </w:tc>
        <w:tc>
          <w:tcPr>
            <w:tcW w:w="450"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4123,6</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2,96</w:t>
            </w:r>
          </w:p>
        </w:tc>
        <w:tc>
          <w:tcPr>
            <w:tcW w:w="42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4158</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3,29</w:t>
            </w:r>
          </w:p>
        </w:tc>
        <w:tc>
          <w:tcPr>
            <w:tcW w:w="47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34,4</w:t>
            </w:r>
          </w:p>
        </w:tc>
        <w:tc>
          <w:tcPr>
            <w:tcW w:w="453"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0,33</w:t>
            </w:r>
          </w:p>
        </w:tc>
        <w:tc>
          <w:tcPr>
            <w:tcW w:w="29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3974</w:t>
            </w:r>
          </w:p>
        </w:tc>
        <w:tc>
          <w:tcPr>
            <w:tcW w:w="502"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4,87</w:t>
            </w:r>
          </w:p>
        </w:tc>
        <w:tc>
          <w:tcPr>
            <w:tcW w:w="45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-184</w:t>
            </w:r>
          </w:p>
        </w:tc>
        <w:tc>
          <w:tcPr>
            <w:tcW w:w="294" w:type="pct"/>
            <w:tcBorders>
              <w:top w:val="single" w:sz="8" w:space="0" w:color="auto"/>
              <w:left w:val="single" w:sz="8" w:space="0" w:color="auto"/>
              <w:bottom w:val="nil"/>
              <w:right w:val="single" w:sz="8"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1,59</w:t>
            </w:r>
          </w:p>
        </w:tc>
      </w:tr>
      <w:tr w:rsidR="00F81D4F" w:rsidRPr="00F81D4F" w:rsidTr="00F81D4F">
        <w:trPr>
          <w:trHeight w:val="645"/>
        </w:trPr>
        <w:tc>
          <w:tcPr>
            <w:tcW w:w="967"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0331C2">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Услуги производственного характера сторонних организаций</w:t>
            </w:r>
          </w:p>
        </w:tc>
        <w:tc>
          <w:tcPr>
            <w:tcW w:w="450"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1414</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1,01</w:t>
            </w:r>
          </w:p>
        </w:tc>
        <w:tc>
          <w:tcPr>
            <w:tcW w:w="42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1316</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1,04</w:t>
            </w:r>
          </w:p>
        </w:tc>
        <w:tc>
          <w:tcPr>
            <w:tcW w:w="47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-98</w:t>
            </w:r>
          </w:p>
        </w:tc>
        <w:tc>
          <w:tcPr>
            <w:tcW w:w="453"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0,03</w:t>
            </w:r>
          </w:p>
        </w:tc>
        <w:tc>
          <w:tcPr>
            <w:tcW w:w="29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912</w:t>
            </w:r>
          </w:p>
        </w:tc>
        <w:tc>
          <w:tcPr>
            <w:tcW w:w="502"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1,12</w:t>
            </w:r>
          </w:p>
        </w:tc>
        <w:tc>
          <w:tcPr>
            <w:tcW w:w="45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-404</w:t>
            </w:r>
          </w:p>
        </w:tc>
        <w:tc>
          <w:tcPr>
            <w:tcW w:w="294" w:type="pct"/>
            <w:tcBorders>
              <w:top w:val="single" w:sz="8" w:space="0" w:color="auto"/>
              <w:left w:val="single" w:sz="8" w:space="0" w:color="auto"/>
              <w:bottom w:val="nil"/>
              <w:right w:val="single" w:sz="8"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0,08</w:t>
            </w:r>
          </w:p>
        </w:tc>
      </w:tr>
      <w:tr w:rsidR="00F81D4F" w:rsidRPr="00F81D4F" w:rsidTr="00F81D4F">
        <w:trPr>
          <w:trHeight w:val="330"/>
        </w:trPr>
        <w:tc>
          <w:tcPr>
            <w:tcW w:w="967"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6502A8">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Топливо и энергия</w:t>
            </w:r>
          </w:p>
        </w:tc>
        <w:tc>
          <w:tcPr>
            <w:tcW w:w="450"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3407</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2,44</w:t>
            </w:r>
          </w:p>
        </w:tc>
        <w:tc>
          <w:tcPr>
            <w:tcW w:w="42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3817</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3,02</w:t>
            </w:r>
          </w:p>
        </w:tc>
        <w:tc>
          <w:tcPr>
            <w:tcW w:w="47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410</w:t>
            </w:r>
          </w:p>
        </w:tc>
        <w:tc>
          <w:tcPr>
            <w:tcW w:w="453"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0,58</w:t>
            </w:r>
          </w:p>
        </w:tc>
        <w:tc>
          <w:tcPr>
            <w:tcW w:w="29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2416</w:t>
            </w:r>
          </w:p>
        </w:tc>
        <w:tc>
          <w:tcPr>
            <w:tcW w:w="502"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2,96</w:t>
            </w:r>
          </w:p>
        </w:tc>
        <w:tc>
          <w:tcPr>
            <w:tcW w:w="45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-1401</w:t>
            </w:r>
          </w:p>
        </w:tc>
        <w:tc>
          <w:tcPr>
            <w:tcW w:w="294" w:type="pct"/>
            <w:tcBorders>
              <w:top w:val="single" w:sz="8" w:space="0" w:color="auto"/>
              <w:left w:val="single" w:sz="8" w:space="0" w:color="auto"/>
              <w:bottom w:val="nil"/>
              <w:right w:val="single" w:sz="8"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-0,05</w:t>
            </w:r>
          </w:p>
        </w:tc>
      </w:tr>
      <w:tr w:rsidR="00F81D4F" w:rsidRPr="00F81D4F" w:rsidTr="00F81D4F">
        <w:trPr>
          <w:trHeight w:val="330"/>
        </w:trPr>
        <w:tc>
          <w:tcPr>
            <w:tcW w:w="967"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6502A8">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Расходы на оплату труда</w:t>
            </w:r>
          </w:p>
        </w:tc>
        <w:tc>
          <w:tcPr>
            <w:tcW w:w="450"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21432</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15,36</w:t>
            </w:r>
          </w:p>
        </w:tc>
        <w:tc>
          <w:tcPr>
            <w:tcW w:w="42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28874</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22,83</w:t>
            </w:r>
          </w:p>
        </w:tc>
        <w:tc>
          <w:tcPr>
            <w:tcW w:w="47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7442</w:t>
            </w:r>
          </w:p>
        </w:tc>
        <w:tc>
          <w:tcPr>
            <w:tcW w:w="453"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7,47</w:t>
            </w:r>
          </w:p>
        </w:tc>
        <w:tc>
          <w:tcPr>
            <w:tcW w:w="29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14965</w:t>
            </w:r>
          </w:p>
        </w:tc>
        <w:tc>
          <w:tcPr>
            <w:tcW w:w="502"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18,35</w:t>
            </w:r>
          </w:p>
        </w:tc>
        <w:tc>
          <w:tcPr>
            <w:tcW w:w="45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-13909</w:t>
            </w:r>
          </w:p>
        </w:tc>
        <w:tc>
          <w:tcPr>
            <w:tcW w:w="294" w:type="pct"/>
            <w:tcBorders>
              <w:top w:val="single" w:sz="8" w:space="0" w:color="auto"/>
              <w:left w:val="single" w:sz="8" w:space="0" w:color="auto"/>
              <w:bottom w:val="nil"/>
              <w:right w:val="single" w:sz="8"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-4,47</w:t>
            </w:r>
          </w:p>
        </w:tc>
      </w:tr>
      <w:tr w:rsidR="00F81D4F" w:rsidRPr="00F81D4F" w:rsidTr="00F81D4F">
        <w:trPr>
          <w:trHeight w:val="330"/>
        </w:trPr>
        <w:tc>
          <w:tcPr>
            <w:tcW w:w="967"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6502A8">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Отчисления на социальные нужды</w:t>
            </w:r>
          </w:p>
        </w:tc>
        <w:tc>
          <w:tcPr>
            <w:tcW w:w="450"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6429,6</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4,61</w:t>
            </w:r>
          </w:p>
        </w:tc>
        <w:tc>
          <w:tcPr>
            <w:tcW w:w="42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8662,2</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6,85</w:t>
            </w:r>
          </w:p>
        </w:tc>
        <w:tc>
          <w:tcPr>
            <w:tcW w:w="47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2232,6</w:t>
            </w:r>
          </w:p>
        </w:tc>
        <w:tc>
          <w:tcPr>
            <w:tcW w:w="453"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2,24</w:t>
            </w:r>
          </w:p>
        </w:tc>
        <w:tc>
          <w:tcPr>
            <w:tcW w:w="29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4489,5</w:t>
            </w:r>
          </w:p>
        </w:tc>
        <w:tc>
          <w:tcPr>
            <w:tcW w:w="502"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5,51</w:t>
            </w:r>
          </w:p>
        </w:tc>
        <w:tc>
          <w:tcPr>
            <w:tcW w:w="45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-4172,7</w:t>
            </w:r>
          </w:p>
        </w:tc>
        <w:tc>
          <w:tcPr>
            <w:tcW w:w="294" w:type="pct"/>
            <w:tcBorders>
              <w:top w:val="single" w:sz="8" w:space="0" w:color="auto"/>
              <w:left w:val="single" w:sz="8" w:space="0" w:color="auto"/>
              <w:bottom w:val="nil"/>
              <w:right w:val="single" w:sz="8"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-1,34</w:t>
            </w:r>
          </w:p>
        </w:tc>
      </w:tr>
      <w:tr w:rsidR="00F81D4F" w:rsidRPr="00F81D4F" w:rsidTr="00F81D4F">
        <w:trPr>
          <w:trHeight w:val="330"/>
        </w:trPr>
        <w:tc>
          <w:tcPr>
            <w:tcW w:w="967"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6502A8">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Амортизация основных средств</w:t>
            </w:r>
          </w:p>
        </w:tc>
        <w:tc>
          <w:tcPr>
            <w:tcW w:w="450"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2532</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1,81</w:t>
            </w:r>
          </w:p>
        </w:tc>
        <w:tc>
          <w:tcPr>
            <w:tcW w:w="42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2881</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2,28</w:t>
            </w:r>
          </w:p>
        </w:tc>
        <w:tc>
          <w:tcPr>
            <w:tcW w:w="47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349</w:t>
            </w:r>
          </w:p>
        </w:tc>
        <w:tc>
          <w:tcPr>
            <w:tcW w:w="453"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0,46</w:t>
            </w:r>
          </w:p>
        </w:tc>
        <w:tc>
          <w:tcPr>
            <w:tcW w:w="29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2711</w:t>
            </w:r>
          </w:p>
        </w:tc>
        <w:tc>
          <w:tcPr>
            <w:tcW w:w="502"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3,33</w:t>
            </w:r>
          </w:p>
        </w:tc>
        <w:tc>
          <w:tcPr>
            <w:tcW w:w="45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-170</w:t>
            </w:r>
          </w:p>
        </w:tc>
        <w:tc>
          <w:tcPr>
            <w:tcW w:w="294" w:type="pct"/>
            <w:tcBorders>
              <w:top w:val="single" w:sz="8" w:space="0" w:color="auto"/>
              <w:left w:val="single" w:sz="8" w:space="0" w:color="auto"/>
              <w:bottom w:val="nil"/>
              <w:right w:val="single" w:sz="8"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1,05</w:t>
            </w:r>
          </w:p>
        </w:tc>
      </w:tr>
      <w:tr w:rsidR="00F81D4F" w:rsidRPr="00F81D4F" w:rsidTr="00F81D4F">
        <w:trPr>
          <w:trHeight w:val="645"/>
        </w:trPr>
        <w:tc>
          <w:tcPr>
            <w:tcW w:w="967"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6502A8">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Налоги, включаемые в себестоимость продукции</w:t>
            </w:r>
          </w:p>
        </w:tc>
        <w:tc>
          <w:tcPr>
            <w:tcW w:w="450"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1245</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0,89</w:t>
            </w:r>
          </w:p>
        </w:tc>
        <w:tc>
          <w:tcPr>
            <w:tcW w:w="42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1360</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1,08</w:t>
            </w:r>
          </w:p>
        </w:tc>
        <w:tc>
          <w:tcPr>
            <w:tcW w:w="47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115</w:t>
            </w:r>
          </w:p>
        </w:tc>
        <w:tc>
          <w:tcPr>
            <w:tcW w:w="453"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0,18</w:t>
            </w:r>
          </w:p>
        </w:tc>
        <w:tc>
          <w:tcPr>
            <w:tcW w:w="29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1036</w:t>
            </w:r>
          </w:p>
        </w:tc>
        <w:tc>
          <w:tcPr>
            <w:tcW w:w="502"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1,27</w:t>
            </w:r>
          </w:p>
        </w:tc>
        <w:tc>
          <w:tcPr>
            <w:tcW w:w="45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-324</w:t>
            </w:r>
          </w:p>
        </w:tc>
        <w:tc>
          <w:tcPr>
            <w:tcW w:w="294" w:type="pct"/>
            <w:tcBorders>
              <w:top w:val="single" w:sz="8" w:space="0" w:color="auto"/>
              <w:left w:val="single" w:sz="8" w:space="0" w:color="auto"/>
              <w:bottom w:val="nil"/>
              <w:right w:val="single" w:sz="8"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0,20</w:t>
            </w:r>
          </w:p>
        </w:tc>
      </w:tr>
      <w:tr w:rsidR="00F81D4F" w:rsidRPr="00F81D4F" w:rsidTr="00F81D4F">
        <w:trPr>
          <w:trHeight w:val="645"/>
        </w:trPr>
        <w:tc>
          <w:tcPr>
            <w:tcW w:w="967"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6502A8">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Услуги производственного характера сторонних организаций</w:t>
            </w:r>
          </w:p>
        </w:tc>
        <w:tc>
          <w:tcPr>
            <w:tcW w:w="450"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519,4</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0,37</w:t>
            </w:r>
          </w:p>
        </w:tc>
        <w:tc>
          <w:tcPr>
            <w:tcW w:w="42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 </w:t>
            </w:r>
          </w:p>
        </w:tc>
        <w:tc>
          <w:tcPr>
            <w:tcW w:w="346"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0,00</w:t>
            </w:r>
          </w:p>
        </w:tc>
        <w:tc>
          <w:tcPr>
            <w:tcW w:w="47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-519,4</w:t>
            </w:r>
          </w:p>
        </w:tc>
        <w:tc>
          <w:tcPr>
            <w:tcW w:w="453"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-0,37</w:t>
            </w:r>
          </w:p>
        </w:tc>
        <w:tc>
          <w:tcPr>
            <w:tcW w:w="291"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 </w:t>
            </w:r>
          </w:p>
        </w:tc>
        <w:tc>
          <w:tcPr>
            <w:tcW w:w="502"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0,00</w:t>
            </w:r>
          </w:p>
        </w:tc>
        <w:tc>
          <w:tcPr>
            <w:tcW w:w="454" w:type="pct"/>
            <w:tcBorders>
              <w:top w:val="single" w:sz="8" w:space="0" w:color="auto"/>
              <w:left w:val="single" w:sz="8" w:space="0" w:color="auto"/>
              <w:bottom w:val="nil"/>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w:t>
            </w:r>
          </w:p>
        </w:tc>
        <w:tc>
          <w:tcPr>
            <w:tcW w:w="294" w:type="pct"/>
            <w:tcBorders>
              <w:top w:val="single" w:sz="8" w:space="0" w:color="auto"/>
              <w:left w:val="single" w:sz="8" w:space="0" w:color="auto"/>
              <w:bottom w:val="nil"/>
              <w:right w:val="single" w:sz="8"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0,00</w:t>
            </w:r>
          </w:p>
        </w:tc>
      </w:tr>
      <w:tr w:rsidR="00F81D4F" w:rsidRPr="00F81D4F" w:rsidTr="00F81D4F">
        <w:trPr>
          <w:trHeight w:val="330"/>
        </w:trPr>
        <w:tc>
          <w:tcPr>
            <w:tcW w:w="967" w:type="pct"/>
            <w:tcBorders>
              <w:top w:val="single" w:sz="8" w:space="0" w:color="auto"/>
              <w:left w:val="single" w:sz="8" w:space="0" w:color="auto"/>
              <w:bottom w:val="single" w:sz="4" w:space="0" w:color="auto"/>
              <w:right w:val="nil"/>
            </w:tcBorders>
            <w:shd w:val="clear" w:color="000000" w:fill="FFFFFF"/>
            <w:vAlign w:val="center"/>
            <w:hideMark/>
          </w:tcPr>
          <w:p w:rsidR="00C27EF0" w:rsidRPr="00F81D4F" w:rsidRDefault="00C27EF0" w:rsidP="006502A8">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Прочие расходы</w:t>
            </w:r>
          </w:p>
        </w:tc>
        <w:tc>
          <w:tcPr>
            <w:tcW w:w="450" w:type="pct"/>
            <w:tcBorders>
              <w:top w:val="single" w:sz="8" w:space="0" w:color="auto"/>
              <w:left w:val="single" w:sz="8" w:space="0" w:color="auto"/>
              <w:bottom w:val="single" w:sz="4" w:space="0" w:color="auto"/>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137</w:t>
            </w:r>
          </w:p>
        </w:tc>
        <w:tc>
          <w:tcPr>
            <w:tcW w:w="346" w:type="pct"/>
            <w:tcBorders>
              <w:top w:val="single" w:sz="8" w:space="0" w:color="auto"/>
              <w:left w:val="single" w:sz="8" w:space="0" w:color="auto"/>
              <w:bottom w:val="single" w:sz="4" w:space="0" w:color="auto"/>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0,10</w:t>
            </w:r>
          </w:p>
        </w:tc>
        <w:tc>
          <w:tcPr>
            <w:tcW w:w="424" w:type="pct"/>
            <w:tcBorders>
              <w:top w:val="single" w:sz="8" w:space="0" w:color="auto"/>
              <w:left w:val="single" w:sz="8" w:space="0" w:color="auto"/>
              <w:bottom w:val="single" w:sz="4" w:space="0" w:color="auto"/>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3246,8</w:t>
            </w:r>
          </w:p>
        </w:tc>
        <w:tc>
          <w:tcPr>
            <w:tcW w:w="346" w:type="pct"/>
            <w:tcBorders>
              <w:top w:val="single" w:sz="8" w:space="0" w:color="auto"/>
              <w:left w:val="single" w:sz="8" w:space="0" w:color="auto"/>
              <w:bottom w:val="single" w:sz="4" w:space="0" w:color="auto"/>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2,57</w:t>
            </w:r>
          </w:p>
        </w:tc>
        <w:tc>
          <w:tcPr>
            <w:tcW w:w="471" w:type="pct"/>
            <w:tcBorders>
              <w:top w:val="single" w:sz="8" w:space="0" w:color="auto"/>
              <w:left w:val="single" w:sz="8" w:space="0" w:color="auto"/>
              <w:bottom w:val="single" w:sz="4" w:space="0" w:color="auto"/>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3109,8</w:t>
            </w:r>
          </w:p>
        </w:tc>
        <w:tc>
          <w:tcPr>
            <w:tcW w:w="453" w:type="pct"/>
            <w:tcBorders>
              <w:top w:val="single" w:sz="8" w:space="0" w:color="auto"/>
              <w:left w:val="single" w:sz="8" w:space="0" w:color="auto"/>
              <w:bottom w:val="single" w:sz="4" w:space="0" w:color="auto"/>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2,47</w:t>
            </w:r>
          </w:p>
        </w:tc>
        <w:tc>
          <w:tcPr>
            <w:tcW w:w="291" w:type="pct"/>
            <w:tcBorders>
              <w:top w:val="single" w:sz="8" w:space="0" w:color="auto"/>
              <w:left w:val="single" w:sz="8" w:space="0" w:color="auto"/>
              <w:bottom w:val="single" w:sz="4" w:space="0" w:color="auto"/>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409,5</w:t>
            </w:r>
          </w:p>
        </w:tc>
        <w:tc>
          <w:tcPr>
            <w:tcW w:w="502" w:type="pct"/>
            <w:tcBorders>
              <w:top w:val="single" w:sz="8" w:space="0" w:color="auto"/>
              <w:left w:val="single" w:sz="8" w:space="0" w:color="auto"/>
              <w:bottom w:val="single" w:sz="4" w:space="0" w:color="auto"/>
              <w:right w:val="nil"/>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0,50</w:t>
            </w:r>
          </w:p>
        </w:tc>
        <w:tc>
          <w:tcPr>
            <w:tcW w:w="454" w:type="pct"/>
            <w:tcBorders>
              <w:top w:val="single" w:sz="8" w:space="0" w:color="auto"/>
              <w:left w:val="single" w:sz="8" w:space="0" w:color="auto"/>
              <w:bottom w:val="single" w:sz="4" w:space="0" w:color="auto"/>
              <w:right w:val="nil"/>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-2837,3</w:t>
            </w:r>
          </w:p>
        </w:tc>
        <w:tc>
          <w:tcPr>
            <w:tcW w:w="294" w:type="pct"/>
            <w:tcBorders>
              <w:top w:val="single" w:sz="8" w:space="0" w:color="auto"/>
              <w:left w:val="single" w:sz="8" w:space="0" w:color="auto"/>
              <w:bottom w:val="single" w:sz="4" w:space="0" w:color="auto"/>
              <w:right w:val="single" w:sz="8"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-2,06</w:t>
            </w:r>
          </w:p>
        </w:tc>
      </w:tr>
      <w:tr w:rsidR="00F81D4F" w:rsidRPr="00F81D4F" w:rsidTr="00F81D4F">
        <w:trPr>
          <w:trHeight w:val="315"/>
        </w:trPr>
        <w:tc>
          <w:tcPr>
            <w:tcW w:w="9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F81D4F" w:rsidRDefault="00C27EF0" w:rsidP="006502A8">
            <w:pPr>
              <w:spacing w:after="0" w:line="240" w:lineRule="auto"/>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Итого по элементам затрат</w:t>
            </w:r>
          </w:p>
        </w:tc>
        <w:tc>
          <w:tcPr>
            <w:tcW w:w="4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139524</w:t>
            </w:r>
          </w:p>
        </w:tc>
        <w:tc>
          <w:tcPr>
            <w:tcW w:w="34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100</w:t>
            </w:r>
          </w:p>
        </w:tc>
        <w:tc>
          <w:tcPr>
            <w:tcW w:w="42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126486</w:t>
            </w:r>
          </w:p>
        </w:tc>
        <w:tc>
          <w:tcPr>
            <w:tcW w:w="34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100</w:t>
            </w:r>
          </w:p>
        </w:tc>
        <w:tc>
          <w:tcPr>
            <w:tcW w:w="4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-13038</w:t>
            </w:r>
          </w:p>
        </w:tc>
        <w:tc>
          <w:tcPr>
            <w:tcW w:w="45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0,00</w:t>
            </w:r>
          </w:p>
        </w:tc>
        <w:tc>
          <w:tcPr>
            <w:tcW w:w="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81533</w:t>
            </w:r>
          </w:p>
        </w:tc>
        <w:tc>
          <w:tcPr>
            <w:tcW w:w="50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F81D4F"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10000,00</w:t>
            </w:r>
          </w:p>
        </w:tc>
        <w:tc>
          <w:tcPr>
            <w:tcW w:w="4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-44953</w:t>
            </w:r>
          </w:p>
        </w:tc>
        <w:tc>
          <w:tcPr>
            <w:tcW w:w="2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F81D4F"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F81D4F">
              <w:rPr>
                <w:rFonts w:ascii="Times New Roman" w:eastAsia="Times New Roman" w:hAnsi="Times New Roman" w:cs="Times New Roman"/>
                <w:color w:val="000000"/>
                <w:sz w:val="20"/>
                <w:szCs w:val="20"/>
                <w:lang w:eastAsia="ru-RU"/>
              </w:rPr>
              <w:t>0,00</w:t>
            </w:r>
          </w:p>
        </w:tc>
      </w:tr>
    </w:tbl>
    <w:p w:rsidR="00C27EF0" w:rsidRDefault="00C27EF0" w:rsidP="00C27EF0">
      <w:pPr>
        <w:pStyle w:val="a6"/>
        <w:spacing w:line="360" w:lineRule="auto"/>
        <w:ind w:firstLine="709"/>
        <w:jc w:val="both"/>
        <w:rPr>
          <w:rFonts w:ascii="Times New Roman" w:eastAsia="Times New Roman" w:hAnsi="Times New Roman" w:cs="Times New Roman"/>
          <w:sz w:val="28"/>
          <w:szCs w:val="28"/>
          <w:lang w:eastAsia="ru-RU" w:bidi="ru-RU"/>
        </w:rPr>
      </w:pPr>
    </w:p>
    <w:p w:rsidR="00F81D4F" w:rsidRDefault="00F81D4F" w:rsidP="00914360">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Согласно данным таблицы </w:t>
      </w:r>
      <w:r w:rsidR="008F0396">
        <w:rPr>
          <w:rFonts w:ascii="Times New Roman" w:hAnsi="Times New Roman" w:cs="Times New Roman"/>
          <w:color w:val="000000"/>
          <w:sz w:val="28"/>
          <w:szCs w:val="28"/>
        </w:rPr>
        <w:t>16</w:t>
      </w:r>
      <w:r>
        <w:rPr>
          <w:rFonts w:ascii="Times New Roman" w:hAnsi="Times New Roman" w:cs="Times New Roman"/>
          <w:color w:val="000000"/>
          <w:sz w:val="28"/>
          <w:szCs w:val="28"/>
        </w:rPr>
        <w:t>, основная часть расходов приходится на материалы и сырье. В 2018 г. доля расходов на материалы и сырье составила – 70,44% от всех расходов. В 2020 г. доля материалов в структуре расходов составила – 61,80%. При этом наблюдается сокращение материалов в суммовом выражении. Материалы сократились на 47900 тыс. руб. за три года.</w:t>
      </w:r>
    </w:p>
    <w:p w:rsidR="00F81D4F" w:rsidRPr="00B60851" w:rsidRDefault="00F81D4F" w:rsidP="00914360">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Расходы на оплату труда составляют 18,35% от всех расходов ООО «СМК ЭКСТЕРА»</w:t>
      </w:r>
      <w:r w:rsidR="00B60851" w:rsidRPr="00B60851">
        <w:rPr>
          <w:rFonts w:ascii="Times New Roman" w:hAnsi="Times New Roman" w:cs="Times New Roman"/>
          <w:color w:val="000000"/>
          <w:sz w:val="28"/>
          <w:szCs w:val="28"/>
        </w:rPr>
        <w:t xml:space="preserve"> </w:t>
      </w:r>
      <w:r w:rsidR="00B60851">
        <w:rPr>
          <w:rFonts w:ascii="Times New Roman" w:hAnsi="Times New Roman" w:cs="Times New Roman"/>
          <w:color w:val="000000"/>
          <w:sz w:val="28"/>
          <w:szCs w:val="28"/>
        </w:rPr>
        <w:t>в 2020 г. Доля расходов в структуре затрат увеличилась за три года, но при этом начисленная заработная плата сократилась на 6467 тыс. руб.</w:t>
      </w:r>
    </w:p>
    <w:p w:rsidR="009E3783" w:rsidRDefault="000331C2" w:rsidP="00914360">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течение анализируемого периода, данные статьи затрат в структуре расходов изменялись не значительно, таким образом, можно утверждать, что основная расходов приходится на материалы. </w:t>
      </w:r>
    </w:p>
    <w:p w:rsidR="000331C2" w:rsidRPr="00914360" w:rsidRDefault="000331C2" w:rsidP="00914360">
      <w:pPr>
        <w:pStyle w:val="a6"/>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Далее рассмотрим расходы по местам возникновения (таблица </w:t>
      </w:r>
      <w:r w:rsidR="008F0396">
        <w:rPr>
          <w:rFonts w:ascii="Times New Roman" w:hAnsi="Times New Roman" w:cs="Times New Roman"/>
          <w:color w:val="000000"/>
          <w:sz w:val="28"/>
          <w:szCs w:val="28"/>
        </w:rPr>
        <w:t>17</w:t>
      </w:r>
      <w:r>
        <w:rPr>
          <w:rFonts w:ascii="Times New Roman" w:hAnsi="Times New Roman" w:cs="Times New Roman"/>
          <w:color w:val="000000"/>
          <w:sz w:val="28"/>
          <w:szCs w:val="28"/>
        </w:rPr>
        <w:t>)</w:t>
      </w:r>
    </w:p>
    <w:p w:rsidR="00F9185C" w:rsidRDefault="009E3783" w:rsidP="00F9185C">
      <w:pPr>
        <w:pStyle w:val="a6"/>
        <w:spacing w:line="360" w:lineRule="auto"/>
        <w:ind w:firstLine="709"/>
        <w:jc w:val="right"/>
        <w:rPr>
          <w:rFonts w:ascii="Times New Roman" w:hAnsi="Times New Roman" w:cs="Times New Roman"/>
          <w:color w:val="000000"/>
          <w:sz w:val="28"/>
          <w:szCs w:val="28"/>
        </w:rPr>
      </w:pPr>
      <w:r w:rsidRPr="00914360">
        <w:rPr>
          <w:rFonts w:ascii="Times New Roman" w:hAnsi="Times New Roman" w:cs="Times New Roman"/>
          <w:color w:val="000000"/>
          <w:sz w:val="28"/>
          <w:szCs w:val="28"/>
        </w:rPr>
        <w:t xml:space="preserve">Таблица </w:t>
      </w:r>
      <w:r w:rsidR="008F0396">
        <w:rPr>
          <w:rFonts w:ascii="Times New Roman" w:hAnsi="Times New Roman" w:cs="Times New Roman"/>
          <w:color w:val="000000"/>
          <w:sz w:val="28"/>
          <w:szCs w:val="28"/>
        </w:rPr>
        <w:t>17</w:t>
      </w:r>
      <w:r w:rsidRPr="00914360">
        <w:rPr>
          <w:rFonts w:ascii="Times New Roman" w:hAnsi="Times New Roman" w:cs="Times New Roman"/>
          <w:color w:val="000000"/>
          <w:sz w:val="28"/>
          <w:szCs w:val="28"/>
        </w:rPr>
        <w:t xml:space="preserve"> </w:t>
      </w:r>
    </w:p>
    <w:p w:rsidR="009E3783" w:rsidRDefault="009E3783" w:rsidP="00F9185C">
      <w:pPr>
        <w:pStyle w:val="a6"/>
        <w:spacing w:line="360" w:lineRule="auto"/>
        <w:ind w:firstLine="709"/>
        <w:jc w:val="center"/>
        <w:rPr>
          <w:rFonts w:ascii="Times New Roman" w:hAnsi="Times New Roman" w:cs="Times New Roman"/>
          <w:color w:val="000000"/>
          <w:sz w:val="28"/>
          <w:szCs w:val="28"/>
        </w:rPr>
      </w:pPr>
      <w:r w:rsidRPr="00914360">
        <w:rPr>
          <w:rFonts w:ascii="Times New Roman" w:hAnsi="Times New Roman" w:cs="Times New Roman"/>
          <w:color w:val="000000"/>
          <w:sz w:val="28"/>
          <w:szCs w:val="28"/>
        </w:rPr>
        <w:t xml:space="preserve">Анализ динамики и структура расходов по местам возникновения и видам деятельности в </w:t>
      </w:r>
      <w:r w:rsidR="000331C2" w:rsidRPr="000331C2">
        <w:rPr>
          <w:rFonts w:ascii="Times New Roman" w:hAnsi="Times New Roman" w:cs="Times New Roman"/>
          <w:color w:val="000000"/>
          <w:sz w:val="28"/>
          <w:szCs w:val="28"/>
          <w:lang w:bidi="ru-RU"/>
        </w:rPr>
        <w:t xml:space="preserve">ООО СМК «ЭСТЕРА» </w:t>
      </w:r>
      <w:r w:rsidRPr="00914360">
        <w:rPr>
          <w:rFonts w:ascii="Times New Roman" w:hAnsi="Times New Roman" w:cs="Times New Roman"/>
          <w:color w:val="000000"/>
          <w:sz w:val="28"/>
          <w:szCs w:val="28"/>
        </w:rPr>
        <w:t xml:space="preserve"> за </w:t>
      </w:r>
      <w:r w:rsidR="000331C2">
        <w:rPr>
          <w:rFonts w:ascii="Times New Roman" w:hAnsi="Times New Roman" w:cs="Times New Roman"/>
          <w:color w:val="000000"/>
          <w:sz w:val="28"/>
          <w:szCs w:val="28"/>
        </w:rPr>
        <w:t>2018</w:t>
      </w:r>
      <w:r w:rsidRPr="00914360">
        <w:rPr>
          <w:rFonts w:ascii="Times New Roman" w:hAnsi="Times New Roman" w:cs="Times New Roman"/>
          <w:color w:val="000000"/>
          <w:sz w:val="28"/>
          <w:szCs w:val="28"/>
        </w:rPr>
        <w:t>-20</w:t>
      </w:r>
      <w:r w:rsidR="000331C2">
        <w:rPr>
          <w:rFonts w:ascii="Times New Roman" w:hAnsi="Times New Roman" w:cs="Times New Roman"/>
          <w:color w:val="000000"/>
          <w:sz w:val="28"/>
          <w:szCs w:val="28"/>
        </w:rPr>
        <w:t>20</w:t>
      </w:r>
      <w:r w:rsidRPr="00914360">
        <w:rPr>
          <w:rFonts w:ascii="Times New Roman" w:hAnsi="Times New Roman" w:cs="Times New Roman"/>
          <w:color w:val="000000"/>
          <w:sz w:val="28"/>
          <w:szCs w:val="28"/>
        </w:rPr>
        <w:t xml:space="preserve"> гг.</w:t>
      </w:r>
    </w:p>
    <w:tbl>
      <w:tblPr>
        <w:tblW w:w="5301" w:type="pct"/>
        <w:tblInd w:w="-289" w:type="dxa"/>
        <w:tblLayout w:type="fixed"/>
        <w:tblLook w:val="04A0" w:firstRow="1" w:lastRow="0" w:firstColumn="1" w:lastColumn="0" w:noHBand="0" w:noVBand="1"/>
      </w:tblPr>
      <w:tblGrid>
        <w:gridCol w:w="1714"/>
        <w:gridCol w:w="1130"/>
        <w:gridCol w:w="710"/>
        <w:gridCol w:w="988"/>
        <w:gridCol w:w="706"/>
        <w:gridCol w:w="1015"/>
        <w:gridCol w:w="710"/>
        <w:gridCol w:w="849"/>
        <w:gridCol w:w="708"/>
        <w:gridCol w:w="992"/>
        <w:gridCol w:w="686"/>
      </w:tblGrid>
      <w:tr w:rsidR="00B60851" w:rsidRPr="006502A8" w:rsidTr="00B60851">
        <w:trPr>
          <w:trHeight w:val="300"/>
        </w:trPr>
        <w:tc>
          <w:tcPr>
            <w:tcW w:w="83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Показатели</w:t>
            </w:r>
          </w:p>
        </w:tc>
        <w:tc>
          <w:tcPr>
            <w:tcW w:w="1731" w:type="pct"/>
            <w:gridSpan w:val="4"/>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Периоды, годы</w:t>
            </w:r>
          </w:p>
        </w:tc>
        <w:tc>
          <w:tcPr>
            <w:tcW w:w="845"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 xml:space="preserve">Изменение за </w:t>
            </w:r>
            <w:r w:rsidR="004E05E1" w:rsidRPr="006502A8">
              <w:rPr>
                <w:rFonts w:ascii="Times New Roman" w:eastAsia="Times New Roman" w:hAnsi="Times New Roman" w:cs="Times New Roman"/>
                <w:color w:val="000000"/>
                <w:sz w:val="20"/>
                <w:szCs w:val="20"/>
                <w:lang w:eastAsia="ru-RU"/>
              </w:rPr>
              <w:t>2019</w:t>
            </w:r>
            <w:r w:rsidRPr="006502A8">
              <w:rPr>
                <w:rFonts w:ascii="Times New Roman" w:eastAsia="Times New Roman" w:hAnsi="Times New Roman" w:cs="Times New Roman"/>
                <w:color w:val="000000"/>
                <w:sz w:val="20"/>
                <w:szCs w:val="20"/>
                <w:lang w:eastAsia="ru-RU"/>
              </w:rPr>
              <w:t xml:space="preserve"> год</w:t>
            </w:r>
          </w:p>
        </w:tc>
        <w:tc>
          <w:tcPr>
            <w:tcW w:w="76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2020</w:t>
            </w:r>
            <w:r w:rsidR="00C27EF0" w:rsidRPr="006502A8">
              <w:rPr>
                <w:rFonts w:ascii="Times New Roman" w:eastAsia="Times New Roman" w:hAnsi="Times New Roman" w:cs="Times New Roman"/>
                <w:color w:val="000000"/>
                <w:sz w:val="20"/>
                <w:szCs w:val="20"/>
                <w:lang w:eastAsia="ru-RU"/>
              </w:rPr>
              <w:t xml:space="preserve"> год</w:t>
            </w:r>
          </w:p>
        </w:tc>
        <w:tc>
          <w:tcPr>
            <w:tcW w:w="823"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 xml:space="preserve">Изменение за </w:t>
            </w:r>
            <w:r w:rsidR="000331C2" w:rsidRPr="006502A8">
              <w:rPr>
                <w:rFonts w:ascii="Times New Roman" w:eastAsia="Times New Roman" w:hAnsi="Times New Roman" w:cs="Times New Roman"/>
                <w:color w:val="000000"/>
                <w:sz w:val="20"/>
                <w:szCs w:val="20"/>
                <w:lang w:eastAsia="ru-RU"/>
              </w:rPr>
              <w:t>2020</w:t>
            </w:r>
            <w:r w:rsidRPr="006502A8">
              <w:rPr>
                <w:rFonts w:ascii="Times New Roman" w:eastAsia="Times New Roman" w:hAnsi="Times New Roman" w:cs="Times New Roman"/>
                <w:color w:val="000000"/>
                <w:sz w:val="20"/>
                <w:szCs w:val="20"/>
                <w:lang w:eastAsia="ru-RU"/>
              </w:rPr>
              <w:t xml:space="preserve"> год</w:t>
            </w:r>
          </w:p>
        </w:tc>
      </w:tr>
      <w:tr w:rsidR="00B60851" w:rsidRPr="006502A8" w:rsidTr="00B60851">
        <w:trPr>
          <w:trHeight w:val="300"/>
        </w:trPr>
        <w:tc>
          <w:tcPr>
            <w:tcW w:w="839" w:type="pct"/>
            <w:vMerge/>
            <w:tcBorders>
              <w:top w:val="single" w:sz="4" w:space="0" w:color="auto"/>
              <w:left w:val="single" w:sz="4" w:space="0" w:color="auto"/>
              <w:bottom w:val="single" w:sz="4" w:space="0" w:color="auto"/>
              <w:right w:val="single" w:sz="4" w:space="0" w:color="auto"/>
            </w:tcBorders>
            <w:vAlign w:val="center"/>
            <w:hideMark/>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901" w:type="pct"/>
            <w:gridSpan w:val="2"/>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2018</w:t>
            </w:r>
          </w:p>
        </w:tc>
        <w:tc>
          <w:tcPr>
            <w:tcW w:w="830" w:type="pct"/>
            <w:gridSpan w:val="2"/>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2019</w:t>
            </w:r>
          </w:p>
        </w:tc>
        <w:tc>
          <w:tcPr>
            <w:tcW w:w="845" w:type="pct"/>
            <w:gridSpan w:val="2"/>
            <w:vMerge/>
            <w:tcBorders>
              <w:top w:val="single" w:sz="4" w:space="0" w:color="auto"/>
              <w:left w:val="single" w:sz="4" w:space="0" w:color="auto"/>
              <w:bottom w:val="single" w:sz="4" w:space="0" w:color="auto"/>
              <w:right w:val="single" w:sz="4" w:space="0" w:color="auto"/>
            </w:tcBorders>
            <w:vAlign w:val="center"/>
            <w:hideMark/>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763" w:type="pct"/>
            <w:gridSpan w:val="2"/>
            <w:vMerge/>
            <w:tcBorders>
              <w:top w:val="single" w:sz="4" w:space="0" w:color="auto"/>
              <w:left w:val="single" w:sz="4" w:space="0" w:color="auto"/>
              <w:bottom w:val="single" w:sz="4" w:space="0" w:color="auto"/>
              <w:right w:val="single" w:sz="4" w:space="0" w:color="auto"/>
            </w:tcBorders>
            <w:vAlign w:val="center"/>
            <w:hideMark/>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823" w:type="pct"/>
            <w:gridSpan w:val="2"/>
            <w:vMerge/>
            <w:tcBorders>
              <w:top w:val="single" w:sz="4" w:space="0" w:color="auto"/>
              <w:left w:val="single" w:sz="4" w:space="0" w:color="auto"/>
              <w:bottom w:val="single" w:sz="4" w:space="0" w:color="auto"/>
              <w:right w:val="single" w:sz="4" w:space="0" w:color="auto"/>
            </w:tcBorders>
            <w:vAlign w:val="center"/>
            <w:hideMark/>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p>
        </w:tc>
      </w:tr>
      <w:tr w:rsidR="00B60851" w:rsidRPr="006502A8" w:rsidTr="00B60851">
        <w:trPr>
          <w:trHeight w:val="978"/>
        </w:trPr>
        <w:tc>
          <w:tcPr>
            <w:tcW w:w="839" w:type="pct"/>
            <w:vMerge/>
            <w:tcBorders>
              <w:top w:val="single" w:sz="4" w:space="0" w:color="auto"/>
              <w:left w:val="single" w:sz="4" w:space="0" w:color="auto"/>
              <w:bottom w:val="single" w:sz="4" w:space="0" w:color="auto"/>
              <w:right w:val="single" w:sz="4" w:space="0" w:color="auto"/>
            </w:tcBorders>
            <w:vAlign w:val="center"/>
            <w:hideMark/>
          </w:tcPr>
          <w:p w:rsidR="000331C2" w:rsidRPr="006502A8" w:rsidRDefault="000331C2" w:rsidP="00C27EF0">
            <w:pPr>
              <w:spacing w:after="0" w:line="240" w:lineRule="auto"/>
              <w:rPr>
                <w:rFonts w:ascii="Times New Roman" w:eastAsia="Times New Roman" w:hAnsi="Times New Roman" w:cs="Times New Roman"/>
                <w:color w:val="000000"/>
                <w:sz w:val="20"/>
                <w:szCs w:val="20"/>
                <w:lang w:eastAsia="ru-RU"/>
              </w:rPr>
            </w:pPr>
          </w:p>
        </w:tc>
        <w:tc>
          <w:tcPr>
            <w:tcW w:w="553" w:type="pct"/>
            <w:tcBorders>
              <w:top w:val="single" w:sz="4" w:space="0" w:color="auto"/>
              <w:left w:val="nil"/>
              <w:bottom w:val="single" w:sz="4" w:space="0" w:color="auto"/>
              <w:right w:val="single" w:sz="4" w:space="0" w:color="auto"/>
            </w:tcBorders>
            <w:shd w:val="clear" w:color="000000" w:fill="FFFFFF"/>
            <w:vAlign w:val="center"/>
            <w:hideMark/>
          </w:tcPr>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тыс.</w:t>
            </w:r>
          </w:p>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руб.</w:t>
            </w:r>
          </w:p>
        </w:tc>
        <w:tc>
          <w:tcPr>
            <w:tcW w:w="348" w:type="pc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6502A8"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 xml:space="preserve">Удельный </w:t>
            </w:r>
          </w:p>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вес, %</w:t>
            </w:r>
          </w:p>
        </w:tc>
        <w:tc>
          <w:tcPr>
            <w:tcW w:w="484" w:type="pct"/>
            <w:tcBorders>
              <w:top w:val="single" w:sz="4" w:space="0" w:color="auto"/>
              <w:left w:val="nil"/>
              <w:bottom w:val="single" w:sz="4" w:space="0" w:color="auto"/>
              <w:right w:val="single" w:sz="4" w:space="0" w:color="auto"/>
            </w:tcBorders>
            <w:shd w:val="clear" w:color="000000" w:fill="FFFFFF"/>
            <w:vAlign w:val="center"/>
            <w:hideMark/>
          </w:tcPr>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тыс.</w:t>
            </w:r>
          </w:p>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руб.</w:t>
            </w:r>
          </w:p>
        </w:tc>
        <w:tc>
          <w:tcPr>
            <w:tcW w:w="346" w:type="pc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6502A8"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 xml:space="preserve">Удельный </w:t>
            </w:r>
          </w:p>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вес, %</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rsidR="000331C2" w:rsidRPr="006502A8" w:rsidRDefault="000331C2" w:rsidP="00C27EF0">
            <w:pPr>
              <w:spacing w:after="0" w:line="240" w:lineRule="auto"/>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Тыс.</w:t>
            </w:r>
          </w:p>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руб.</w:t>
            </w:r>
          </w:p>
        </w:tc>
        <w:tc>
          <w:tcPr>
            <w:tcW w:w="348" w:type="pc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6502A8"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Удельного</w:t>
            </w:r>
          </w:p>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 xml:space="preserve"> веса, %</w:t>
            </w:r>
          </w:p>
        </w:tc>
        <w:tc>
          <w:tcPr>
            <w:tcW w:w="416" w:type="pct"/>
            <w:tcBorders>
              <w:top w:val="single" w:sz="4" w:space="0" w:color="auto"/>
              <w:left w:val="nil"/>
              <w:bottom w:val="single" w:sz="4" w:space="0" w:color="auto"/>
              <w:right w:val="single" w:sz="4" w:space="0" w:color="auto"/>
            </w:tcBorders>
            <w:shd w:val="clear" w:color="000000" w:fill="FFFFFF"/>
            <w:vAlign w:val="center"/>
            <w:hideMark/>
          </w:tcPr>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Тыс..</w:t>
            </w:r>
          </w:p>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руб.</w:t>
            </w:r>
          </w:p>
        </w:tc>
        <w:tc>
          <w:tcPr>
            <w:tcW w:w="347" w:type="pc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6502A8"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 xml:space="preserve">Удельный </w:t>
            </w:r>
          </w:p>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вес, %</w:t>
            </w:r>
          </w:p>
        </w:tc>
        <w:tc>
          <w:tcPr>
            <w:tcW w:w="486" w:type="pct"/>
            <w:tcBorders>
              <w:top w:val="single" w:sz="4" w:space="0" w:color="auto"/>
              <w:left w:val="nil"/>
              <w:bottom w:val="single" w:sz="4" w:space="0" w:color="auto"/>
              <w:right w:val="single" w:sz="4" w:space="0" w:color="auto"/>
            </w:tcBorders>
            <w:shd w:val="clear" w:color="000000" w:fill="FFFFFF"/>
            <w:vAlign w:val="center"/>
            <w:hideMark/>
          </w:tcPr>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Тыс..</w:t>
            </w:r>
          </w:p>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руб.</w:t>
            </w:r>
          </w:p>
        </w:tc>
        <w:tc>
          <w:tcPr>
            <w:tcW w:w="337" w:type="pc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6502A8"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Удельного</w:t>
            </w:r>
          </w:p>
          <w:p w:rsidR="000331C2" w:rsidRPr="006502A8" w:rsidRDefault="000331C2"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 xml:space="preserve"> веса, %</w:t>
            </w:r>
          </w:p>
        </w:tc>
      </w:tr>
      <w:tr w:rsidR="00B60851" w:rsidRPr="006502A8" w:rsidTr="00B60851">
        <w:trPr>
          <w:trHeight w:val="412"/>
        </w:trPr>
        <w:tc>
          <w:tcPr>
            <w:tcW w:w="839" w:type="pct"/>
            <w:tcBorders>
              <w:top w:val="single" w:sz="4" w:space="0" w:color="auto"/>
              <w:left w:val="single" w:sz="4" w:space="0" w:color="auto"/>
              <w:bottom w:val="single" w:sz="4" w:space="0" w:color="auto"/>
              <w:right w:val="single" w:sz="4" w:space="0" w:color="auto"/>
            </w:tcBorders>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w:t>
            </w:r>
          </w:p>
        </w:tc>
        <w:tc>
          <w:tcPr>
            <w:tcW w:w="553"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3</w:t>
            </w:r>
          </w:p>
        </w:tc>
        <w:tc>
          <w:tcPr>
            <w:tcW w:w="484"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4</w:t>
            </w:r>
          </w:p>
        </w:tc>
        <w:tc>
          <w:tcPr>
            <w:tcW w:w="346"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5</w:t>
            </w:r>
          </w:p>
        </w:tc>
        <w:tc>
          <w:tcPr>
            <w:tcW w:w="497"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6</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7</w:t>
            </w:r>
          </w:p>
        </w:tc>
        <w:tc>
          <w:tcPr>
            <w:tcW w:w="41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8</w:t>
            </w:r>
          </w:p>
        </w:tc>
        <w:tc>
          <w:tcPr>
            <w:tcW w:w="34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9</w:t>
            </w:r>
          </w:p>
        </w:tc>
        <w:tc>
          <w:tcPr>
            <w:tcW w:w="48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10</w:t>
            </w:r>
          </w:p>
        </w:tc>
        <w:tc>
          <w:tcPr>
            <w:tcW w:w="33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11</w:t>
            </w:r>
          </w:p>
        </w:tc>
      </w:tr>
      <w:tr w:rsidR="00B60851" w:rsidRPr="006502A8" w:rsidTr="00B60851">
        <w:trPr>
          <w:trHeight w:val="300"/>
        </w:trPr>
        <w:tc>
          <w:tcPr>
            <w:tcW w:w="839" w:type="pct"/>
            <w:tcBorders>
              <w:top w:val="nil"/>
              <w:left w:val="single" w:sz="4" w:space="0" w:color="auto"/>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Основное производство, всего</w:t>
            </w:r>
          </w:p>
        </w:tc>
        <w:tc>
          <w:tcPr>
            <w:tcW w:w="553" w:type="pct"/>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113014,44</w:t>
            </w:r>
          </w:p>
        </w:tc>
        <w:tc>
          <w:tcPr>
            <w:tcW w:w="348" w:type="pct"/>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81,00</w:t>
            </w:r>
          </w:p>
        </w:tc>
        <w:tc>
          <w:tcPr>
            <w:tcW w:w="484" w:type="pct"/>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102959,6</w:t>
            </w:r>
          </w:p>
        </w:tc>
        <w:tc>
          <w:tcPr>
            <w:tcW w:w="346" w:type="pct"/>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81,40</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-10054,8</w:t>
            </w:r>
            <w:r w:rsidR="000331C2" w:rsidRPr="006502A8">
              <w:rPr>
                <w:rFonts w:ascii="Times New Roman" w:eastAsia="Times New Roman" w:hAnsi="Times New Roman" w:cs="Times New Roman"/>
                <w:color w:val="000000"/>
                <w:sz w:val="20"/>
                <w:szCs w:val="20"/>
                <w:lang w:eastAsia="ru-RU"/>
              </w:rPr>
              <w:t>4</w:t>
            </w:r>
          </w:p>
        </w:tc>
        <w:tc>
          <w:tcPr>
            <w:tcW w:w="348" w:type="pct"/>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0,40</w:t>
            </w:r>
          </w:p>
        </w:tc>
        <w:tc>
          <w:tcPr>
            <w:tcW w:w="416" w:type="pct"/>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65389,46</w:t>
            </w:r>
          </w:p>
        </w:tc>
        <w:tc>
          <w:tcPr>
            <w:tcW w:w="347" w:type="pct"/>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80,20</w:t>
            </w:r>
          </w:p>
        </w:tc>
        <w:tc>
          <w:tcPr>
            <w:tcW w:w="486" w:type="pct"/>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-37570,1</w:t>
            </w:r>
            <w:r w:rsidR="000331C2" w:rsidRPr="006502A8">
              <w:rPr>
                <w:rFonts w:ascii="Times New Roman" w:eastAsia="Times New Roman" w:hAnsi="Times New Roman" w:cs="Times New Roman"/>
                <w:color w:val="000000"/>
                <w:sz w:val="20"/>
                <w:szCs w:val="20"/>
                <w:lang w:eastAsia="ru-RU"/>
              </w:rPr>
              <w:t>4</w:t>
            </w:r>
          </w:p>
        </w:tc>
        <w:tc>
          <w:tcPr>
            <w:tcW w:w="337" w:type="pct"/>
            <w:tcBorders>
              <w:top w:val="single" w:sz="4" w:space="0" w:color="auto"/>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-1,20</w:t>
            </w:r>
          </w:p>
        </w:tc>
      </w:tr>
      <w:tr w:rsidR="00B60851" w:rsidRPr="006502A8" w:rsidTr="00B60851">
        <w:trPr>
          <w:trHeight w:val="300"/>
        </w:trPr>
        <w:tc>
          <w:tcPr>
            <w:tcW w:w="839" w:type="pct"/>
            <w:tcBorders>
              <w:top w:val="nil"/>
              <w:left w:val="single" w:sz="4" w:space="0" w:color="auto"/>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в том числе:</w:t>
            </w:r>
          </w:p>
        </w:tc>
        <w:tc>
          <w:tcPr>
            <w:tcW w:w="553" w:type="pct"/>
            <w:tcBorders>
              <w:top w:val="nil"/>
              <w:left w:val="nil"/>
              <w:bottom w:val="single" w:sz="4" w:space="0" w:color="auto"/>
              <w:right w:val="single" w:sz="4" w:space="0" w:color="auto"/>
            </w:tcBorders>
            <w:shd w:val="clear" w:color="000000" w:fill="FFFFFF"/>
            <w:vAlign w:val="center"/>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348" w:type="pct"/>
            <w:tcBorders>
              <w:top w:val="nil"/>
              <w:left w:val="nil"/>
              <w:bottom w:val="single" w:sz="4" w:space="0" w:color="auto"/>
              <w:right w:val="single" w:sz="4" w:space="0" w:color="auto"/>
            </w:tcBorders>
            <w:shd w:val="clear" w:color="000000" w:fill="FFFFFF"/>
            <w:vAlign w:val="center"/>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p>
        </w:tc>
        <w:tc>
          <w:tcPr>
            <w:tcW w:w="484" w:type="pct"/>
            <w:tcBorders>
              <w:top w:val="nil"/>
              <w:left w:val="nil"/>
              <w:bottom w:val="single" w:sz="4" w:space="0" w:color="auto"/>
              <w:right w:val="single" w:sz="4" w:space="0" w:color="auto"/>
            </w:tcBorders>
            <w:shd w:val="clear" w:color="000000" w:fill="FFFFFF"/>
            <w:vAlign w:val="center"/>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346" w:type="pct"/>
            <w:tcBorders>
              <w:top w:val="nil"/>
              <w:left w:val="nil"/>
              <w:bottom w:val="single" w:sz="4" w:space="0" w:color="auto"/>
              <w:right w:val="single" w:sz="4" w:space="0" w:color="auto"/>
            </w:tcBorders>
            <w:shd w:val="clear" w:color="000000" w:fill="FFFFFF"/>
            <w:vAlign w:val="center"/>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497" w:type="pct"/>
            <w:tcBorders>
              <w:top w:val="nil"/>
              <w:left w:val="nil"/>
              <w:bottom w:val="single" w:sz="4" w:space="0" w:color="auto"/>
              <w:right w:val="single" w:sz="4" w:space="0" w:color="auto"/>
            </w:tcBorders>
            <w:shd w:val="clear" w:color="000000" w:fill="FFFFFF"/>
            <w:vAlign w:val="center"/>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p>
        </w:tc>
        <w:tc>
          <w:tcPr>
            <w:tcW w:w="348" w:type="pct"/>
            <w:tcBorders>
              <w:top w:val="nil"/>
              <w:left w:val="nil"/>
              <w:bottom w:val="single" w:sz="4" w:space="0" w:color="auto"/>
              <w:right w:val="single" w:sz="4" w:space="0" w:color="auto"/>
            </w:tcBorders>
            <w:shd w:val="clear" w:color="000000" w:fill="FFFFFF"/>
            <w:vAlign w:val="center"/>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p>
        </w:tc>
        <w:tc>
          <w:tcPr>
            <w:tcW w:w="416" w:type="pct"/>
            <w:tcBorders>
              <w:top w:val="nil"/>
              <w:left w:val="nil"/>
              <w:bottom w:val="single" w:sz="4" w:space="0" w:color="auto"/>
              <w:right w:val="single" w:sz="4" w:space="0" w:color="auto"/>
            </w:tcBorders>
            <w:shd w:val="clear" w:color="000000" w:fill="FFFFFF"/>
            <w:vAlign w:val="center"/>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347" w:type="pct"/>
            <w:tcBorders>
              <w:top w:val="nil"/>
              <w:left w:val="nil"/>
              <w:bottom w:val="single" w:sz="4" w:space="0" w:color="auto"/>
              <w:right w:val="single" w:sz="4" w:space="0" w:color="auto"/>
            </w:tcBorders>
            <w:shd w:val="clear" w:color="000000" w:fill="FFFFFF"/>
            <w:vAlign w:val="center"/>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p>
        </w:tc>
        <w:tc>
          <w:tcPr>
            <w:tcW w:w="486" w:type="pct"/>
            <w:tcBorders>
              <w:top w:val="nil"/>
              <w:left w:val="nil"/>
              <w:bottom w:val="single" w:sz="4" w:space="0" w:color="auto"/>
              <w:right w:val="single" w:sz="4" w:space="0" w:color="auto"/>
            </w:tcBorders>
            <w:shd w:val="clear" w:color="000000" w:fill="FFFFFF"/>
            <w:vAlign w:val="center"/>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p>
        </w:tc>
        <w:tc>
          <w:tcPr>
            <w:tcW w:w="337" w:type="pct"/>
            <w:tcBorders>
              <w:top w:val="nil"/>
              <w:left w:val="nil"/>
              <w:bottom w:val="single" w:sz="4" w:space="0" w:color="auto"/>
              <w:right w:val="single" w:sz="4" w:space="0" w:color="auto"/>
            </w:tcBorders>
            <w:shd w:val="clear" w:color="000000" w:fill="FFFFFF"/>
            <w:vAlign w:val="center"/>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p>
        </w:tc>
      </w:tr>
      <w:tr w:rsidR="00B60851" w:rsidRPr="006502A8" w:rsidTr="00B60851">
        <w:trPr>
          <w:trHeight w:val="300"/>
        </w:trPr>
        <w:tc>
          <w:tcPr>
            <w:tcW w:w="839" w:type="pct"/>
            <w:tcBorders>
              <w:top w:val="nil"/>
              <w:left w:val="single" w:sz="4" w:space="0" w:color="auto"/>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монолитные работы</w:t>
            </w:r>
          </w:p>
        </w:tc>
        <w:tc>
          <w:tcPr>
            <w:tcW w:w="553"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84973,26</w:t>
            </w:r>
          </w:p>
        </w:tc>
        <w:tc>
          <w:tcPr>
            <w:tcW w:w="348"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60,90</w:t>
            </w:r>
          </w:p>
        </w:tc>
        <w:tc>
          <w:tcPr>
            <w:tcW w:w="484"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48391,01</w:t>
            </w:r>
          </w:p>
        </w:tc>
        <w:tc>
          <w:tcPr>
            <w:tcW w:w="346"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38,26</w:t>
            </w:r>
          </w:p>
        </w:tc>
        <w:tc>
          <w:tcPr>
            <w:tcW w:w="497"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-36582,2</w:t>
            </w:r>
            <w:r w:rsidR="000331C2" w:rsidRPr="006502A8">
              <w:rPr>
                <w:rFonts w:ascii="Times New Roman" w:eastAsia="Times New Roman" w:hAnsi="Times New Roman" w:cs="Times New Roman"/>
                <w:color w:val="000000"/>
                <w:sz w:val="20"/>
                <w:szCs w:val="20"/>
                <w:lang w:eastAsia="ru-RU"/>
              </w:rPr>
              <w:t>5</w:t>
            </w:r>
          </w:p>
        </w:tc>
        <w:tc>
          <w:tcPr>
            <w:tcW w:w="348"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-22,64</w:t>
            </w:r>
          </w:p>
        </w:tc>
        <w:tc>
          <w:tcPr>
            <w:tcW w:w="416"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23428</w:t>
            </w:r>
          </w:p>
        </w:tc>
        <w:tc>
          <w:tcPr>
            <w:tcW w:w="347"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28,73</w:t>
            </w:r>
          </w:p>
        </w:tc>
        <w:tc>
          <w:tcPr>
            <w:tcW w:w="486"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-24963,01</w:t>
            </w:r>
          </w:p>
        </w:tc>
        <w:tc>
          <w:tcPr>
            <w:tcW w:w="337"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-9,52</w:t>
            </w:r>
          </w:p>
        </w:tc>
      </w:tr>
      <w:tr w:rsidR="00B60851" w:rsidRPr="006502A8" w:rsidTr="00B60851">
        <w:trPr>
          <w:trHeight w:val="300"/>
        </w:trPr>
        <w:tc>
          <w:tcPr>
            <w:tcW w:w="839" w:type="pct"/>
            <w:tcBorders>
              <w:top w:val="nil"/>
              <w:left w:val="single" w:sz="4" w:space="0" w:color="auto"/>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фасадные работы</w:t>
            </w:r>
          </w:p>
        </w:tc>
        <w:tc>
          <w:tcPr>
            <w:tcW w:w="553"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77940,99</w:t>
            </w:r>
          </w:p>
        </w:tc>
        <w:tc>
          <w:tcPr>
            <w:tcW w:w="348"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55,86</w:t>
            </w:r>
          </w:p>
        </w:tc>
        <w:tc>
          <w:tcPr>
            <w:tcW w:w="484"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33976,6</w:t>
            </w:r>
            <w:r w:rsidR="000331C2" w:rsidRPr="006502A8">
              <w:rPr>
                <w:rFonts w:ascii="Times New Roman" w:eastAsia="Times New Roman" w:hAnsi="Times New Roman" w:cs="Times New Roman"/>
                <w:color w:val="000000"/>
                <w:sz w:val="20"/>
                <w:szCs w:val="20"/>
                <w:lang w:eastAsia="ru-RU"/>
              </w:rPr>
              <w:t>7</w:t>
            </w:r>
          </w:p>
        </w:tc>
        <w:tc>
          <w:tcPr>
            <w:tcW w:w="346"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26,86</w:t>
            </w:r>
          </w:p>
        </w:tc>
        <w:tc>
          <w:tcPr>
            <w:tcW w:w="497"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-43964,32</w:t>
            </w:r>
          </w:p>
        </w:tc>
        <w:tc>
          <w:tcPr>
            <w:tcW w:w="348"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-29,00</w:t>
            </w:r>
          </w:p>
        </w:tc>
        <w:tc>
          <w:tcPr>
            <w:tcW w:w="416"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20167</w:t>
            </w:r>
          </w:p>
        </w:tc>
        <w:tc>
          <w:tcPr>
            <w:tcW w:w="347"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24,73</w:t>
            </w:r>
          </w:p>
        </w:tc>
        <w:tc>
          <w:tcPr>
            <w:tcW w:w="486"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-13809,</w:t>
            </w:r>
            <w:r w:rsidR="004E05E1" w:rsidRPr="006502A8">
              <w:rPr>
                <w:rFonts w:ascii="Times New Roman" w:eastAsia="Times New Roman" w:hAnsi="Times New Roman" w:cs="Times New Roman"/>
                <w:color w:val="000000"/>
                <w:sz w:val="20"/>
                <w:szCs w:val="20"/>
                <w:lang w:eastAsia="ru-RU"/>
              </w:rPr>
              <w:t>70</w:t>
            </w:r>
          </w:p>
        </w:tc>
        <w:tc>
          <w:tcPr>
            <w:tcW w:w="337"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-2,13</w:t>
            </w:r>
          </w:p>
        </w:tc>
      </w:tr>
      <w:tr w:rsidR="00B60851" w:rsidRPr="006502A8" w:rsidTr="00B60851">
        <w:trPr>
          <w:trHeight w:val="300"/>
        </w:trPr>
        <w:tc>
          <w:tcPr>
            <w:tcW w:w="839" w:type="pct"/>
            <w:tcBorders>
              <w:top w:val="nil"/>
              <w:left w:val="single" w:sz="4" w:space="0" w:color="auto"/>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монтажные работы</w:t>
            </w:r>
          </w:p>
        </w:tc>
        <w:tc>
          <w:tcPr>
            <w:tcW w:w="553"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92634,7</w:t>
            </w:r>
            <w:r w:rsidR="000331C2" w:rsidRPr="006502A8">
              <w:rPr>
                <w:rFonts w:ascii="Times New Roman" w:eastAsia="Times New Roman" w:hAnsi="Times New Roman" w:cs="Times New Roman"/>
                <w:color w:val="000000"/>
                <w:sz w:val="20"/>
                <w:szCs w:val="20"/>
                <w:lang w:eastAsia="ru-RU"/>
              </w:rPr>
              <w:t>7</w:t>
            </w:r>
          </w:p>
        </w:tc>
        <w:tc>
          <w:tcPr>
            <w:tcW w:w="348"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66,39</w:t>
            </w:r>
          </w:p>
        </w:tc>
        <w:tc>
          <w:tcPr>
            <w:tcW w:w="484"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20591,92</w:t>
            </w:r>
          </w:p>
        </w:tc>
        <w:tc>
          <w:tcPr>
            <w:tcW w:w="346"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16,28</w:t>
            </w:r>
          </w:p>
        </w:tc>
        <w:tc>
          <w:tcPr>
            <w:tcW w:w="497"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-72042,8</w:t>
            </w:r>
            <w:r w:rsidR="00B60851">
              <w:rPr>
                <w:rFonts w:ascii="Times New Roman" w:eastAsia="Times New Roman" w:hAnsi="Times New Roman" w:cs="Times New Roman"/>
                <w:color w:val="000000"/>
                <w:sz w:val="20"/>
                <w:szCs w:val="20"/>
                <w:lang w:eastAsia="ru-RU"/>
              </w:rPr>
              <w:t>7</w:t>
            </w:r>
          </w:p>
        </w:tc>
        <w:tc>
          <w:tcPr>
            <w:tcW w:w="348"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-50,11</w:t>
            </w:r>
          </w:p>
        </w:tc>
        <w:tc>
          <w:tcPr>
            <w:tcW w:w="416"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21794</w:t>
            </w:r>
          </w:p>
        </w:tc>
        <w:tc>
          <w:tcPr>
            <w:tcW w:w="347"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26,73</w:t>
            </w:r>
          </w:p>
        </w:tc>
        <w:tc>
          <w:tcPr>
            <w:tcW w:w="486"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1202,0</w:t>
            </w:r>
            <w:r w:rsidR="00B60851">
              <w:rPr>
                <w:rFonts w:ascii="Times New Roman" w:eastAsia="Times New Roman" w:hAnsi="Times New Roman" w:cs="Times New Roman"/>
                <w:color w:val="000000"/>
                <w:sz w:val="20"/>
                <w:szCs w:val="20"/>
                <w:lang w:eastAsia="ru-RU"/>
              </w:rPr>
              <w:t>8</w:t>
            </w:r>
          </w:p>
        </w:tc>
        <w:tc>
          <w:tcPr>
            <w:tcW w:w="337" w:type="pct"/>
            <w:tcBorders>
              <w:top w:val="nil"/>
              <w:left w:val="nil"/>
              <w:bottom w:val="single" w:sz="4" w:space="0" w:color="auto"/>
              <w:right w:val="single" w:sz="4" w:space="0" w:color="auto"/>
            </w:tcBorders>
            <w:shd w:val="clear" w:color="000000" w:fill="FFFFFF"/>
            <w:vAlign w:val="center"/>
            <w:hideMark/>
          </w:tcPr>
          <w:p w:rsidR="00C27EF0" w:rsidRPr="006502A8" w:rsidRDefault="00C27EF0" w:rsidP="00C27EF0">
            <w:pPr>
              <w:spacing w:after="0" w:line="240" w:lineRule="auto"/>
              <w:jc w:val="right"/>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10,45</w:t>
            </w:r>
          </w:p>
        </w:tc>
      </w:tr>
      <w:tr w:rsidR="00B60851" w:rsidRPr="006502A8" w:rsidTr="00B60851">
        <w:trPr>
          <w:trHeight w:val="412"/>
        </w:trPr>
        <w:tc>
          <w:tcPr>
            <w:tcW w:w="839"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B60851">
            <w:pPr>
              <w:spacing w:after="0" w:line="240" w:lineRule="auto"/>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Вспомогательные производства, всего, в</w:t>
            </w:r>
            <w:r w:rsidR="00B60851">
              <w:rPr>
                <w:rFonts w:ascii="Times New Roman" w:eastAsia="Times New Roman" w:hAnsi="Times New Roman" w:cs="Times New Roman"/>
                <w:color w:val="000000"/>
                <w:sz w:val="20"/>
                <w:szCs w:val="20"/>
                <w:lang w:eastAsia="ru-RU"/>
              </w:rPr>
              <w:t xml:space="preserve"> том числе:</w:t>
            </w:r>
          </w:p>
        </w:tc>
        <w:tc>
          <w:tcPr>
            <w:tcW w:w="553"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17423</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12,49</w:t>
            </w:r>
          </w:p>
        </w:tc>
        <w:tc>
          <w:tcPr>
            <w:tcW w:w="484"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14624</w:t>
            </w:r>
          </w:p>
        </w:tc>
        <w:tc>
          <w:tcPr>
            <w:tcW w:w="346"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11,56</w:t>
            </w:r>
          </w:p>
        </w:tc>
        <w:tc>
          <w:tcPr>
            <w:tcW w:w="497"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-2799</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AE4C0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-0,93</w:t>
            </w:r>
          </w:p>
        </w:tc>
        <w:tc>
          <w:tcPr>
            <w:tcW w:w="41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7399</w:t>
            </w:r>
          </w:p>
        </w:tc>
        <w:tc>
          <w:tcPr>
            <w:tcW w:w="34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9,07</w:t>
            </w:r>
          </w:p>
        </w:tc>
        <w:tc>
          <w:tcPr>
            <w:tcW w:w="48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-7225</w:t>
            </w:r>
          </w:p>
        </w:tc>
        <w:tc>
          <w:tcPr>
            <w:tcW w:w="33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-2,49</w:t>
            </w:r>
          </w:p>
        </w:tc>
      </w:tr>
      <w:tr w:rsidR="00B60851" w:rsidRPr="006502A8" w:rsidTr="00B60851">
        <w:trPr>
          <w:trHeight w:val="412"/>
        </w:trPr>
        <w:tc>
          <w:tcPr>
            <w:tcW w:w="839"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B60851">
            <w:pPr>
              <w:spacing w:after="0" w:line="240" w:lineRule="auto"/>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разработка проектов</w:t>
            </w:r>
          </w:p>
        </w:tc>
        <w:tc>
          <w:tcPr>
            <w:tcW w:w="553"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12118</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8,69</w:t>
            </w:r>
          </w:p>
        </w:tc>
        <w:tc>
          <w:tcPr>
            <w:tcW w:w="484"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9107</w:t>
            </w:r>
          </w:p>
        </w:tc>
        <w:tc>
          <w:tcPr>
            <w:tcW w:w="346"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AE4C0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7,20</w:t>
            </w:r>
          </w:p>
        </w:tc>
        <w:tc>
          <w:tcPr>
            <w:tcW w:w="497"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-3011</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AE4C0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-1,49</w:t>
            </w:r>
          </w:p>
        </w:tc>
        <w:tc>
          <w:tcPr>
            <w:tcW w:w="41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AE4C0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4101</w:t>
            </w:r>
          </w:p>
        </w:tc>
        <w:tc>
          <w:tcPr>
            <w:tcW w:w="34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5,03</w:t>
            </w:r>
          </w:p>
        </w:tc>
        <w:tc>
          <w:tcPr>
            <w:tcW w:w="48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-5006</w:t>
            </w:r>
          </w:p>
        </w:tc>
        <w:tc>
          <w:tcPr>
            <w:tcW w:w="33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-2,17</w:t>
            </w:r>
          </w:p>
        </w:tc>
      </w:tr>
      <w:tr w:rsidR="00B60851" w:rsidRPr="006502A8" w:rsidTr="00B60851">
        <w:trPr>
          <w:trHeight w:val="412"/>
        </w:trPr>
        <w:tc>
          <w:tcPr>
            <w:tcW w:w="839"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B60851">
            <w:pPr>
              <w:spacing w:after="0" w:line="240" w:lineRule="auto"/>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аренда автотранспорта</w:t>
            </w:r>
          </w:p>
        </w:tc>
        <w:tc>
          <w:tcPr>
            <w:tcW w:w="553"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5305</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3,80</w:t>
            </w:r>
          </w:p>
        </w:tc>
        <w:tc>
          <w:tcPr>
            <w:tcW w:w="484"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5517</w:t>
            </w:r>
          </w:p>
        </w:tc>
        <w:tc>
          <w:tcPr>
            <w:tcW w:w="346"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AE4C0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4,36</w:t>
            </w:r>
          </w:p>
        </w:tc>
        <w:tc>
          <w:tcPr>
            <w:tcW w:w="497"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212</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AE4C0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0,56</w:t>
            </w:r>
          </w:p>
        </w:tc>
        <w:tc>
          <w:tcPr>
            <w:tcW w:w="41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3298</w:t>
            </w:r>
          </w:p>
        </w:tc>
        <w:tc>
          <w:tcPr>
            <w:tcW w:w="34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4,04</w:t>
            </w:r>
          </w:p>
        </w:tc>
        <w:tc>
          <w:tcPr>
            <w:tcW w:w="48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-2219</w:t>
            </w:r>
          </w:p>
        </w:tc>
        <w:tc>
          <w:tcPr>
            <w:tcW w:w="33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-0,32</w:t>
            </w:r>
          </w:p>
        </w:tc>
      </w:tr>
      <w:tr w:rsidR="00B60851" w:rsidRPr="006502A8" w:rsidTr="00B60851">
        <w:trPr>
          <w:trHeight w:val="412"/>
        </w:trPr>
        <w:tc>
          <w:tcPr>
            <w:tcW w:w="839"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Обслуживающие производства</w:t>
            </w:r>
          </w:p>
        </w:tc>
        <w:tc>
          <w:tcPr>
            <w:tcW w:w="553"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9087</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6,51</w:t>
            </w:r>
          </w:p>
        </w:tc>
        <w:tc>
          <w:tcPr>
            <w:tcW w:w="484"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9124</w:t>
            </w:r>
          </w:p>
        </w:tc>
        <w:tc>
          <w:tcPr>
            <w:tcW w:w="346"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7,21</w:t>
            </w:r>
          </w:p>
        </w:tc>
        <w:tc>
          <w:tcPr>
            <w:tcW w:w="497"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37</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AE4C0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0,70</w:t>
            </w:r>
          </w:p>
        </w:tc>
        <w:tc>
          <w:tcPr>
            <w:tcW w:w="41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8745</w:t>
            </w:r>
          </w:p>
        </w:tc>
        <w:tc>
          <w:tcPr>
            <w:tcW w:w="34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10,73</w:t>
            </w:r>
          </w:p>
        </w:tc>
        <w:tc>
          <w:tcPr>
            <w:tcW w:w="48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-379</w:t>
            </w:r>
          </w:p>
        </w:tc>
        <w:tc>
          <w:tcPr>
            <w:tcW w:w="33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3,51</w:t>
            </w:r>
          </w:p>
        </w:tc>
      </w:tr>
      <w:tr w:rsidR="00B60851" w:rsidRPr="006502A8" w:rsidTr="00B60851">
        <w:trPr>
          <w:trHeight w:val="412"/>
        </w:trPr>
        <w:tc>
          <w:tcPr>
            <w:tcW w:w="839"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8F0396">
            <w:pPr>
              <w:spacing w:after="0" w:line="240" w:lineRule="auto"/>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Итого по элементам</w:t>
            </w:r>
          </w:p>
        </w:tc>
        <w:tc>
          <w:tcPr>
            <w:tcW w:w="553"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139524</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w:t>
            </w:r>
          </w:p>
        </w:tc>
        <w:tc>
          <w:tcPr>
            <w:tcW w:w="484"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126486</w:t>
            </w:r>
          </w:p>
        </w:tc>
        <w:tc>
          <w:tcPr>
            <w:tcW w:w="346"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 </w:t>
            </w:r>
          </w:p>
        </w:tc>
        <w:tc>
          <w:tcPr>
            <w:tcW w:w="497"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-13038</w:t>
            </w:r>
          </w:p>
        </w:tc>
        <w:tc>
          <w:tcPr>
            <w:tcW w:w="348"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AE4C0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-100</w:t>
            </w:r>
          </w:p>
        </w:tc>
        <w:tc>
          <w:tcPr>
            <w:tcW w:w="41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81533</w:t>
            </w:r>
          </w:p>
        </w:tc>
        <w:tc>
          <w:tcPr>
            <w:tcW w:w="34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100,</w:t>
            </w:r>
          </w:p>
        </w:tc>
        <w:tc>
          <w:tcPr>
            <w:tcW w:w="486" w:type="pct"/>
            <w:tcBorders>
              <w:top w:val="single" w:sz="4" w:space="0" w:color="auto"/>
              <w:left w:val="nil"/>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-44953</w:t>
            </w:r>
          </w:p>
        </w:tc>
        <w:tc>
          <w:tcPr>
            <w:tcW w:w="337" w:type="pct"/>
            <w:tcBorders>
              <w:top w:val="single" w:sz="4" w:space="0" w:color="auto"/>
              <w:left w:val="single" w:sz="4" w:space="0" w:color="auto"/>
              <w:bottom w:val="single" w:sz="4" w:space="0" w:color="auto"/>
              <w:right w:val="single" w:sz="4" w:space="0" w:color="auto"/>
            </w:tcBorders>
            <w:shd w:val="clear" w:color="000000" w:fill="FFFFFF"/>
            <w:vAlign w:val="center"/>
          </w:tcPr>
          <w:p w:rsidR="006502A8" w:rsidRPr="006502A8" w:rsidRDefault="006502A8" w:rsidP="006502A8">
            <w:pPr>
              <w:spacing w:after="0" w:line="240" w:lineRule="auto"/>
              <w:jc w:val="center"/>
              <w:rPr>
                <w:rFonts w:ascii="Times New Roman" w:eastAsia="Times New Roman" w:hAnsi="Times New Roman" w:cs="Times New Roman"/>
                <w:color w:val="000000"/>
                <w:sz w:val="20"/>
                <w:szCs w:val="20"/>
                <w:lang w:eastAsia="ru-RU"/>
              </w:rPr>
            </w:pPr>
            <w:r w:rsidRPr="006502A8">
              <w:rPr>
                <w:rFonts w:ascii="Times New Roman" w:eastAsia="Times New Roman" w:hAnsi="Times New Roman" w:cs="Times New Roman"/>
                <w:color w:val="000000"/>
                <w:sz w:val="20"/>
                <w:szCs w:val="20"/>
                <w:lang w:eastAsia="ru-RU"/>
              </w:rPr>
              <w:t>100,</w:t>
            </w:r>
          </w:p>
        </w:tc>
      </w:tr>
    </w:tbl>
    <w:p w:rsidR="006502A8" w:rsidRDefault="006502A8" w:rsidP="00395990">
      <w:pPr>
        <w:pStyle w:val="a6"/>
        <w:spacing w:line="360" w:lineRule="auto"/>
        <w:ind w:firstLine="709"/>
        <w:jc w:val="both"/>
        <w:rPr>
          <w:rFonts w:ascii="Times New Roman" w:hAnsi="Times New Roman" w:cs="Times New Roman"/>
          <w:color w:val="000000"/>
          <w:sz w:val="28"/>
          <w:szCs w:val="28"/>
        </w:rPr>
      </w:pPr>
    </w:p>
    <w:p w:rsidR="009E3783" w:rsidRDefault="004E05E1" w:rsidP="00395990">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Согласно таблице </w:t>
      </w:r>
      <w:r w:rsidR="008F0396">
        <w:rPr>
          <w:rFonts w:ascii="Times New Roman" w:hAnsi="Times New Roman" w:cs="Times New Roman"/>
          <w:color w:val="000000"/>
          <w:sz w:val="28"/>
          <w:szCs w:val="28"/>
        </w:rPr>
        <w:t>17</w:t>
      </w:r>
      <w:r>
        <w:rPr>
          <w:rFonts w:ascii="Times New Roman" w:hAnsi="Times New Roman" w:cs="Times New Roman"/>
          <w:color w:val="000000"/>
          <w:sz w:val="28"/>
          <w:szCs w:val="28"/>
        </w:rPr>
        <w:t xml:space="preserve"> основные затраты связаны с основным производством, на долю данного места возникновения затрат приходится 80,2% от всего объема расходов.</w:t>
      </w:r>
    </w:p>
    <w:p w:rsidR="004E05E1" w:rsidRDefault="004E05E1" w:rsidP="00395990">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При этом основная часть приходится на монолитные работы в 2020 г., а также на монтажные работы. Так доля монолитных работ составляет -28,73%, а монтажные работы – 26,73%. </w:t>
      </w:r>
    </w:p>
    <w:p w:rsidR="004E05E1" w:rsidRDefault="004E05E1" w:rsidP="00395990">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За счет сокращения общего объёма работ, сокращаются данные виды выполненных работ в отчетном периоде.</w:t>
      </w:r>
    </w:p>
    <w:p w:rsidR="004E05E1" w:rsidRDefault="004E05E1" w:rsidP="00395990">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Вспомогательное производство в общей доле затрат составляет 9,07% в отчетном году, это на 3,41% меньше показателя 2018 года.</w:t>
      </w:r>
    </w:p>
    <w:p w:rsidR="004E05E1" w:rsidRDefault="004E05E1" w:rsidP="00395990">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Вспомогательное производство в </w:t>
      </w:r>
      <w:r w:rsidRPr="004E05E1">
        <w:rPr>
          <w:rFonts w:ascii="Times New Roman" w:hAnsi="Times New Roman" w:cs="Times New Roman"/>
          <w:color w:val="000000"/>
          <w:sz w:val="28"/>
          <w:szCs w:val="28"/>
          <w:lang w:bidi="ru-RU"/>
        </w:rPr>
        <w:t xml:space="preserve">ООО СМК «ЭСТЕРА» </w:t>
      </w:r>
      <w:r w:rsidRPr="004E05E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представлено в основном в разработке проектов. На долю данных работ приходится 5,03% от всего объема затрат организации.</w:t>
      </w:r>
    </w:p>
    <w:p w:rsidR="004E05E1" w:rsidRPr="00395990" w:rsidRDefault="004E05E1" w:rsidP="00395990">
      <w:pPr>
        <w:pStyle w:val="a6"/>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Аренда автотранспорта составляет 4,04% от всех расходов. При этом доля данных расходов увеличивается в структуре расходов</w:t>
      </w:r>
    </w:p>
    <w:p w:rsidR="009E3783" w:rsidRDefault="00B60851" w:rsidP="00395990">
      <w:pPr>
        <w:pStyle w:val="a6"/>
        <w:spacing w:line="360" w:lineRule="auto"/>
        <w:ind w:firstLine="709"/>
        <w:jc w:val="both"/>
        <w:rPr>
          <w:rFonts w:ascii="Times New Roman" w:hAnsi="Times New Roman" w:cs="Times New Roman"/>
          <w:color w:val="000000"/>
          <w:sz w:val="28"/>
          <w:szCs w:val="28"/>
        </w:rPr>
      </w:pPr>
      <w:r w:rsidRPr="00B60851">
        <w:rPr>
          <w:rFonts w:ascii="Times New Roman" w:hAnsi="Times New Roman" w:cs="Times New Roman"/>
          <w:color w:val="000000"/>
          <w:sz w:val="28"/>
          <w:szCs w:val="28"/>
        </w:rPr>
        <w:t>Доля вспомогательного и обслуживающего производства по местам возникновения расходов не значительная, при сокращении объемов основного производства, она затраты связанные с обслуживанием данных производств сокращается</w:t>
      </w:r>
      <w:r w:rsidR="009E3783" w:rsidRPr="00B60851">
        <w:rPr>
          <w:rFonts w:ascii="Times New Roman" w:hAnsi="Times New Roman" w:cs="Times New Roman"/>
          <w:color w:val="000000"/>
          <w:sz w:val="28"/>
          <w:szCs w:val="28"/>
        </w:rPr>
        <w:t>.</w:t>
      </w:r>
      <w:r w:rsidR="00AF086E" w:rsidRPr="00B60851">
        <w:rPr>
          <w:rFonts w:ascii="Times New Roman" w:hAnsi="Times New Roman" w:cs="Times New Roman"/>
          <w:color w:val="000000"/>
          <w:sz w:val="28"/>
          <w:szCs w:val="28"/>
        </w:rPr>
        <w:t xml:space="preserve"> </w:t>
      </w:r>
      <w:r w:rsidR="009E3783" w:rsidRPr="00B60851">
        <w:rPr>
          <w:rFonts w:ascii="Times New Roman" w:hAnsi="Times New Roman" w:cs="Times New Roman"/>
          <w:color w:val="000000"/>
          <w:sz w:val="28"/>
          <w:szCs w:val="28"/>
        </w:rPr>
        <w:t xml:space="preserve">Структура расходов по места возникновения представлена на рисунке </w:t>
      </w:r>
      <w:r w:rsidR="00FD5006" w:rsidRPr="00B60851">
        <w:rPr>
          <w:rFonts w:ascii="Times New Roman" w:hAnsi="Times New Roman" w:cs="Times New Roman"/>
          <w:color w:val="000000"/>
          <w:sz w:val="28"/>
          <w:szCs w:val="28"/>
        </w:rPr>
        <w:t>6</w:t>
      </w:r>
      <w:r w:rsidR="009E3783" w:rsidRPr="00B60851">
        <w:rPr>
          <w:rFonts w:ascii="Times New Roman" w:hAnsi="Times New Roman" w:cs="Times New Roman"/>
          <w:color w:val="000000"/>
          <w:sz w:val="28"/>
          <w:szCs w:val="28"/>
        </w:rPr>
        <w:t>.</w:t>
      </w:r>
    </w:p>
    <w:p w:rsidR="008F0396" w:rsidRPr="00395990" w:rsidRDefault="008F0396" w:rsidP="00395990">
      <w:pPr>
        <w:pStyle w:val="a6"/>
        <w:spacing w:line="360" w:lineRule="auto"/>
        <w:ind w:firstLine="709"/>
        <w:jc w:val="both"/>
        <w:rPr>
          <w:rFonts w:ascii="Times New Roman" w:hAnsi="Times New Roman" w:cs="Times New Roman"/>
          <w:sz w:val="28"/>
          <w:szCs w:val="28"/>
        </w:rPr>
      </w:pPr>
    </w:p>
    <w:p w:rsidR="009E3783" w:rsidRPr="00395990" w:rsidRDefault="004E05E1" w:rsidP="00395990">
      <w:pPr>
        <w:pStyle w:val="a6"/>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5D0291A" wp14:editId="19A4E5FE">
            <wp:extent cx="4584700" cy="303022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84700" cy="3030220"/>
                    </a:xfrm>
                    <a:prstGeom prst="rect">
                      <a:avLst/>
                    </a:prstGeom>
                    <a:noFill/>
                  </pic:spPr>
                </pic:pic>
              </a:graphicData>
            </a:graphic>
          </wp:inline>
        </w:drawing>
      </w:r>
    </w:p>
    <w:p w:rsidR="004E05E1" w:rsidRDefault="004E05E1" w:rsidP="00395990">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Рисунок </w:t>
      </w:r>
      <w:r w:rsidR="00FD5006">
        <w:rPr>
          <w:rFonts w:ascii="Times New Roman" w:hAnsi="Times New Roman" w:cs="Times New Roman"/>
          <w:color w:val="000000"/>
          <w:sz w:val="28"/>
          <w:szCs w:val="28"/>
        </w:rPr>
        <w:t>6</w:t>
      </w:r>
      <w:r>
        <w:rPr>
          <w:rFonts w:ascii="Times New Roman" w:hAnsi="Times New Roman" w:cs="Times New Roman"/>
          <w:color w:val="000000"/>
          <w:sz w:val="28"/>
          <w:szCs w:val="28"/>
        </w:rPr>
        <w:t xml:space="preserve"> – Структура расходов по местам возникновения </w:t>
      </w:r>
      <w:r w:rsidRPr="004E05E1">
        <w:rPr>
          <w:rFonts w:ascii="Times New Roman" w:hAnsi="Times New Roman" w:cs="Times New Roman"/>
          <w:color w:val="000000"/>
          <w:sz w:val="28"/>
          <w:szCs w:val="28"/>
          <w:lang w:bidi="ru-RU"/>
        </w:rPr>
        <w:t xml:space="preserve">ООО СМК «ЭСТЕРА» </w:t>
      </w:r>
      <w:r w:rsidRPr="004E05E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за 2018-2020 г.г.</w:t>
      </w:r>
    </w:p>
    <w:p w:rsidR="00425768" w:rsidRDefault="00B60851" w:rsidP="00C27EF0">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При анализе объемов затрат необходимо провести анализ сколько расходов приходится на 1 рубль реализованной продукции (таблица </w:t>
      </w:r>
      <w:r w:rsidR="008F0396">
        <w:rPr>
          <w:rFonts w:ascii="Times New Roman" w:hAnsi="Times New Roman" w:cs="Times New Roman"/>
          <w:color w:val="000000"/>
          <w:sz w:val="28"/>
          <w:szCs w:val="28"/>
        </w:rPr>
        <w:t>18</w:t>
      </w:r>
      <w:r>
        <w:rPr>
          <w:rFonts w:ascii="Times New Roman" w:hAnsi="Times New Roman" w:cs="Times New Roman"/>
          <w:color w:val="000000"/>
          <w:sz w:val="28"/>
          <w:szCs w:val="28"/>
        </w:rPr>
        <w:t>)</w:t>
      </w:r>
      <w:r w:rsidR="008F0396">
        <w:rPr>
          <w:rFonts w:ascii="Times New Roman" w:hAnsi="Times New Roman" w:cs="Times New Roman"/>
          <w:color w:val="000000"/>
          <w:sz w:val="28"/>
          <w:szCs w:val="28"/>
        </w:rPr>
        <w:t>.</w:t>
      </w:r>
    </w:p>
    <w:p w:rsidR="00F9185C" w:rsidRPr="00DE6567" w:rsidRDefault="009E3783" w:rsidP="00F9185C">
      <w:pPr>
        <w:pStyle w:val="a6"/>
        <w:spacing w:line="360" w:lineRule="auto"/>
        <w:ind w:firstLine="709"/>
        <w:jc w:val="right"/>
        <w:rPr>
          <w:rFonts w:ascii="Times New Roman" w:hAnsi="Times New Roman" w:cs="Times New Roman"/>
          <w:color w:val="000000"/>
          <w:sz w:val="28"/>
          <w:szCs w:val="28"/>
        </w:rPr>
      </w:pPr>
      <w:r w:rsidRPr="00DE6567">
        <w:rPr>
          <w:rFonts w:ascii="Times New Roman" w:hAnsi="Times New Roman" w:cs="Times New Roman"/>
          <w:color w:val="000000"/>
          <w:sz w:val="28"/>
          <w:szCs w:val="28"/>
        </w:rPr>
        <w:t>Таблица</w:t>
      </w:r>
      <w:r w:rsidR="006502A8" w:rsidRPr="00DE6567">
        <w:rPr>
          <w:rFonts w:ascii="Times New Roman" w:hAnsi="Times New Roman" w:cs="Times New Roman"/>
          <w:color w:val="000000"/>
          <w:sz w:val="28"/>
          <w:szCs w:val="28"/>
        </w:rPr>
        <w:t xml:space="preserve"> </w:t>
      </w:r>
      <w:r w:rsidR="008F0396">
        <w:rPr>
          <w:rFonts w:ascii="Times New Roman" w:hAnsi="Times New Roman" w:cs="Times New Roman"/>
          <w:color w:val="000000"/>
          <w:sz w:val="28"/>
          <w:szCs w:val="28"/>
        </w:rPr>
        <w:t>18</w:t>
      </w:r>
      <w:r w:rsidRPr="00DE6567">
        <w:rPr>
          <w:rFonts w:ascii="Times New Roman" w:hAnsi="Times New Roman" w:cs="Times New Roman"/>
          <w:color w:val="000000"/>
          <w:sz w:val="28"/>
          <w:szCs w:val="28"/>
        </w:rPr>
        <w:t xml:space="preserve"> </w:t>
      </w:r>
    </w:p>
    <w:p w:rsidR="009E3783" w:rsidRPr="00DE6567" w:rsidRDefault="009E3783" w:rsidP="00F9185C">
      <w:pPr>
        <w:pStyle w:val="a6"/>
        <w:spacing w:line="360" w:lineRule="auto"/>
        <w:ind w:firstLine="709"/>
        <w:jc w:val="center"/>
      </w:pPr>
      <w:r w:rsidRPr="00DE6567">
        <w:rPr>
          <w:rFonts w:ascii="Times New Roman" w:hAnsi="Times New Roman" w:cs="Times New Roman"/>
          <w:color w:val="000000"/>
          <w:sz w:val="28"/>
          <w:szCs w:val="28"/>
        </w:rPr>
        <w:t>Динамика затрат на 1 рубль реализованной продукции</w:t>
      </w:r>
      <w:r w:rsidR="003541CF" w:rsidRPr="00DE6567">
        <w:rPr>
          <w:rFonts w:ascii="Times New Roman" w:hAnsi="Times New Roman" w:cs="Times New Roman"/>
          <w:color w:val="000000"/>
          <w:sz w:val="28"/>
          <w:szCs w:val="28"/>
        </w:rPr>
        <w:t xml:space="preserve"> </w:t>
      </w:r>
      <w:r w:rsidR="00B60851" w:rsidRPr="00DE6567">
        <w:rPr>
          <w:rFonts w:ascii="Times New Roman" w:hAnsi="Times New Roman" w:cs="Times New Roman"/>
          <w:color w:val="000000"/>
          <w:sz w:val="28"/>
          <w:szCs w:val="28"/>
        </w:rPr>
        <w:br/>
      </w:r>
      <w:r w:rsidR="004E05E1" w:rsidRPr="00DE6567">
        <w:rPr>
          <w:rFonts w:ascii="Times New Roman" w:hAnsi="Times New Roman" w:cs="Times New Roman"/>
          <w:color w:val="000000"/>
          <w:sz w:val="28"/>
          <w:szCs w:val="28"/>
          <w:lang w:bidi="ru-RU"/>
        </w:rPr>
        <w:t xml:space="preserve">ООО СМК «ЭСТЕРА» </w:t>
      </w:r>
      <w:r w:rsidR="004E05E1" w:rsidRPr="00DE6567">
        <w:rPr>
          <w:rFonts w:ascii="Times New Roman" w:hAnsi="Times New Roman" w:cs="Times New Roman"/>
          <w:color w:val="000000"/>
          <w:sz w:val="28"/>
          <w:szCs w:val="28"/>
        </w:rPr>
        <w:t xml:space="preserve">  2018-2020 гг.</w:t>
      </w:r>
    </w:p>
    <w:tbl>
      <w:tblPr>
        <w:tblOverlap w:val="neve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75"/>
        <w:gridCol w:w="974"/>
        <w:gridCol w:w="970"/>
        <w:gridCol w:w="1358"/>
        <w:gridCol w:w="1066"/>
        <w:gridCol w:w="1397"/>
      </w:tblGrid>
      <w:tr w:rsidR="009E3783" w:rsidRPr="00DE6567" w:rsidTr="004E05E1">
        <w:trPr>
          <w:trHeight w:hRule="exact" w:val="379"/>
          <w:jc w:val="center"/>
        </w:trPr>
        <w:tc>
          <w:tcPr>
            <w:tcW w:w="4075" w:type="dxa"/>
            <w:vMerge w:val="restart"/>
            <w:shd w:val="clear" w:color="auto" w:fill="FFFFFF"/>
            <w:vAlign w:val="center"/>
          </w:tcPr>
          <w:p w:rsidR="009E3783" w:rsidRPr="00DE6567" w:rsidRDefault="009E3783" w:rsidP="000D69E4">
            <w:pPr>
              <w:pStyle w:val="a9"/>
              <w:spacing w:line="240" w:lineRule="auto"/>
              <w:ind w:firstLine="0"/>
              <w:jc w:val="center"/>
              <w:rPr>
                <w:sz w:val="24"/>
                <w:szCs w:val="24"/>
              </w:rPr>
            </w:pPr>
            <w:r w:rsidRPr="00DE6567">
              <w:rPr>
                <w:color w:val="000000"/>
                <w:sz w:val="24"/>
                <w:szCs w:val="24"/>
              </w:rPr>
              <w:t>Показатели</w:t>
            </w:r>
          </w:p>
        </w:tc>
        <w:tc>
          <w:tcPr>
            <w:tcW w:w="1944" w:type="dxa"/>
            <w:gridSpan w:val="2"/>
            <w:shd w:val="clear" w:color="auto" w:fill="FFFFFF"/>
            <w:vAlign w:val="bottom"/>
          </w:tcPr>
          <w:p w:rsidR="009E3783" w:rsidRPr="00DE6567" w:rsidRDefault="009E3783" w:rsidP="000D69E4">
            <w:pPr>
              <w:pStyle w:val="a9"/>
              <w:spacing w:line="240" w:lineRule="auto"/>
              <w:ind w:firstLine="0"/>
              <w:jc w:val="center"/>
              <w:rPr>
                <w:sz w:val="24"/>
                <w:szCs w:val="24"/>
              </w:rPr>
            </w:pPr>
            <w:r w:rsidRPr="00DE6567">
              <w:rPr>
                <w:color w:val="000000"/>
                <w:sz w:val="24"/>
                <w:szCs w:val="24"/>
              </w:rPr>
              <w:t>Период, годы</w:t>
            </w:r>
          </w:p>
        </w:tc>
        <w:tc>
          <w:tcPr>
            <w:tcW w:w="1358" w:type="dxa"/>
            <w:vMerge w:val="restart"/>
            <w:shd w:val="clear" w:color="auto" w:fill="FFFFFF"/>
            <w:vAlign w:val="center"/>
          </w:tcPr>
          <w:p w:rsidR="009E3783" w:rsidRPr="00DE6567" w:rsidRDefault="009E3783" w:rsidP="000D69E4">
            <w:pPr>
              <w:pStyle w:val="a9"/>
              <w:spacing w:line="259" w:lineRule="auto"/>
              <w:ind w:firstLine="0"/>
              <w:jc w:val="center"/>
              <w:rPr>
                <w:sz w:val="24"/>
                <w:szCs w:val="24"/>
              </w:rPr>
            </w:pPr>
            <w:r w:rsidRPr="00DE6567">
              <w:rPr>
                <w:color w:val="000000"/>
                <w:sz w:val="24"/>
                <w:szCs w:val="24"/>
              </w:rPr>
              <w:t xml:space="preserve">Отклонение за </w:t>
            </w:r>
            <w:r w:rsidR="004E05E1" w:rsidRPr="00DE6567">
              <w:rPr>
                <w:color w:val="000000"/>
                <w:sz w:val="24"/>
                <w:szCs w:val="24"/>
              </w:rPr>
              <w:t>2019</w:t>
            </w:r>
            <w:r w:rsidRPr="00DE6567">
              <w:rPr>
                <w:color w:val="000000"/>
                <w:sz w:val="24"/>
                <w:szCs w:val="24"/>
              </w:rPr>
              <w:t xml:space="preserve"> год</w:t>
            </w:r>
          </w:p>
        </w:tc>
        <w:tc>
          <w:tcPr>
            <w:tcW w:w="1066" w:type="dxa"/>
            <w:vMerge w:val="restart"/>
            <w:shd w:val="clear" w:color="auto" w:fill="FFFFFF"/>
            <w:vAlign w:val="center"/>
          </w:tcPr>
          <w:p w:rsidR="009E3783" w:rsidRPr="00DE6567" w:rsidRDefault="004E05E1" w:rsidP="000D69E4">
            <w:pPr>
              <w:pStyle w:val="a9"/>
              <w:spacing w:line="240" w:lineRule="auto"/>
              <w:ind w:firstLine="0"/>
              <w:jc w:val="right"/>
              <w:rPr>
                <w:sz w:val="24"/>
                <w:szCs w:val="24"/>
              </w:rPr>
            </w:pPr>
            <w:r w:rsidRPr="00DE6567">
              <w:rPr>
                <w:color w:val="000000"/>
                <w:sz w:val="24"/>
                <w:szCs w:val="24"/>
              </w:rPr>
              <w:t>2020</w:t>
            </w:r>
            <w:r w:rsidR="009E3783" w:rsidRPr="00DE6567">
              <w:rPr>
                <w:color w:val="000000"/>
                <w:sz w:val="24"/>
                <w:szCs w:val="24"/>
              </w:rPr>
              <w:t xml:space="preserve"> год</w:t>
            </w:r>
          </w:p>
        </w:tc>
        <w:tc>
          <w:tcPr>
            <w:tcW w:w="1397" w:type="dxa"/>
            <w:vMerge w:val="restart"/>
            <w:shd w:val="clear" w:color="auto" w:fill="FFFFFF"/>
            <w:vAlign w:val="center"/>
          </w:tcPr>
          <w:p w:rsidR="009E3783" w:rsidRPr="00DE6567" w:rsidRDefault="009E3783" w:rsidP="000D69E4">
            <w:pPr>
              <w:pStyle w:val="a9"/>
              <w:spacing w:line="288" w:lineRule="auto"/>
              <w:ind w:firstLine="0"/>
              <w:jc w:val="center"/>
              <w:rPr>
                <w:sz w:val="24"/>
                <w:szCs w:val="24"/>
              </w:rPr>
            </w:pPr>
            <w:r w:rsidRPr="00DE6567">
              <w:rPr>
                <w:color w:val="000000"/>
                <w:sz w:val="24"/>
                <w:szCs w:val="24"/>
              </w:rPr>
              <w:t xml:space="preserve">Отклонение за </w:t>
            </w:r>
            <w:r w:rsidR="004E05E1" w:rsidRPr="00DE6567">
              <w:rPr>
                <w:color w:val="000000"/>
                <w:sz w:val="24"/>
                <w:szCs w:val="24"/>
              </w:rPr>
              <w:t>2020</w:t>
            </w:r>
            <w:r w:rsidRPr="00DE6567">
              <w:rPr>
                <w:color w:val="000000"/>
                <w:sz w:val="24"/>
                <w:szCs w:val="24"/>
              </w:rPr>
              <w:t xml:space="preserve"> год</w:t>
            </w:r>
          </w:p>
        </w:tc>
      </w:tr>
      <w:tr w:rsidR="009E3783" w:rsidRPr="00DE6567" w:rsidTr="004E05E1">
        <w:trPr>
          <w:trHeight w:hRule="exact" w:val="374"/>
          <w:jc w:val="center"/>
        </w:trPr>
        <w:tc>
          <w:tcPr>
            <w:tcW w:w="4075" w:type="dxa"/>
            <w:vMerge/>
            <w:shd w:val="clear" w:color="auto" w:fill="FFFFFF"/>
            <w:vAlign w:val="center"/>
          </w:tcPr>
          <w:p w:rsidR="009E3783" w:rsidRPr="00DE6567" w:rsidRDefault="009E3783" w:rsidP="000D69E4">
            <w:pPr>
              <w:rPr>
                <w:rFonts w:ascii="Times New Roman" w:hAnsi="Times New Roman" w:cs="Times New Roman"/>
                <w:sz w:val="24"/>
                <w:szCs w:val="24"/>
              </w:rPr>
            </w:pPr>
          </w:p>
        </w:tc>
        <w:tc>
          <w:tcPr>
            <w:tcW w:w="974" w:type="dxa"/>
            <w:shd w:val="clear" w:color="auto" w:fill="FFFFFF"/>
          </w:tcPr>
          <w:p w:rsidR="009E3783" w:rsidRPr="00DE6567" w:rsidRDefault="004E05E1" w:rsidP="000D69E4">
            <w:pPr>
              <w:pStyle w:val="a9"/>
              <w:spacing w:line="240" w:lineRule="auto"/>
              <w:ind w:firstLine="0"/>
              <w:jc w:val="center"/>
              <w:rPr>
                <w:sz w:val="24"/>
                <w:szCs w:val="24"/>
              </w:rPr>
            </w:pPr>
            <w:r w:rsidRPr="00DE6567">
              <w:rPr>
                <w:color w:val="000000"/>
                <w:sz w:val="24"/>
                <w:szCs w:val="24"/>
              </w:rPr>
              <w:t>2018</w:t>
            </w:r>
          </w:p>
        </w:tc>
        <w:tc>
          <w:tcPr>
            <w:tcW w:w="970" w:type="dxa"/>
            <w:shd w:val="clear" w:color="auto" w:fill="FFFFFF"/>
          </w:tcPr>
          <w:p w:rsidR="009E3783" w:rsidRPr="00DE6567" w:rsidRDefault="004E05E1" w:rsidP="000D69E4">
            <w:pPr>
              <w:pStyle w:val="a9"/>
              <w:spacing w:line="240" w:lineRule="auto"/>
              <w:ind w:firstLine="240"/>
              <w:rPr>
                <w:sz w:val="24"/>
                <w:szCs w:val="24"/>
              </w:rPr>
            </w:pPr>
            <w:r w:rsidRPr="00DE6567">
              <w:rPr>
                <w:sz w:val="24"/>
                <w:szCs w:val="24"/>
              </w:rPr>
              <w:t>2019</w:t>
            </w:r>
          </w:p>
        </w:tc>
        <w:tc>
          <w:tcPr>
            <w:tcW w:w="1358" w:type="dxa"/>
            <w:vMerge/>
            <w:shd w:val="clear" w:color="auto" w:fill="FFFFFF"/>
            <w:vAlign w:val="center"/>
          </w:tcPr>
          <w:p w:rsidR="009E3783" w:rsidRPr="00DE6567" w:rsidRDefault="009E3783" w:rsidP="000D69E4">
            <w:pPr>
              <w:rPr>
                <w:rFonts w:ascii="Times New Roman" w:hAnsi="Times New Roman" w:cs="Times New Roman"/>
                <w:sz w:val="24"/>
                <w:szCs w:val="24"/>
              </w:rPr>
            </w:pPr>
          </w:p>
        </w:tc>
        <w:tc>
          <w:tcPr>
            <w:tcW w:w="1066" w:type="dxa"/>
            <w:vMerge/>
            <w:shd w:val="clear" w:color="auto" w:fill="FFFFFF"/>
            <w:vAlign w:val="center"/>
          </w:tcPr>
          <w:p w:rsidR="009E3783" w:rsidRPr="00DE6567" w:rsidRDefault="009E3783" w:rsidP="000D69E4">
            <w:pPr>
              <w:rPr>
                <w:rFonts w:ascii="Times New Roman" w:hAnsi="Times New Roman" w:cs="Times New Roman"/>
                <w:sz w:val="24"/>
                <w:szCs w:val="24"/>
              </w:rPr>
            </w:pPr>
          </w:p>
        </w:tc>
        <w:tc>
          <w:tcPr>
            <w:tcW w:w="1397" w:type="dxa"/>
            <w:vMerge/>
            <w:shd w:val="clear" w:color="auto" w:fill="FFFFFF"/>
            <w:vAlign w:val="center"/>
          </w:tcPr>
          <w:p w:rsidR="009E3783" w:rsidRPr="00DE6567" w:rsidRDefault="009E3783" w:rsidP="000D69E4">
            <w:pPr>
              <w:rPr>
                <w:rFonts w:ascii="Times New Roman" w:hAnsi="Times New Roman" w:cs="Times New Roman"/>
                <w:sz w:val="24"/>
                <w:szCs w:val="24"/>
              </w:rPr>
            </w:pPr>
          </w:p>
        </w:tc>
      </w:tr>
      <w:tr w:rsidR="004E05E1" w:rsidRPr="00DE6567" w:rsidTr="004E05E1">
        <w:trPr>
          <w:trHeight w:hRule="exact" w:val="677"/>
          <w:jc w:val="center"/>
        </w:trPr>
        <w:tc>
          <w:tcPr>
            <w:tcW w:w="4075" w:type="dxa"/>
            <w:shd w:val="clear" w:color="auto" w:fill="FFFFFF"/>
            <w:vAlign w:val="bottom"/>
          </w:tcPr>
          <w:p w:rsidR="004E05E1" w:rsidRPr="00DE6567" w:rsidRDefault="004E05E1" w:rsidP="00425768">
            <w:pPr>
              <w:pStyle w:val="a9"/>
              <w:spacing w:line="264" w:lineRule="auto"/>
              <w:ind w:firstLine="0"/>
              <w:rPr>
                <w:sz w:val="24"/>
                <w:szCs w:val="24"/>
              </w:rPr>
            </w:pPr>
            <w:r w:rsidRPr="00DE6567">
              <w:rPr>
                <w:color w:val="000000"/>
                <w:sz w:val="24"/>
                <w:szCs w:val="24"/>
              </w:rPr>
              <w:t xml:space="preserve">Полная себестоимость реализованной продукции </w:t>
            </w:r>
          </w:p>
        </w:tc>
        <w:tc>
          <w:tcPr>
            <w:tcW w:w="974"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139524</w:t>
            </w:r>
          </w:p>
        </w:tc>
        <w:tc>
          <w:tcPr>
            <w:tcW w:w="970"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126486</w:t>
            </w:r>
          </w:p>
        </w:tc>
        <w:tc>
          <w:tcPr>
            <w:tcW w:w="1358"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-13038</w:t>
            </w:r>
          </w:p>
        </w:tc>
        <w:tc>
          <w:tcPr>
            <w:tcW w:w="1066"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81533</w:t>
            </w:r>
          </w:p>
        </w:tc>
        <w:tc>
          <w:tcPr>
            <w:tcW w:w="1397"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-44953</w:t>
            </w:r>
          </w:p>
        </w:tc>
      </w:tr>
      <w:tr w:rsidR="004E05E1" w:rsidRPr="00DE6567" w:rsidTr="00B60851">
        <w:trPr>
          <w:trHeight w:hRule="exact" w:val="509"/>
          <w:jc w:val="center"/>
        </w:trPr>
        <w:tc>
          <w:tcPr>
            <w:tcW w:w="4075" w:type="dxa"/>
            <w:shd w:val="clear" w:color="auto" w:fill="FFFFFF"/>
            <w:vAlign w:val="bottom"/>
          </w:tcPr>
          <w:p w:rsidR="004E05E1" w:rsidRPr="00DE6567" w:rsidRDefault="004E05E1" w:rsidP="00425768">
            <w:pPr>
              <w:pStyle w:val="a9"/>
              <w:spacing w:line="264" w:lineRule="auto"/>
              <w:ind w:firstLine="0"/>
              <w:rPr>
                <w:sz w:val="24"/>
                <w:szCs w:val="24"/>
              </w:rPr>
            </w:pPr>
            <w:r w:rsidRPr="00DE6567">
              <w:rPr>
                <w:color w:val="000000"/>
                <w:sz w:val="24"/>
                <w:szCs w:val="24"/>
              </w:rPr>
              <w:t xml:space="preserve">Стоимость реализованной продукции </w:t>
            </w:r>
          </w:p>
        </w:tc>
        <w:tc>
          <w:tcPr>
            <w:tcW w:w="974"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159727</w:t>
            </w:r>
          </w:p>
        </w:tc>
        <w:tc>
          <w:tcPr>
            <w:tcW w:w="970"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128836</w:t>
            </w:r>
          </w:p>
        </w:tc>
        <w:tc>
          <w:tcPr>
            <w:tcW w:w="1358"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-30891</w:t>
            </w:r>
          </w:p>
        </w:tc>
        <w:tc>
          <w:tcPr>
            <w:tcW w:w="1066"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77389</w:t>
            </w:r>
          </w:p>
        </w:tc>
        <w:tc>
          <w:tcPr>
            <w:tcW w:w="1397"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-51447</w:t>
            </w:r>
          </w:p>
        </w:tc>
      </w:tr>
      <w:tr w:rsidR="004E05E1" w:rsidRPr="00DE6567" w:rsidTr="004E05E1">
        <w:trPr>
          <w:trHeight w:hRule="exact" w:val="677"/>
          <w:jc w:val="center"/>
        </w:trPr>
        <w:tc>
          <w:tcPr>
            <w:tcW w:w="4075" w:type="dxa"/>
            <w:shd w:val="clear" w:color="auto" w:fill="FFFFFF"/>
            <w:vAlign w:val="bottom"/>
          </w:tcPr>
          <w:p w:rsidR="004E05E1" w:rsidRPr="00DE6567" w:rsidRDefault="004E05E1" w:rsidP="00425768">
            <w:pPr>
              <w:pStyle w:val="a9"/>
              <w:spacing w:line="264" w:lineRule="auto"/>
              <w:ind w:firstLine="0"/>
              <w:rPr>
                <w:sz w:val="24"/>
                <w:szCs w:val="24"/>
              </w:rPr>
            </w:pPr>
            <w:r w:rsidRPr="00DE6567">
              <w:rPr>
                <w:color w:val="000000"/>
                <w:sz w:val="24"/>
                <w:szCs w:val="24"/>
              </w:rPr>
              <w:t xml:space="preserve">Затраты на 1 руб. реализованной продукции, коп. </w:t>
            </w:r>
          </w:p>
        </w:tc>
        <w:tc>
          <w:tcPr>
            <w:tcW w:w="974"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87,35</w:t>
            </w:r>
          </w:p>
        </w:tc>
        <w:tc>
          <w:tcPr>
            <w:tcW w:w="970"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98,18</w:t>
            </w:r>
          </w:p>
        </w:tc>
        <w:tc>
          <w:tcPr>
            <w:tcW w:w="1358"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10,82</w:t>
            </w:r>
          </w:p>
        </w:tc>
        <w:tc>
          <w:tcPr>
            <w:tcW w:w="1066"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105,35</w:t>
            </w:r>
          </w:p>
        </w:tc>
        <w:tc>
          <w:tcPr>
            <w:tcW w:w="1397"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7,18</w:t>
            </w:r>
          </w:p>
        </w:tc>
      </w:tr>
      <w:tr w:rsidR="004E05E1" w:rsidRPr="00DE6567" w:rsidTr="00B60851">
        <w:trPr>
          <w:trHeight w:hRule="exact" w:val="699"/>
          <w:jc w:val="center"/>
        </w:trPr>
        <w:tc>
          <w:tcPr>
            <w:tcW w:w="4075" w:type="dxa"/>
            <w:shd w:val="clear" w:color="auto" w:fill="FFFFFF"/>
            <w:vAlign w:val="bottom"/>
          </w:tcPr>
          <w:p w:rsidR="004E05E1" w:rsidRPr="00DE6567" w:rsidRDefault="004E05E1" w:rsidP="00425768">
            <w:pPr>
              <w:pStyle w:val="a9"/>
              <w:spacing w:line="264" w:lineRule="auto"/>
              <w:ind w:firstLine="0"/>
              <w:rPr>
                <w:sz w:val="24"/>
                <w:szCs w:val="24"/>
              </w:rPr>
            </w:pPr>
            <w:r w:rsidRPr="00DE6567">
              <w:rPr>
                <w:color w:val="000000"/>
                <w:sz w:val="24"/>
                <w:szCs w:val="24"/>
              </w:rPr>
              <w:t xml:space="preserve">Средняя цена за единицу реализованной продукции, тыс. руб. </w:t>
            </w:r>
          </w:p>
        </w:tc>
        <w:tc>
          <w:tcPr>
            <w:tcW w:w="974"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18,29</w:t>
            </w:r>
          </w:p>
        </w:tc>
        <w:tc>
          <w:tcPr>
            <w:tcW w:w="970"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13,12</w:t>
            </w:r>
          </w:p>
        </w:tc>
        <w:tc>
          <w:tcPr>
            <w:tcW w:w="1358"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-5,16</w:t>
            </w:r>
          </w:p>
        </w:tc>
        <w:tc>
          <w:tcPr>
            <w:tcW w:w="1066"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7,35</w:t>
            </w:r>
          </w:p>
        </w:tc>
        <w:tc>
          <w:tcPr>
            <w:tcW w:w="1397"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-5,78</w:t>
            </w:r>
          </w:p>
        </w:tc>
      </w:tr>
      <w:tr w:rsidR="004E05E1" w:rsidRPr="004E05E1" w:rsidTr="004E05E1">
        <w:trPr>
          <w:trHeight w:hRule="exact" w:val="686"/>
          <w:jc w:val="center"/>
        </w:trPr>
        <w:tc>
          <w:tcPr>
            <w:tcW w:w="4075" w:type="dxa"/>
            <w:shd w:val="clear" w:color="auto" w:fill="FFFFFF"/>
            <w:vAlign w:val="bottom"/>
          </w:tcPr>
          <w:p w:rsidR="004E05E1" w:rsidRPr="00DE6567" w:rsidRDefault="004E05E1" w:rsidP="00425768">
            <w:pPr>
              <w:pStyle w:val="a9"/>
              <w:spacing w:line="266" w:lineRule="auto"/>
              <w:ind w:firstLine="0"/>
              <w:rPr>
                <w:sz w:val="24"/>
                <w:szCs w:val="24"/>
              </w:rPr>
            </w:pPr>
            <w:r w:rsidRPr="00DE6567">
              <w:rPr>
                <w:color w:val="000000"/>
                <w:sz w:val="24"/>
                <w:szCs w:val="24"/>
              </w:rPr>
              <w:t xml:space="preserve">Экономия (-), перерасход (+) себестоимости </w:t>
            </w:r>
          </w:p>
        </w:tc>
        <w:tc>
          <w:tcPr>
            <w:tcW w:w="974" w:type="dxa"/>
            <w:shd w:val="clear" w:color="000000" w:fill="FFFFFF"/>
            <w:vAlign w:val="center"/>
          </w:tcPr>
          <w:p w:rsidR="004E05E1" w:rsidRPr="00DE6567" w:rsidRDefault="004E05E1" w:rsidP="004E05E1">
            <w:pPr>
              <w:jc w:val="center"/>
              <w:rPr>
                <w:rFonts w:ascii="Times New Roman" w:hAnsi="Times New Roman" w:cs="Times New Roman"/>
                <w:sz w:val="24"/>
                <w:szCs w:val="24"/>
              </w:rPr>
            </w:pPr>
          </w:p>
        </w:tc>
        <w:tc>
          <w:tcPr>
            <w:tcW w:w="970"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13945,77</w:t>
            </w:r>
          </w:p>
        </w:tc>
        <w:tc>
          <w:tcPr>
            <w:tcW w:w="1358" w:type="dxa"/>
            <w:shd w:val="clear" w:color="000000" w:fill="FFFFFF"/>
            <w:vAlign w:val="center"/>
          </w:tcPr>
          <w:p w:rsidR="004E05E1" w:rsidRPr="00DE6567" w:rsidRDefault="004E05E1" w:rsidP="004E05E1">
            <w:pPr>
              <w:jc w:val="center"/>
              <w:rPr>
                <w:rFonts w:ascii="Times New Roman" w:hAnsi="Times New Roman" w:cs="Times New Roman"/>
                <w:sz w:val="24"/>
                <w:szCs w:val="24"/>
              </w:rPr>
            </w:pPr>
          </w:p>
        </w:tc>
        <w:tc>
          <w:tcPr>
            <w:tcW w:w="1066" w:type="dxa"/>
            <w:shd w:val="clear" w:color="000000" w:fill="FFFFFF"/>
            <w:vAlign w:val="center"/>
          </w:tcPr>
          <w:p w:rsidR="004E05E1" w:rsidRPr="00DE6567" w:rsidRDefault="004E05E1" w:rsidP="004E05E1">
            <w:pPr>
              <w:pStyle w:val="a9"/>
              <w:spacing w:line="240" w:lineRule="auto"/>
              <w:ind w:firstLine="0"/>
              <w:jc w:val="center"/>
              <w:rPr>
                <w:sz w:val="24"/>
                <w:szCs w:val="24"/>
              </w:rPr>
            </w:pPr>
            <w:r w:rsidRPr="00DE6567">
              <w:rPr>
                <w:color w:val="000000"/>
                <w:sz w:val="24"/>
                <w:szCs w:val="24"/>
              </w:rPr>
              <w:t>5555,59</w:t>
            </w:r>
          </w:p>
        </w:tc>
        <w:tc>
          <w:tcPr>
            <w:tcW w:w="1397" w:type="dxa"/>
            <w:shd w:val="clear" w:color="000000" w:fill="FFFFFF"/>
            <w:vAlign w:val="center"/>
          </w:tcPr>
          <w:p w:rsidR="004E05E1" w:rsidRPr="004E05E1" w:rsidRDefault="004E05E1" w:rsidP="004E05E1">
            <w:pPr>
              <w:jc w:val="center"/>
              <w:rPr>
                <w:rFonts w:ascii="Times New Roman" w:hAnsi="Times New Roman" w:cs="Times New Roman"/>
                <w:sz w:val="24"/>
                <w:szCs w:val="24"/>
              </w:rPr>
            </w:pPr>
            <w:r w:rsidRPr="00DE6567">
              <w:rPr>
                <w:rFonts w:ascii="Times New Roman" w:hAnsi="Times New Roman" w:cs="Times New Roman"/>
                <w:color w:val="000000"/>
                <w:sz w:val="24"/>
                <w:szCs w:val="24"/>
              </w:rPr>
              <w:t>-8390,17</w:t>
            </w:r>
          </w:p>
        </w:tc>
      </w:tr>
    </w:tbl>
    <w:p w:rsidR="009E3783" w:rsidRDefault="009E3783" w:rsidP="009E3783">
      <w:pPr>
        <w:spacing w:line="1" w:lineRule="exact"/>
        <w:rPr>
          <w:sz w:val="2"/>
          <w:szCs w:val="2"/>
        </w:rPr>
      </w:pPr>
    </w:p>
    <w:p w:rsidR="006502A8" w:rsidRDefault="006502A8" w:rsidP="004847A2">
      <w:pPr>
        <w:pStyle w:val="11"/>
        <w:spacing w:before="0" w:line="353" w:lineRule="auto"/>
        <w:ind w:firstLine="709"/>
        <w:rPr>
          <w:color w:val="000000"/>
        </w:rPr>
      </w:pPr>
    </w:p>
    <w:p w:rsidR="003541CF" w:rsidRPr="00DE6567" w:rsidRDefault="00DE6567" w:rsidP="004847A2">
      <w:pPr>
        <w:pStyle w:val="11"/>
        <w:spacing w:before="0" w:line="353" w:lineRule="auto"/>
        <w:ind w:firstLine="709"/>
        <w:rPr>
          <w:color w:val="000000"/>
        </w:rPr>
      </w:pPr>
      <w:r w:rsidRPr="00DE6567">
        <w:rPr>
          <w:color w:val="000000"/>
        </w:rPr>
        <w:t>При определении затрат на 1 руб. реализованной продукции, было установлено что в 2019 г., затраты увеличились на 10,82 копейки, что указывает на то, что стоимость материалов, оплата труда выросла, а стоимость реализованных работ наоборот сократилась.</w:t>
      </w:r>
    </w:p>
    <w:p w:rsidR="00DE6567" w:rsidRPr="00DE6567" w:rsidRDefault="00DE6567" w:rsidP="004847A2">
      <w:pPr>
        <w:pStyle w:val="11"/>
        <w:spacing w:before="0" w:line="353" w:lineRule="auto"/>
        <w:ind w:firstLine="709"/>
        <w:rPr>
          <w:color w:val="000000"/>
        </w:rPr>
      </w:pPr>
      <w:r w:rsidRPr="00DE6567">
        <w:rPr>
          <w:color w:val="000000"/>
        </w:rPr>
        <w:t>Аналогичная динамика и в 2020 г. затраты в общей виде сократились, но при определении затрат на 1 рубль реализованных работ увеличились на 7,18 копеек.</w:t>
      </w:r>
    </w:p>
    <w:p w:rsidR="00DE6567" w:rsidRPr="00DE6567" w:rsidRDefault="00DE6567" w:rsidP="004847A2">
      <w:pPr>
        <w:pStyle w:val="11"/>
        <w:spacing w:before="0" w:line="353" w:lineRule="auto"/>
        <w:ind w:firstLine="709"/>
        <w:rPr>
          <w:color w:val="000000"/>
        </w:rPr>
      </w:pPr>
      <w:r w:rsidRPr="00DE6567">
        <w:rPr>
          <w:color w:val="000000"/>
        </w:rPr>
        <w:t>Данная динамика отрицательная, так как за счет роста расходов и сокращении получаемой выручки, прибыль организации сокращается.</w:t>
      </w:r>
    </w:p>
    <w:p w:rsidR="003541CF" w:rsidRDefault="009E3783" w:rsidP="004847A2">
      <w:pPr>
        <w:pStyle w:val="11"/>
        <w:spacing w:before="0" w:line="353" w:lineRule="auto"/>
        <w:ind w:firstLine="709"/>
        <w:rPr>
          <w:color w:val="000000"/>
        </w:rPr>
      </w:pPr>
      <w:r w:rsidRPr="00DE6567">
        <w:rPr>
          <w:color w:val="000000"/>
        </w:rPr>
        <w:t xml:space="preserve">Динамику затрат на 1 руб. реализованной продукции иллюстрирует рисунок </w:t>
      </w:r>
      <w:r w:rsidR="00FD5006" w:rsidRPr="00DE6567">
        <w:rPr>
          <w:color w:val="000000"/>
        </w:rPr>
        <w:t>7</w:t>
      </w:r>
      <w:r w:rsidRPr="00DE6567">
        <w:rPr>
          <w:color w:val="000000"/>
        </w:rPr>
        <w:t>.</w:t>
      </w:r>
    </w:p>
    <w:p w:rsidR="003541CF" w:rsidRDefault="003541CF" w:rsidP="003541CF">
      <w:pPr>
        <w:pStyle w:val="11"/>
        <w:spacing w:before="0" w:line="353" w:lineRule="auto"/>
        <w:ind w:firstLine="920"/>
        <w:rPr>
          <w:color w:val="000000"/>
        </w:rPr>
      </w:pPr>
    </w:p>
    <w:p w:rsidR="003541CF" w:rsidRDefault="003541CF" w:rsidP="003541CF">
      <w:pPr>
        <w:pStyle w:val="11"/>
        <w:spacing w:before="0" w:line="353" w:lineRule="auto"/>
        <w:ind w:firstLine="920"/>
      </w:pPr>
      <w:r>
        <w:rPr>
          <w:noProof/>
          <w:lang w:eastAsia="ru-RU"/>
        </w:rPr>
        <w:lastRenderedPageBreak/>
        <w:drawing>
          <wp:inline distT="0" distB="0" distL="0" distR="0" wp14:anchorId="5B02F4A3" wp14:editId="40BBBF46">
            <wp:extent cx="5481320" cy="2466975"/>
            <wp:effectExtent l="0" t="0" r="508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3395" cy="2467909"/>
                    </a:xfrm>
                    <a:prstGeom prst="rect">
                      <a:avLst/>
                    </a:prstGeom>
                    <a:noFill/>
                  </pic:spPr>
                </pic:pic>
              </a:graphicData>
            </a:graphic>
          </wp:inline>
        </w:drawing>
      </w:r>
    </w:p>
    <w:p w:rsidR="00F9185C" w:rsidRDefault="003541CF" w:rsidP="00F440CF">
      <w:pPr>
        <w:pStyle w:val="11"/>
        <w:spacing w:before="0" w:line="353" w:lineRule="auto"/>
        <w:ind w:firstLine="920"/>
        <w:jc w:val="center"/>
        <w:rPr>
          <w:sz w:val="28"/>
          <w:szCs w:val="28"/>
        </w:rPr>
      </w:pPr>
      <w:r w:rsidRPr="003541CF">
        <w:rPr>
          <w:sz w:val="28"/>
          <w:szCs w:val="28"/>
        </w:rPr>
        <w:t xml:space="preserve">Рисунок </w:t>
      </w:r>
      <w:r w:rsidR="00FD5006">
        <w:rPr>
          <w:sz w:val="28"/>
          <w:szCs w:val="28"/>
        </w:rPr>
        <w:t>7 -</w:t>
      </w:r>
      <w:r w:rsidRPr="003541CF">
        <w:rPr>
          <w:sz w:val="28"/>
          <w:szCs w:val="28"/>
        </w:rPr>
        <w:t xml:space="preserve"> Динамика затрат на 1 руб. реализованной продукции в </w:t>
      </w:r>
      <w:r w:rsidR="00F440CF">
        <w:rPr>
          <w:sz w:val="28"/>
          <w:szCs w:val="28"/>
        </w:rPr>
        <w:br/>
      </w:r>
      <w:r w:rsidRPr="003541CF">
        <w:rPr>
          <w:sz w:val="28"/>
          <w:szCs w:val="28"/>
          <w:lang w:bidi="ru-RU"/>
        </w:rPr>
        <w:t xml:space="preserve">ООО СМК «ЭСТЕРА» </w:t>
      </w:r>
      <w:r w:rsidR="004E05E1" w:rsidRPr="004E05E1">
        <w:rPr>
          <w:sz w:val="28"/>
          <w:szCs w:val="28"/>
        </w:rPr>
        <w:t xml:space="preserve"> </w:t>
      </w:r>
      <w:r w:rsidRPr="003541CF">
        <w:rPr>
          <w:sz w:val="28"/>
          <w:szCs w:val="28"/>
        </w:rPr>
        <w:t xml:space="preserve"> 2018-2020 гг.</w:t>
      </w:r>
    </w:p>
    <w:p w:rsidR="00F9185C" w:rsidRDefault="00F9185C" w:rsidP="00F9185C">
      <w:pPr>
        <w:pStyle w:val="11"/>
        <w:spacing w:before="0" w:line="353" w:lineRule="auto"/>
        <w:ind w:firstLine="920"/>
        <w:rPr>
          <w:color w:val="000000"/>
          <w:sz w:val="28"/>
          <w:szCs w:val="28"/>
        </w:rPr>
      </w:pPr>
    </w:p>
    <w:p w:rsidR="009E3783" w:rsidRPr="003541CF" w:rsidRDefault="009E3783" w:rsidP="00F9185C">
      <w:pPr>
        <w:pStyle w:val="11"/>
        <w:spacing w:before="0" w:line="353" w:lineRule="auto"/>
        <w:ind w:firstLine="920"/>
        <w:rPr>
          <w:sz w:val="28"/>
          <w:szCs w:val="28"/>
        </w:rPr>
      </w:pPr>
      <w:r w:rsidRPr="003541CF">
        <w:rPr>
          <w:color w:val="000000"/>
          <w:sz w:val="28"/>
          <w:szCs w:val="28"/>
        </w:rPr>
        <w:t xml:space="preserve">Факторный анализ затрат на 1 руб. продукции проводится в таблице </w:t>
      </w:r>
      <w:r w:rsidR="008F0396">
        <w:rPr>
          <w:color w:val="000000"/>
          <w:sz w:val="28"/>
          <w:szCs w:val="28"/>
        </w:rPr>
        <w:t>19</w:t>
      </w:r>
      <w:r w:rsidRPr="003541CF">
        <w:rPr>
          <w:color w:val="000000"/>
          <w:sz w:val="28"/>
          <w:szCs w:val="28"/>
        </w:rPr>
        <w:t>.</w:t>
      </w:r>
    </w:p>
    <w:p w:rsidR="00F9185C" w:rsidRDefault="009E3783" w:rsidP="006502A8">
      <w:pPr>
        <w:pStyle w:val="11"/>
        <w:spacing w:before="0" w:line="360" w:lineRule="auto"/>
        <w:ind w:firstLine="709"/>
        <w:jc w:val="right"/>
        <w:rPr>
          <w:color w:val="000000"/>
          <w:sz w:val="28"/>
          <w:szCs w:val="28"/>
        </w:rPr>
      </w:pPr>
      <w:r w:rsidRPr="003541CF">
        <w:rPr>
          <w:color w:val="000000"/>
          <w:sz w:val="28"/>
          <w:szCs w:val="28"/>
        </w:rPr>
        <w:t xml:space="preserve">Таблица </w:t>
      </w:r>
      <w:r w:rsidR="008F0396">
        <w:rPr>
          <w:color w:val="000000"/>
          <w:sz w:val="28"/>
          <w:szCs w:val="28"/>
        </w:rPr>
        <w:t>19</w:t>
      </w:r>
      <w:r w:rsidRPr="003541CF">
        <w:rPr>
          <w:color w:val="000000"/>
          <w:sz w:val="28"/>
          <w:szCs w:val="28"/>
        </w:rPr>
        <w:t xml:space="preserve"> </w:t>
      </w:r>
    </w:p>
    <w:p w:rsidR="003541CF" w:rsidRPr="003541CF" w:rsidRDefault="009E3783" w:rsidP="006502A8">
      <w:pPr>
        <w:pStyle w:val="11"/>
        <w:spacing w:before="0" w:line="360" w:lineRule="auto"/>
        <w:ind w:firstLine="709"/>
        <w:jc w:val="center"/>
        <w:rPr>
          <w:color w:val="000000"/>
          <w:sz w:val="28"/>
          <w:szCs w:val="28"/>
        </w:rPr>
      </w:pPr>
      <w:r w:rsidRPr="003541CF">
        <w:rPr>
          <w:color w:val="000000"/>
          <w:sz w:val="28"/>
          <w:szCs w:val="28"/>
        </w:rPr>
        <w:t>Факторный анализ затрат на 1 руб. реализованной продукции</w:t>
      </w:r>
      <w:r w:rsidR="003541CF">
        <w:rPr>
          <w:color w:val="000000"/>
          <w:sz w:val="28"/>
          <w:szCs w:val="28"/>
        </w:rPr>
        <w:t xml:space="preserve"> </w:t>
      </w:r>
      <w:r w:rsidRPr="003541CF">
        <w:rPr>
          <w:color w:val="000000"/>
          <w:sz w:val="28"/>
          <w:szCs w:val="28"/>
        </w:rPr>
        <w:t xml:space="preserve">в </w:t>
      </w:r>
      <w:r w:rsidR="003541CF" w:rsidRPr="003541CF">
        <w:rPr>
          <w:color w:val="000000"/>
          <w:sz w:val="28"/>
          <w:szCs w:val="28"/>
          <w:lang w:bidi="ru-RU"/>
        </w:rPr>
        <w:t xml:space="preserve">ООО СМК «ЭСТЕРА» </w:t>
      </w:r>
      <w:r w:rsidR="004E05E1" w:rsidRPr="004E05E1">
        <w:rPr>
          <w:color w:val="000000"/>
          <w:sz w:val="28"/>
          <w:szCs w:val="28"/>
        </w:rPr>
        <w:t xml:space="preserve"> </w:t>
      </w:r>
      <w:r w:rsidR="003541CF" w:rsidRPr="003541CF">
        <w:rPr>
          <w:color w:val="000000"/>
          <w:sz w:val="28"/>
          <w:szCs w:val="28"/>
        </w:rPr>
        <w:t xml:space="preserve"> </w:t>
      </w:r>
      <w:r w:rsidR="003541CF">
        <w:rPr>
          <w:color w:val="000000"/>
          <w:sz w:val="28"/>
          <w:szCs w:val="28"/>
        </w:rPr>
        <w:t>2019</w:t>
      </w:r>
      <w:r w:rsidR="003541CF" w:rsidRPr="003541CF">
        <w:rPr>
          <w:color w:val="000000"/>
          <w:sz w:val="28"/>
          <w:szCs w:val="28"/>
        </w:rPr>
        <w:t>-2020 г.г.</w:t>
      </w:r>
    </w:p>
    <w:tbl>
      <w:tblPr>
        <w:tblW w:w="5005" w:type="pct"/>
        <w:tblInd w:w="-5" w:type="dxa"/>
        <w:tblLook w:val="04A0" w:firstRow="1" w:lastRow="0" w:firstColumn="1" w:lastColumn="0" w:noHBand="0" w:noVBand="1"/>
      </w:tblPr>
      <w:tblGrid>
        <w:gridCol w:w="5667"/>
        <w:gridCol w:w="1702"/>
        <w:gridCol w:w="2259"/>
      </w:tblGrid>
      <w:tr w:rsidR="003541CF" w:rsidRPr="00DE6567" w:rsidTr="00DE6567">
        <w:trPr>
          <w:trHeight w:val="455"/>
        </w:trPr>
        <w:tc>
          <w:tcPr>
            <w:tcW w:w="2943"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3541CF" w:rsidRPr="00DE6567"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Показатели</w:t>
            </w:r>
          </w:p>
        </w:tc>
        <w:tc>
          <w:tcPr>
            <w:tcW w:w="2057" w:type="pct"/>
            <w:gridSpan w:val="2"/>
            <w:tcBorders>
              <w:top w:val="single" w:sz="8" w:space="0" w:color="auto"/>
              <w:left w:val="nil"/>
              <w:bottom w:val="single" w:sz="8" w:space="0" w:color="auto"/>
              <w:right w:val="single" w:sz="8" w:space="0" w:color="000000"/>
            </w:tcBorders>
            <w:shd w:val="clear" w:color="000000" w:fill="FFFFFF"/>
            <w:vAlign w:val="center"/>
            <w:hideMark/>
          </w:tcPr>
          <w:p w:rsidR="003541CF" w:rsidRPr="00DE6567"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Период, годы</w:t>
            </w:r>
          </w:p>
        </w:tc>
      </w:tr>
      <w:tr w:rsidR="003541CF" w:rsidRPr="00DE6567" w:rsidTr="00DE6567">
        <w:trPr>
          <w:trHeight w:val="315"/>
        </w:trPr>
        <w:tc>
          <w:tcPr>
            <w:tcW w:w="2943" w:type="pct"/>
            <w:vMerge/>
            <w:tcBorders>
              <w:top w:val="single" w:sz="8" w:space="0" w:color="auto"/>
              <w:left w:val="single" w:sz="8" w:space="0" w:color="auto"/>
              <w:bottom w:val="single" w:sz="8" w:space="0" w:color="000000"/>
              <w:right w:val="single" w:sz="4" w:space="0" w:color="auto"/>
            </w:tcBorders>
            <w:vAlign w:val="center"/>
            <w:hideMark/>
          </w:tcPr>
          <w:p w:rsidR="003541CF" w:rsidRPr="00DE6567" w:rsidRDefault="003541CF" w:rsidP="003541CF">
            <w:pPr>
              <w:spacing w:after="0" w:line="240" w:lineRule="auto"/>
              <w:rPr>
                <w:rFonts w:ascii="Times New Roman" w:eastAsia="Times New Roman" w:hAnsi="Times New Roman" w:cs="Times New Roman"/>
                <w:color w:val="000000"/>
                <w:sz w:val="24"/>
                <w:szCs w:val="24"/>
                <w:lang w:eastAsia="ru-RU"/>
              </w:rPr>
            </w:pPr>
          </w:p>
        </w:tc>
        <w:tc>
          <w:tcPr>
            <w:tcW w:w="8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41CF" w:rsidRPr="00DE6567"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2019</w:t>
            </w:r>
          </w:p>
        </w:tc>
        <w:tc>
          <w:tcPr>
            <w:tcW w:w="117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541CF" w:rsidRPr="00DE6567"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2020</w:t>
            </w:r>
          </w:p>
        </w:tc>
      </w:tr>
      <w:tr w:rsidR="006502A8" w:rsidRPr="00DE6567" w:rsidTr="00DE6567">
        <w:trPr>
          <w:trHeight w:val="315"/>
        </w:trPr>
        <w:tc>
          <w:tcPr>
            <w:tcW w:w="2943" w:type="pct"/>
            <w:tcBorders>
              <w:top w:val="single" w:sz="8" w:space="0" w:color="auto"/>
              <w:left w:val="single" w:sz="8" w:space="0" w:color="auto"/>
              <w:bottom w:val="single" w:sz="8" w:space="0" w:color="000000"/>
              <w:right w:val="single" w:sz="8" w:space="0" w:color="auto"/>
            </w:tcBorders>
            <w:vAlign w:val="center"/>
          </w:tcPr>
          <w:p w:rsidR="006502A8" w:rsidRPr="00DE6567" w:rsidRDefault="006502A8" w:rsidP="003541CF">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w:t>
            </w:r>
          </w:p>
        </w:tc>
        <w:tc>
          <w:tcPr>
            <w:tcW w:w="884" w:type="pct"/>
            <w:tcBorders>
              <w:top w:val="single" w:sz="4" w:space="0" w:color="auto"/>
              <w:left w:val="nil"/>
              <w:bottom w:val="nil"/>
              <w:right w:val="nil"/>
            </w:tcBorders>
            <w:shd w:val="clear" w:color="000000" w:fill="FFFFFF"/>
            <w:vAlign w:val="center"/>
          </w:tcPr>
          <w:p w:rsidR="006502A8" w:rsidRPr="00DE6567" w:rsidRDefault="006502A8" w:rsidP="003541CF">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2</w:t>
            </w:r>
          </w:p>
        </w:tc>
        <w:tc>
          <w:tcPr>
            <w:tcW w:w="1173" w:type="pct"/>
            <w:tcBorders>
              <w:top w:val="nil"/>
              <w:left w:val="single" w:sz="8" w:space="0" w:color="auto"/>
              <w:bottom w:val="nil"/>
              <w:right w:val="single" w:sz="8" w:space="0" w:color="auto"/>
            </w:tcBorders>
            <w:shd w:val="clear" w:color="000000" w:fill="FFFFFF"/>
            <w:vAlign w:val="center"/>
          </w:tcPr>
          <w:p w:rsidR="006502A8" w:rsidRPr="00DE6567" w:rsidRDefault="006502A8" w:rsidP="003541CF">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3</w:t>
            </w:r>
          </w:p>
        </w:tc>
      </w:tr>
      <w:tr w:rsidR="003541CF" w:rsidRPr="00DE6567" w:rsidTr="00DE6567">
        <w:trPr>
          <w:trHeight w:val="615"/>
        </w:trPr>
        <w:tc>
          <w:tcPr>
            <w:tcW w:w="2943" w:type="pct"/>
            <w:tcBorders>
              <w:top w:val="nil"/>
              <w:left w:val="single" w:sz="8" w:space="0" w:color="auto"/>
              <w:bottom w:val="nil"/>
              <w:right w:val="single" w:sz="8" w:space="0" w:color="auto"/>
            </w:tcBorders>
            <w:shd w:val="clear" w:color="000000" w:fill="FFFFFF"/>
            <w:vAlign w:val="center"/>
            <w:hideMark/>
          </w:tcPr>
          <w:p w:rsidR="003541CF" w:rsidRPr="00DE6567" w:rsidRDefault="003541CF" w:rsidP="003541CF">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Себестоимость реализованной продукции за предыдущий год</w:t>
            </w:r>
          </w:p>
        </w:tc>
        <w:tc>
          <w:tcPr>
            <w:tcW w:w="884" w:type="pct"/>
            <w:tcBorders>
              <w:top w:val="single" w:sz="8" w:space="0" w:color="auto"/>
              <w:left w:val="single" w:sz="8" w:space="0" w:color="auto"/>
              <w:bottom w:val="nil"/>
              <w:right w:val="single" w:sz="8" w:space="0" w:color="auto"/>
            </w:tcBorders>
            <w:shd w:val="clear" w:color="000000" w:fill="FFFFFF"/>
            <w:vAlign w:val="center"/>
            <w:hideMark/>
          </w:tcPr>
          <w:p w:rsidR="003541CF" w:rsidRPr="00DE6567"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139524</w:t>
            </w:r>
          </w:p>
        </w:tc>
        <w:tc>
          <w:tcPr>
            <w:tcW w:w="1173" w:type="pct"/>
            <w:tcBorders>
              <w:top w:val="single" w:sz="8" w:space="0" w:color="auto"/>
              <w:left w:val="nil"/>
              <w:bottom w:val="nil"/>
              <w:right w:val="single" w:sz="8" w:space="0" w:color="auto"/>
            </w:tcBorders>
            <w:shd w:val="clear" w:color="000000" w:fill="FFFFFF"/>
            <w:vAlign w:val="center"/>
            <w:hideMark/>
          </w:tcPr>
          <w:p w:rsidR="003541CF" w:rsidRPr="00DE6567"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81533</w:t>
            </w:r>
          </w:p>
        </w:tc>
      </w:tr>
      <w:tr w:rsidR="003541CF" w:rsidRPr="00DE6567" w:rsidTr="00DE6567">
        <w:trPr>
          <w:trHeight w:val="600"/>
        </w:trPr>
        <w:tc>
          <w:tcPr>
            <w:tcW w:w="2943" w:type="pct"/>
            <w:tcBorders>
              <w:top w:val="single" w:sz="8" w:space="0" w:color="auto"/>
              <w:left w:val="single" w:sz="8" w:space="0" w:color="auto"/>
              <w:bottom w:val="nil"/>
              <w:right w:val="nil"/>
            </w:tcBorders>
            <w:shd w:val="clear" w:color="000000" w:fill="FFFFFF"/>
            <w:vAlign w:val="center"/>
            <w:hideMark/>
          </w:tcPr>
          <w:p w:rsidR="003541CF" w:rsidRPr="00DE6567" w:rsidRDefault="003541CF" w:rsidP="003541CF">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Фактически реализованная в отчетном году продукция</w:t>
            </w:r>
          </w:p>
        </w:tc>
        <w:tc>
          <w:tcPr>
            <w:tcW w:w="884" w:type="pct"/>
            <w:tcBorders>
              <w:top w:val="single" w:sz="8" w:space="0" w:color="auto"/>
              <w:left w:val="single" w:sz="8" w:space="0" w:color="auto"/>
              <w:bottom w:val="nil"/>
              <w:right w:val="nil"/>
            </w:tcBorders>
            <w:shd w:val="clear" w:color="000000" w:fill="FFFFFF"/>
            <w:vAlign w:val="center"/>
            <w:hideMark/>
          </w:tcPr>
          <w:p w:rsidR="003541CF" w:rsidRPr="00DE6567" w:rsidRDefault="003541CF" w:rsidP="003541CF">
            <w:pPr>
              <w:spacing w:after="0" w:line="240" w:lineRule="auto"/>
              <w:jc w:val="center"/>
              <w:rPr>
                <w:rFonts w:ascii="Times New Roman" w:eastAsia="Times New Roman" w:hAnsi="Times New Roman" w:cs="Times New Roman"/>
                <w:color w:val="000000"/>
                <w:sz w:val="24"/>
                <w:szCs w:val="24"/>
                <w:lang w:eastAsia="ru-RU"/>
              </w:rPr>
            </w:pPr>
          </w:p>
        </w:tc>
        <w:tc>
          <w:tcPr>
            <w:tcW w:w="1173" w:type="pct"/>
            <w:tcBorders>
              <w:top w:val="single" w:sz="8" w:space="0" w:color="auto"/>
              <w:left w:val="single" w:sz="8" w:space="0" w:color="auto"/>
              <w:bottom w:val="nil"/>
              <w:right w:val="single" w:sz="8" w:space="0" w:color="auto"/>
            </w:tcBorders>
            <w:shd w:val="clear" w:color="000000" w:fill="FFFFFF"/>
            <w:vAlign w:val="center"/>
            <w:hideMark/>
          </w:tcPr>
          <w:p w:rsidR="003541CF" w:rsidRPr="00DE6567" w:rsidRDefault="003541CF" w:rsidP="003541CF">
            <w:pPr>
              <w:spacing w:after="0" w:line="240" w:lineRule="auto"/>
              <w:jc w:val="center"/>
              <w:rPr>
                <w:rFonts w:ascii="Times New Roman" w:eastAsia="Times New Roman" w:hAnsi="Times New Roman" w:cs="Times New Roman"/>
                <w:color w:val="000000"/>
                <w:sz w:val="24"/>
                <w:szCs w:val="24"/>
                <w:lang w:eastAsia="ru-RU"/>
              </w:rPr>
            </w:pPr>
          </w:p>
        </w:tc>
      </w:tr>
      <w:tr w:rsidR="003541CF" w:rsidRPr="00DE6567" w:rsidTr="00DE6567">
        <w:trPr>
          <w:trHeight w:val="300"/>
        </w:trPr>
        <w:tc>
          <w:tcPr>
            <w:tcW w:w="2943" w:type="pct"/>
            <w:tcBorders>
              <w:top w:val="nil"/>
              <w:left w:val="single" w:sz="8" w:space="0" w:color="auto"/>
              <w:bottom w:val="nil"/>
              <w:right w:val="single" w:sz="8" w:space="0" w:color="auto"/>
            </w:tcBorders>
            <w:shd w:val="clear" w:color="000000" w:fill="FFFFFF"/>
            <w:vAlign w:val="center"/>
            <w:hideMark/>
          </w:tcPr>
          <w:p w:rsidR="003541CF" w:rsidRPr="00DE6567" w:rsidRDefault="003541CF" w:rsidP="003541CF">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 по себестоимости предыдущего года</w:t>
            </w:r>
          </w:p>
        </w:tc>
        <w:tc>
          <w:tcPr>
            <w:tcW w:w="884" w:type="pct"/>
            <w:tcBorders>
              <w:top w:val="nil"/>
              <w:left w:val="single" w:sz="8" w:space="0" w:color="auto"/>
              <w:bottom w:val="nil"/>
              <w:right w:val="single" w:sz="8" w:space="0" w:color="auto"/>
            </w:tcBorders>
            <w:shd w:val="clear" w:color="000000" w:fill="FFFFFF"/>
            <w:vAlign w:val="center"/>
            <w:hideMark/>
          </w:tcPr>
          <w:p w:rsidR="003541CF" w:rsidRPr="00DE6567"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156813,54</w:t>
            </w:r>
          </w:p>
        </w:tc>
        <w:tc>
          <w:tcPr>
            <w:tcW w:w="1173" w:type="pct"/>
            <w:tcBorders>
              <w:top w:val="nil"/>
              <w:left w:val="nil"/>
              <w:bottom w:val="nil"/>
              <w:right w:val="single" w:sz="8" w:space="0" w:color="auto"/>
            </w:tcBorders>
            <w:shd w:val="clear" w:color="000000" w:fill="FFFFFF"/>
            <w:vAlign w:val="center"/>
            <w:hideMark/>
          </w:tcPr>
          <w:p w:rsidR="003541CF" w:rsidRPr="00DE6567"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135734,87</w:t>
            </w:r>
          </w:p>
        </w:tc>
      </w:tr>
      <w:tr w:rsidR="006502A8" w:rsidRPr="00DE6567" w:rsidTr="00B608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943" w:type="pct"/>
            <w:shd w:val="clear" w:color="000000" w:fill="FFFFFF"/>
            <w:vAlign w:val="center"/>
          </w:tcPr>
          <w:p w:rsidR="006502A8" w:rsidRPr="00DE6567" w:rsidRDefault="006502A8" w:rsidP="00AE4C08">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 по себестоимости отчетного года</w:t>
            </w:r>
          </w:p>
        </w:tc>
        <w:tc>
          <w:tcPr>
            <w:tcW w:w="884"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126486</w:t>
            </w:r>
          </w:p>
        </w:tc>
        <w:tc>
          <w:tcPr>
            <w:tcW w:w="1173"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81533</w:t>
            </w:r>
          </w:p>
        </w:tc>
      </w:tr>
      <w:tr w:rsidR="006502A8" w:rsidRPr="00DE6567" w:rsidTr="00B608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943" w:type="pct"/>
            <w:shd w:val="clear" w:color="000000" w:fill="FFFFFF"/>
            <w:vAlign w:val="center"/>
          </w:tcPr>
          <w:p w:rsidR="006502A8" w:rsidRPr="00DE6567" w:rsidRDefault="006502A8" w:rsidP="00AE4C08">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Объем реализованной продукции за предыдущий год</w:t>
            </w:r>
          </w:p>
        </w:tc>
        <w:tc>
          <w:tcPr>
            <w:tcW w:w="884"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159727</w:t>
            </w:r>
          </w:p>
        </w:tc>
        <w:tc>
          <w:tcPr>
            <w:tcW w:w="1173"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128836</w:t>
            </w:r>
          </w:p>
        </w:tc>
      </w:tr>
      <w:tr w:rsidR="006502A8" w:rsidRPr="00DE6567" w:rsidTr="00B608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943" w:type="pct"/>
            <w:shd w:val="clear" w:color="000000" w:fill="FFFFFF"/>
            <w:vAlign w:val="center"/>
          </w:tcPr>
          <w:p w:rsidR="006502A8" w:rsidRPr="00DE6567" w:rsidRDefault="006502A8" w:rsidP="00AE4C08">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Объем реализованной продукции отчетного года в ценах предыдущего года</w:t>
            </w:r>
          </w:p>
        </w:tc>
        <w:tc>
          <w:tcPr>
            <w:tcW w:w="884"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1795,20</w:t>
            </w:r>
          </w:p>
        </w:tc>
        <w:tc>
          <w:tcPr>
            <w:tcW w:w="1173"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1382,57</w:t>
            </w:r>
          </w:p>
        </w:tc>
      </w:tr>
      <w:tr w:rsidR="006502A8" w:rsidRPr="00DE6567" w:rsidTr="00B608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943" w:type="pct"/>
            <w:shd w:val="clear" w:color="000000" w:fill="FFFFFF"/>
            <w:vAlign w:val="center"/>
          </w:tcPr>
          <w:p w:rsidR="006502A8" w:rsidRPr="00DE6567" w:rsidRDefault="006502A8" w:rsidP="00AE4C08">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Объем реализованной продукции отчетного года в ценах, действовавших в отчетном году</w:t>
            </w:r>
          </w:p>
        </w:tc>
        <w:tc>
          <w:tcPr>
            <w:tcW w:w="884"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128836</w:t>
            </w:r>
          </w:p>
        </w:tc>
        <w:tc>
          <w:tcPr>
            <w:tcW w:w="1173"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77389</w:t>
            </w:r>
          </w:p>
        </w:tc>
      </w:tr>
      <w:tr w:rsidR="006502A8" w:rsidRPr="00DE6567" w:rsidTr="00B608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943" w:type="pct"/>
            <w:shd w:val="clear" w:color="000000" w:fill="FFFFFF"/>
            <w:vAlign w:val="center"/>
          </w:tcPr>
          <w:p w:rsidR="006502A8" w:rsidRPr="00DE6567" w:rsidRDefault="006502A8" w:rsidP="00AE4C08">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Затраты на 1 руб. реализованной продукции в предыдущем году, коп.</w:t>
            </w:r>
          </w:p>
        </w:tc>
        <w:tc>
          <w:tcPr>
            <w:tcW w:w="884"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77,72</w:t>
            </w:r>
          </w:p>
        </w:tc>
        <w:tc>
          <w:tcPr>
            <w:tcW w:w="1173"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58,972</w:t>
            </w:r>
          </w:p>
        </w:tc>
      </w:tr>
      <w:tr w:rsidR="006502A8" w:rsidRPr="00DE6567" w:rsidTr="00B608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943" w:type="pct"/>
            <w:shd w:val="clear" w:color="000000" w:fill="FFFFFF"/>
            <w:vAlign w:val="center"/>
          </w:tcPr>
          <w:p w:rsidR="006502A8" w:rsidRPr="00DE6567" w:rsidRDefault="006502A8" w:rsidP="00AE4C08">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Затраты на 1 руб. фактически реализованной продукции, коп.</w:t>
            </w:r>
          </w:p>
        </w:tc>
        <w:tc>
          <w:tcPr>
            <w:tcW w:w="884"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p>
        </w:tc>
        <w:tc>
          <w:tcPr>
            <w:tcW w:w="1173"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p>
        </w:tc>
      </w:tr>
      <w:tr w:rsidR="006502A8" w:rsidRPr="00DE6567" w:rsidTr="00B608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943" w:type="pct"/>
            <w:shd w:val="clear" w:color="000000" w:fill="FFFFFF"/>
            <w:vAlign w:val="center"/>
          </w:tcPr>
          <w:p w:rsidR="006502A8" w:rsidRPr="00DE6567" w:rsidRDefault="006502A8" w:rsidP="00AE4C08">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 по себестоимости и в ценах предыдущего года</w:t>
            </w:r>
          </w:p>
        </w:tc>
        <w:tc>
          <w:tcPr>
            <w:tcW w:w="884"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87,35</w:t>
            </w:r>
          </w:p>
        </w:tc>
        <w:tc>
          <w:tcPr>
            <w:tcW w:w="1173"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98,18</w:t>
            </w:r>
          </w:p>
        </w:tc>
      </w:tr>
      <w:tr w:rsidR="006502A8" w:rsidRPr="00DE6567" w:rsidTr="00B608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943" w:type="pct"/>
            <w:shd w:val="clear" w:color="000000" w:fill="FFFFFF"/>
            <w:vAlign w:val="center"/>
          </w:tcPr>
          <w:p w:rsidR="006502A8" w:rsidRPr="00DE6567" w:rsidRDefault="006502A8" w:rsidP="00AE4C08">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 по себестоимости отчетного года и в ценах предыдущего года</w:t>
            </w:r>
          </w:p>
        </w:tc>
        <w:tc>
          <w:tcPr>
            <w:tcW w:w="884"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70,46</w:t>
            </w:r>
          </w:p>
        </w:tc>
        <w:tc>
          <w:tcPr>
            <w:tcW w:w="1173"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58,97</w:t>
            </w:r>
          </w:p>
        </w:tc>
      </w:tr>
      <w:tr w:rsidR="006502A8" w:rsidRPr="007825E7" w:rsidTr="00B608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943" w:type="pct"/>
            <w:shd w:val="clear" w:color="000000" w:fill="FFFFFF"/>
            <w:vAlign w:val="center"/>
          </w:tcPr>
          <w:p w:rsidR="006502A8" w:rsidRPr="00DE6567" w:rsidRDefault="006502A8" w:rsidP="00AE4C08">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 по себестоимости и в ценах отчетного года</w:t>
            </w:r>
          </w:p>
        </w:tc>
        <w:tc>
          <w:tcPr>
            <w:tcW w:w="884"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98,18</w:t>
            </w:r>
          </w:p>
        </w:tc>
        <w:tc>
          <w:tcPr>
            <w:tcW w:w="1173" w:type="pct"/>
            <w:shd w:val="clear" w:color="000000" w:fill="FFFFFF"/>
            <w:vAlign w:val="center"/>
          </w:tcPr>
          <w:p w:rsidR="006502A8" w:rsidRPr="00DE6567" w:rsidRDefault="006502A8" w:rsidP="00AE4C08">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105,35</w:t>
            </w:r>
          </w:p>
        </w:tc>
      </w:tr>
    </w:tbl>
    <w:p w:rsidR="006502A8" w:rsidRDefault="00DE6567" w:rsidP="00DE6567">
      <w:pPr>
        <w:pStyle w:val="a6"/>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Продолжение таблицы </w:t>
      </w:r>
      <w:r w:rsidR="008F0396">
        <w:rPr>
          <w:rFonts w:ascii="Times New Roman" w:hAnsi="Times New Roman" w:cs="Times New Roman"/>
          <w:sz w:val="28"/>
          <w:szCs w:val="28"/>
        </w:rPr>
        <w:t>19</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1"/>
        <w:gridCol w:w="1559"/>
        <w:gridCol w:w="2408"/>
      </w:tblGrid>
      <w:tr w:rsidR="00DE6567" w:rsidRPr="007825E7" w:rsidTr="00DE6567">
        <w:trPr>
          <w:trHeight w:val="315"/>
        </w:trPr>
        <w:tc>
          <w:tcPr>
            <w:tcW w:w="2942" w:type="pct"/>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1</w:t>
            </w:r>
          </w:p>
        </w:tc>
        <w:tc>
          <w:tcPr>
            <w:tcW w:w="809" w:type="pct"/>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2</w:t>
            </w:r>
          </w:p>
        </w:tc>
        <w:tc>
          <w:tcPr>
            <w:tcW w:w="1249" w:type="pct"/>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3</w:t>
            </w:r>
          </w:p>
        </w:tc>
      </w:tr>
      <w:tr w:rsidR="00DE6567" w:rsidRPr="007825E7" w:rsidTr="00DE6567">
        <w:trPr>
          <w:trHeight w:val="315"/>
        </w:trPr>
        <w:tc>
          <w:tcPr>
            <w:tcW w:w="2942"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Общее изменение затрат на 1 руб. реализованной продукции, всего, коп.</w:t>
            </w:r>
          </w:p>
        </w:tc>
        <w:tc>
          <w:tcPr>
            <w:tcW w:w="809"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30,09</w:t>
            </w:r>
          </w:p>
        </w:tc>
        <w:tc>
          <w:tcPr>
            <w:tcW w:w="1249"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85,59</w:t>
            </w:r>
          </w:p>
        </w:tc>
      </w:tr>
      <w:tr w:rsidR="00DE6567" w:rsidRPr="007825E7" w:rsidTr="00DE6567">
        <w:trPr>
          <w:trHeight w:val="315"/>
        </w:trPr>
        <w:tc>
          <w:tcPr>
            <w:tcW w:w="2942"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в том числе за счет изменения:</w:t>
            </w:r>
          </w:p>
        </w:tc>
        <w:tc>
          <w:tcPr>
            <w:tcW w:w="809"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p>
        </w:tc>
        <w:tc>
          <w:tcPr>
            <w:tcW w:w="1249"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p>
        </w:tc>
      </w:tr>
      <w:tr w:rsidR="00DE6567" w:rsidRPr="007825E7" w:rsidTr="00DE6567">
        <w:trPr>
          <w:trHeight w:val="315"/>
        </w:trPr>
        <w:tc>
          <w:tcPr>
            <w:tcW w:w="2942"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 структуры реализованной продукции</w:t>
            </w:r>
          </w:p>
        </w:tc>
        <w:tc>
          <w:tcPr>
            <w:tcW w:w="809"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9,63</w:t>
            </w:r>
          </w:p>
        </w:tc>
        <w:tc>
          <w:tcPr>
            <w:tcW w:w="1249"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39,20</w:t>
            </w:r>
          </w:p>
        </w:tc>
      </w:tr>
      <w:tr w:rsidR="00DE6567" w:rsidRPr="007825E7" w:rsidTr="00DE6567">
        <w:trPr>
          <w:trHeight w:val="385"/>
        </w:trPr>
        <w:tc>
          <w:tcPr>
            <w:tcW w:w="2942"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 себестоимости отдельных видов реализованной продукции</w:t>
            </w:r>
          </w:p>
        </w:tc>
        <w:tc>
          <w:tcPr>
            <w:tcW w:w="809"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-7,26</w:t>
            </w:r>
          </w:p>
        </w:tc>
        <w:tc>
          <w:tcPr>
            <w:tcW w:w="1249"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0</w:t>
            </w:r>
          </w:p>
        </w:tc>
      </w:tr>
      <w:tr w:rsidR="00DE6567" w:rsidRPr="003541CF" w:rsidTr="00DE6567">
        <w:trPr>
          <w:trHeight w:val="315"/>
        </w:trPr>
        <w:tc>
          <w:tcPr>
            <w:tcW w:w="2942"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 цен на ресурсы</w:t>
            </w:r>
          </w:p>
        </w:tc>
        <w:tc>
          <w:tcPr>
            <w:tcW w:w="809"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27,72</w:t>
            </w:r>
          </w:p>
        </w:tc>
        <w:tc>
          <w:tcPr>
            <w:tcW w:w="1249" w:type="pct"/>
            <w:tcBorders>
              <w:top w:val="single" w:sz="4" w:space="0" w:color="auto"/>
              <w:left w:val="single" w:sz="4" w:space="0" w:color="auto"/>
              <w:bottom w:val="single" w:sz="4" w:space="0" w:color="auto"/>
              <w:right w:val="single" w:sz="4" w:space="0" w:color="auto"/>
            </w:tcBorders>
            <w:shd w:val="clear" w:color="000000" w:fill="FFFFFF"/>
            <w:vAlign w:val="center"/>
          </w:tcPr>
          <w:p w:rsidR="00DE6567" w:rsidRPr="00DE6567" w:rsidRDefault="00DE6567" w:rsidP="00DE6567">
            <w:pPr>
              <w:spacing w:after="0" w:line="240" w:lineRule="auto"/>
              <w:jc w:val="center"/>
              <w:rPr>
                <w:rFonts w:ascii="Times New Roman" w:eastAsia="Times New Roman" w:hAnsi="Times New Roman" w:cs="Times New Roman"/>
                <w:color w:val="000000"/>
                <w:sz w:val="24"/>
                <w:szCs w:val="24"/>
                <w:lang w:eastAsia="ru-RU"/>
              </w:rPr>
            </w:pPr>
            <w:r w:rsidRPr="00DE6567">
              <w:rPr>
                <w:rFonts w:ascii="Times New Roman" w:eastAsia="Times New Roman" w:hAnsi="Times New Roman" w:cs="Times New Roman"/>
                <w:color w:val="000000"/>
                <w:sz w:val="24"/>
                <w:szCs w:val="24"/>
                <w:lang w:eastAsia="ru-RU"/>
              </w:rPr>
              <w:t>46,38</w:t>
            </w:r>
          </w:p>
        </w:tc>
      </w:tr>
    </w:tbl>
    <w:p w:rsidR="00DE6567" w:rsidRDefault="00DE6567" w:rsidP="00DE6567">
      <w:pPr>
        <w:pStyle w:val="a6"/>
        <w:spacing w:line="360" w:lineRule="auto"/>
        <w:ind w:firstLine="709"/>
        <w:jc w:val="right"/>
        <w:rPr>
          <w:rFonts w:ascii="Times New Roman" w:hAnsi="Times New Roman" w:cs="Times New Roman"/>
          <w:sz w:val="28"/>
          <w:szCs w:val="28"/>
        </w:rPr>
      </w:pPr>
    </w:p>
    <w:p w:rsidR="003541CF" w:rsidRPr="00053FD8" w:rsidRDefault="009E3783" w:rsidP="003541CF">
      <w:pPr>
        <w:pStyle w:val="a6"/>
        <w:spacing w:line="360" w:lineRule="auto"/>
        <w:ind w:firstLine="709"/>
        <w:jc w:val="both"/>
        <w:rPr>
          <w:rFonts w:ascii="Times New Roman" w:hAnsi="Times New Roman" w:cs="Times New Roman"/>
          <w:sz w:val="28"/>
          <w:szCs w:val="28"/>
        </w:rPr>
      </w:pPr>
      <w:r w:rsidRPr="00053FD8">
        <w:rPr>
          <w:rFonts w:ascii="Times New Roman" w:hAnsi="Times New Roman" w:cs="Times New Roman"/>
          <w:sz w:val="28"/>
          <w:szCs w:val="28"/>
        </w:rPr>
        <w:t xml:space="preserve">Данные таблицы </w:t>
      </w:r>
      <w:r w:rsidR="006502A8" w:rsidRPr="00053FD8">
        <w:rPr>
          <w:rFonts w:ascii="Times New Roman" w:hAnsi="Times New Roman" w:cs="Times New Roman"/>
          <w:sz w:val="28"/>
          <w:szCs w:val="28"/>
        </w:rPr>
        <w:t>18</w:t>
      </w:r>
      <w:r w:rsidRPr="00053FD8">
        <w:rPr>
          <w:rFonts w:ascii="Times New Roman" w:hAnsi="Times New Roman" w:cs="Times New Roman"/>
          <w:sz w:val="28"/>
          <w:szCs w:val="28"/>
        </w:rPr>
        <w:t xml:space="preserve"> показывают, что </w:t>
      </w:r>
      <w:r w:rsidR="00DE6567" w:rsidRPr="00053FD8">
        <w:rPr>
          <w:rFonts w:ascii="Times New Roman" w:hAnsi="Times New Roman" w:cs="Times New Roman"/>
          <w:sz w:val="28"/>
          <w:szCs w:val="28"/>
        </w:rPr>
        <w:t>рост затрат  связан с ростом цен на сырье и материалы, которые приобретает ООО «СМК «ЭСТЕРА» для выполнения строительных работ</w:t>
      </w:r>
      <w:r w:rsidR="00877CAA" w:rsidRPr="00053FD8">
        <w:rPr>
          <w:rFonts w:ascii="Times New Roman" w:hAnsi="Times New Roman" w:cs="Times New Roman"/>
          <w:sz w:val="28"/>
          <w:szCs w:val="28"/>
        </w:rPr>
        <w:t>, как следствие в 2019 г. за счет изменения цен поставщиков, затраты увеличились на 27,72 копейки, а в 2020 г. наблюдает рост в 46,38 копеек.</w:t>
      </w:r>
      <w:r w:rsidRPr="00053FD8">
        <w:rPr>
          <w:rFonts w:ascii="Times New Roman" w:hAnsi="Times New Roman" w:cs="Times New Roman"/>
          <w:sz w:val="28"/>
          <w:szCs w:val="28"/>
        </w:rPr>
        <w:t xml:space="preserve">. </w:t>
      </w:r>
    </w:p>
    <w:p w:rsidR="009E3783" w:rsidRPr="00053FD8" w:rsidRDefault="009E3783" w:rsidP="003541CF">
      <w:pPr>
        <w:pStyle w:val="a6"/>
        <w:spacing w:line="360" w:lineRule="auto"/>
        <w:ind w:firstLine="709"/>
        <w:jc w:val="both"/>
        <w:rPr>
          <w:rFonts w:ascii="Times New Roman" w:hAnsi="Times New Roman" w:cs="Times New Roman"/>
          <w:sz w:val="28"/>
          <w:szCs w:val="28"/>
        </w:rPr>
      </w:pPr>
      <w:r w:rsidRPr="00053FD8">
        <w:rPr>
          <w:rFonts w:ascii="Times New Roman" w:hAnsi="Times New Roman" w:cs="Times New Roman"/>
          <w:sz w:val="28"/>
          <w:szCs w:val="28"/>
        </w:rPr>
        <w:t xml:space="preserve">Структура реализованной продукции остается относительно стабильной на протяжении исследуемого периода, что практически не влияет на изменение затрат, приходящихся на 1 руб. Изменение себестоимости отдельных видов продукции в </w:t>
      </w:r>
      <w:r w:rsidR="003541CF" w:rsidRPr="00053FD8">
        <w:rPr>
          <w:rFonts w:ascii="Times New Roman" w:hAnsi="Times New Roman" w:cs="Times New Roman"/>
          <w:sz w:val="28"/>
          <w:szCs w:val="28"/>
        </w:rPr>
        <w:t>2020</w:t>
      </w:r>
      <w:r w:rsidRPr="00053FD8">
        <w:rPr>
          <w:rFonts w:ascii="Times New Roman" w:hAnsi="Times New Roman" w:cs="Times New Roman"/>
          <w:sz w:val="28"/>
          <w:szCs w:val="28"/>
        </w:rPr>
        <w:t xml:space="preserve"> г. обеспечило </w:t>
      </w:r>
      <w:r w:rsidR="003541CF" w:rsidRPr="00053FD8">
        <w:rPr>
          <w:rFonts w:ascii="Times New Roman" w:hAnsi="Times New Roman" w:cs="Times New Roman"/>
          <w:sz w:val="28"/>
          <w:szCs w:val="28"/>
        </w:rPr>
        <w:t>роста</w:t>
      </w:r>
      <w:r w:rsidRPr="00053FD8">
        <w:rPr>
          <w:rFonts w:ascii="Times New Roman" w:hAnsi="Times New Roman" w:cs="Times New Roman"/>
          <w:sz w:val="28"/>
          <w:szCs w:val="28"/>
        </w:rPr>
        <w:t xml:space="preserve"> затрат на 1 руб. реализованной продукции на </w:t>
      </w:r>
      <w:r w:rsidR="003541CF" w:rsidRPr="00053FD8">
        <w:rPr>
          <w:rFonts w:ascii="Times New Roman" w:hAnsi="Times New Roman" w:cs="Times New Roman"/>
          <w:sz w:val="28"/>
          <w:szCs w:val="28"/>
        </w:rPr>
        <w:t>39,20</w:t>
      </w:r>
      <w:r w:rsidRPr="00053FD8">
        <w:rPr>
          <w:rFonts w:ascii="Times New Roman" w:hAnsi="Times New Roman" w:cs="Times New Roman"/>
          <w:sz w:val="28"/>
          <w:szCs w:val="28"/>
        </w:rPr>
        <w:t xml:space="preserve"> коп.</w:t>
      </w:r>
    </w:p>
    <w:p w:rsidR="003541CF" w:rsidRDefault="00877CAA" w:rsidP="003541CF">
      <w:pPr>
        <w:pStyle w:val="a6"/>
        <w:spacing w:line="360" w:lineRule="auto"/>
        <w:ind w:firstLine="709"/>
        <w:jc w:val="both"/>
        <w:rPr>
          <w:rFonts w:ascii="Times New Roman" w:hAnsi="Times New Roman" w:cs="Times New Roman"/>
          <w:sz w:val="28"/>
          <w:szCs w:val="28"/>
        </w:rPr>
      </w:pPr>
      <w:r w:rsidRPr="00053FD8">
        <w:rPr>
          <w:rFonts w:ascii="Times New Roman" w:hAnsi="Times New Roman" w:cs="Times New Roman"/>
          <w:sz w:val="28"/>
          <w:szCs w:val="28"/>
        </w:rPr>
        <w:t xml:space="preserve">Как было ранее установлено, расходы ООО СМК «ЭСТЕРА» значительно влияют на прибыль которую получает организация. </w:t>
      </w:r>
      <w:r w:rsidR="009E3783" w:rsidRPr="00053FD8">
        <w:rPr>
          <w:rFonts w:ascii="Times New Roman" w:hAnsi="Times New Roman" w:cs="Times New Roman"/>
          <w:sz w:val="28"/>
          <w:szCs w:val="28"/>
        </w:rPr>
        <w:t xml:space="preserve"> Расчет влияния расходов на прибыль от продаж проводится в таблице </w:t>
      </w:r>
      <w:r w:rsidR="008F0396">
        <w:rPr>
          <w:rFonts w:ascii="Times New Roman" w:hAnsi="Times New Roman" w:cs="Times New Roman"/>
          <w:sz w:val="28"/>
          <w:szCs w:val="28"/>
        </w:rPr>
        <w:t>20.</w:t>
      </w:r>
    </w:p>
    <w:p w:rsidR="00F9185C" w:rsidRDefault="009E3783" w:rsidP="00F9185C">
      <w:pPr>
        <w:pStyle w:val="a6"/>
        <w:spacing w:line="360" w:lineRule="auto"/>
        <w:ind w:firstLine="709"/>
        <w:jc w:val="right"/>
        <w:rPr>
          <w:rFonts w:ascii="Times New Roman" w:hAnsi="Times New Roman" w:cs="Times New Roman"/>
          <w:sz w:val="28"/>
          <w:szCs w:val="28"/>
        </w:rPr>
      </w:pPr>
      <w:r w:rsidRPr="009E3783">
        <w:rPr>
          <w:rFonts w:ascii="Times New Roman" w:hAnsi="Times New Roman" w:cs="Times New Roman"/>
          <w:sz w:val="28"/>
          <w:szCs w:val="28"/>
        </w:rPr>
        <w:t xml:space="preserve">Таблица </w:t>
      </w:r>
      <w:r w:rsidR="008F0396">
        <w:rPr>
          <w:rFonts w:ascii="Times New Roman" w:hAnsi="Times New Roman" w:cs="Times New Roman"/>
          <w:sz w:val="28"/>
          <w:szCs w:val="28"/>
        </w:rPr>
        <w:t>20</w:t>
      </w:r>
      <w:r w:rsidRPr="009E3783">
        <w:rPr>
          <w:rFonts w:ascii="Times New Roman" w:hAnsi="Times New Roman" w:cs="Times New Roman"/>
          <w:sz w:val="28"/>
          <w:szCs w:val="28"/>
        </w:rPr>
        <w:t xml:space="preserve"> </w:t>
      </w:r>
    </w:p>
    <w:p w:rsidR="009E3783" w:rsidRDefault="009E3783" w:rsidP="00F9185C">
      <w:pPr>
        <w:pStyle w:val="a6"/>
        <w:spacing w:line="360" w:lineRule="auto"/>
        <w:ind w:firstLine="709"/>
        <w:jc w:val="center"/>
        <w:rPr>
          <w:rFonts w:ascii="Times New Roman" w:hAnsi="Times New Roman" w:cs="Times New Roman"/>
          <w:sz w:val="28"/>
          <w:szCs w:val="28"/>
        </w:rPr>
      </w:pPr>
      <w:r w:rsidRPr="009E3783">
        <w:rPr>
          <w:rFonts w:ascii="Times New Roman" w:hAnsi="Times New Roman" w:cs="Times New Roman"/>
          <w:sz w:val="28"/>
          <w:szCs w:val="28"/>
        </w:rPr>
        <w:t xml:space="preserve">Расчет влияния расходов на прибыль от продаж в </w:t>
      </w:r>
      <w:r w:rsidR="003541CF" w:rsidRPr="003541CF">
        <w:rPr>
          <w:rFonts w:ascii="Times New Roman" w:hAnsi="Times New Roman" w:cs="Times New Roman"/>
          <w:sz w:val="28"/>
          <w:szCs w:val="28"/>
          <w:lang w:bidi="ru-RU"/>
        </w:rPr>
        <w:t xml:space="preserve">ООО СМК «ЭСТЕРА» </w:t>
      </w:r>
      <w:r w:rsidR="004E05E1" w:rsidRPr="004E05E1">
        <w:rPr>
          <w:rFonts w:ascii="Times New Roman" w:hAnsi="Times New Roman" w:cs="Times New Roman"/>
          <w:sz w:val="28"/>
          <w:szCs w:val="28"/>
        </w:rPr>
        <w:t xml:space="preserve"> </w:t>
      </w:r>
      <w:r w:rsidR="003541CF" w:rsidRPr="003541CF">
        <w:rPr>
          <w:rFonts w:ascii="Times New Roman" w:hAnsi="Times New Roman" w:cs="Times New Roman"/>
          <w:sz w:val="28"/>
          <w:szCs w:val="28"/>
        </w:rPr>
        <w:t xml:space="preserve"> </w:t>
      </w:r>
      <w:r w:rsidR="003541CF">
        <w:rPr>
          <w:rFonts w:ascii="Times New Roman" w:hAnsi="Times New Roman" w:cs="Times New Roman"/>
          <w:sz w:val="28"/>
          <w:szCs w:val="28"/>
        </w:rPr>
        <w:t>за 2018-2020 гг.</w:t>
      </w:r>
    </w:p>
    <w:tbl>
      <w:tblPr>
        <w:tblW w:w="5000" w:type="pct"/>
        <w:tblLook w:val="04A0" w:firstRow="1" w:lastRow="0" w:firstColumn="1" w:lastColumn="0" w:noHBand="0" w:noVBand="1"/>
      </w:tblPr>
      <w:tblGrid>
        <w:gridCol w:w="3355"/>
        <w:gridCol w:w="1055"/>
        <w:gridCol w:w="1398"/>
        <w:gridCol w:w="1273"/>
        <w:gridCol w:w="1521"/>
        <w:gridCol w:w="1026"/>
      </w:tblGrid>
      <w:tr w:rsidR="003541CF" w:rsidRPr="003541CF" w:rsidTr="003541CF">
        <w:trPr>
          <w:trHeight w:val="630"/>
        </w:trPr>
        <w:tc>
          <w:tcPr>
            <w:tcW w:w="17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Показатели</w:t>
            </w:r>
          </w:p>
        </w:tc>
        <w:tc>
          <w:tcPr>
            <w:tcW w:w="1935" w:type="pct"/>
            <w:gridSpan w:val="3"/>
            <w:tcBorders>
              <w:top w:val="single" w:sz="4" w:space="0" w:color="auto"/>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Период, годы</w:t>
            </w:r>
          </w:p>
        </w:tc>
        <w:tc>
          <w:tcPr>
            <w:tcW w:w="1323" w:type="pct"/>
            <w:gridSpan w:val="2"/>
            <w:tcBorders>
              <w:top w:val="single" w:sz="4" w:space="0" w:color="auto"/>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Отклонения по годам</w:t>
            </w:r>
          </w:p>
        </w:tc>
      </w:tr>
      <w:tr w:rsidR="003541CF" w:rsidRPr="003541CF" w:rsidTr="003541CF">
        <w:trPr>
          <w:trHeight w:val="315"/>
        </w:trPr>
        <w:tc>
          <w:tcPr>
            <w:tcW w:w="1742" w:type="pct"/>
            <w:vMerge/>
            <w:tcBorders>
              <w:top w:val="single" w:sz="4" w:space="0" w:color="auto"/>
              <w:left w:val="single" w:sz="4" w:space="0" w:color="auto"/>
              <w:bottom w:val="single" w:sz="4" w:space="0" w:color="auto"/>
              <w:right w:val="single" w:sz="4" w:space="0" w:color="auto"/>
            </w:tcBorders>
            <w:vAlign w:val="center"/>
            <w:hideMark/>
          </w:tcPr>
          <w:p w:rsidR="003541CF" w:rsidRPr="003541CF" w:rsidRDefault="003541CF" w:rsidP="003541CF">
            <w:pPr>
              <w:spacing w:after="0" w:line="240" w:lineRule="auto"/>
              <w:rPr>
                <w:rFonts w:ascii="Times New Roman" w:eastAsia="Times New Roman" w:hAnsi="Times New Roman" w:cs="Times New Roman"/>
                <w:color w:val="000000"/>
                <w:sz w:val="24"/>
                <w:szCs w:val="24"/>
                <w:lang w:eastAsia="ru-RU"/>
              </w:rPr>
            </w:pPr>
          </w:p>
        </w:tc>
        <w:tc>
          <w:tcPr>
            <w:tcW w:w="548"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2018</w:t>
            </w:r>
          </w:p>
        </w:tc>
        <w:tc>
          <w:tcPr>
            <w:tcW w:w="726"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2019</w:t>
            </w:r>
          </w:p>
        </w:tc>
        <w:tc>
          <w:tcPr>
            <w:tcW w:w="661"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2020</w:t>
            </w:r>
          </w:p>
        </w:tc>
        <w:tc>
          <w:tcPr>
            <w:tcW w:w="790"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2019</w:t>
            </w:r>
          </w:p>
        </w:tc>
        <w:tc>
          <w:tcPr>
            <w:tcW w:w="533"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2020</w:t>
            </w:r>
          </w:p>
        </w:tc>
      </w:tr>
      <w:tr w:rsidR="00877CAA" w:rsidRPr="003541CF" w:rsidTr="003541CF">
        <w:trPr>
          <w:trHeight w:val="315"/>
        </w:trPr>
        <w:tc>
          <w:tcPr>
            <w:tcW w:w="1742" w:type="pct"/>
            <w:tcBorders>
              <w:top w:val="single" w:sz="4" w:space="0" w:color="auto"/>
              <w:left w:val="single" w:sz="4" w:space="0" w:color="auto"/>
              <w:bottom w:val="single" w:sz="4" w:space="0" w:color="auto"/>
              <w:right w:val="single" w:sz="4" w:space="0" w:color="auto"/>
            </w:tcBorders>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548" w:type="pct"/>
            <w:tcBorders>
              <w:top w:val="nil"/>
              <w:left w:val="nil"/>
              <w:bottom w:val="single" w:sz="4" w:space="0" w:color="auto"/>
              <w:right w:val="single" w:sz="4" w:space="0" w:color="auto"/>
            </w:tcBorders>
            <w:shd w:val="clear" w:color="000000" w:fill="FFFFFF"/>
            <w:vAlign w:val="center"/>
          </w:tcPr>
          <w:p w:rsidR="00877CAA" w:rsidRDefault="00877CAA" w:rsidP="00877CA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726" w:type="pct"/>
            <w:tcBorders>
              <w:top w:val="nil"/>
              <w:left w:val="nil"/>
              <w:bottom w:val="single" w:sz="4" w:space="0" w:color="auto"/>
              <w:right w:val="single" w:sz="4" w:space="0" w:color="auto"/>
            </w:tcBorders>
            <w:shd w:val="clear" w:color="000000" w:fill="FFFFFF"/>
            <w:vAlign w:val="center"/>
          </w:tcPr>
          <w:p w:rsidR="00877CAA" w:rsidRDefault="00877CAA" w:rsidP="00877CA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661" w:type="pct"/>
            <w:tcBorders>
              <w:top w:val="nil"/>
              <w:left w:val="nil"/>
              <w:bottom w:val="single" w:sz="4" w:space="0" w:color="auto"/>
              <w:right w:val="single" w:sz="4" w:space="0" w:color="auto"/>
            </w:tcBorders>
            <w:shd w:val="clear" w:color="000000" w:fill="FFFFFF"/>
            <w:vAlign w:val="center"/>
          </w:tcPr>
          <w:p w:rsidR="00877CAA" w:rsidRDefault="00877CAA" w:rsidP="00877CA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790" w:type="pct"/>
            <w:tcBorders>
              <w:top w:val="nil"/>
              <w:left w:val="nil"/>
              <w:bottom w:val="single" w:sz="4" w:space="0" w:color="auto"/>
              <w:right w:val="single" w:sz="4" w:space="0" w:color="auto"/>
            </w:tcBorders>
            <w:shd w:val="clear" w:color="000000" w:fill="FFFFFF"/>
            <w:vAlign w:val="center"/>
          </w:tcPr>
          <w:p w:rsidR="00877CAA" w:rsidRDefault="00877CAA" w:rsidP="00877CA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533" w:type="pct"/>
            <w:tcBorders>
              <w:top w:val="nil"/>
              <w:left w:val="nil"/>
              <w:bottom w:val="single" w:sz="4" w:space="0" w:color="auto"/>
              <w:right w:val="single" w:sz="4" w:space="0" w:color="auto"/>
            </w:tcBorders>
            <w:shd w:val="clear" w:color="000000" w:fill="FFFFFF"/>
            <w:vAlign w:val="center"/>
          </w:tcPr>
          <w:p w:rsidR="00877CAA" w:rsidRDefault="00877CAA" w:rsidP="00877CA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3541CF" w:rsidRPr="003541CF" w:rsidTr="003541CF">
        <w:trPr>
          <w:trHeight w:val="315"/>
        </w:trPr>
        <w:tc>
          <w:tcPr>
            <w:tcW w:w="1742" w:type="pct"/>
            <w:tcBorders>
              <w:top w:val="nil"/>
              <w:left w:val="single" w:sz="4" w:space="0" w:color="auto"/>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Выручка от продаж</w:t>
            </w:r>
          </w:p>
        </w:tc>
        <w:tc>
          <w:tcPr>
            <w:tcW w:w="548"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159727</w:t>
            </w:r>
          </w:p>
        </w:tc>
        <w:tc>
          <w:tcPr>
            <w:tcW w:w="726"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128836</w:t>
            </w:r>
          </w:p>
        </w:tc>
        <w:tc>
          <w:tcPr>
            <w:tcW w:w="661"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77389</w:t>
            </w:r>
          </w:p>
        </w:tc>
        <w:tc>
          <w:tcPr>
            <w:tcW w:w="790"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-30891</w:t>
            </w:r>
          </w:p>
        </w:tc>
        <w:tc>
          <w:tcPr>
            <w:tcW w:w="533"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-51447</w:t>
            </w:r>
          </w:p>
        </w:tc>
      </w:tr>
      <w:tr w:rsidR="003541CF" w:rsidRPr="003541CF" w:rsidTr="003541CF">
        <w:trPr>
          <w:trHeight w:val="315"/>
        </w:trPr>
        <w:tc>
          <w:tcPr>
            <w:tcW w:w="1742" w:type="pct"/>
            <w:tcBorders>
              <w:top w:val="nil"/>
              <w:left w:val="single" w:sz="4" w:space="0" w:color="auto"/>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 xml:space="preserve">Индекс цен </w:t>
            </w:r>
          </w:p>
        </w:tc>
        <w:tc>
          <w:tcPr>
            <w:tcW w:w="548"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w:t>
            </w:r>
          </w:p>
        </w:tc>
        <w:tc>
          <w:tcPr>
            <w:tcW w:w="726"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1,05</w:t>
            </w:r>
          </w:p>
        </w:tc>
        <w:tc>
          <w:tcPr>
            <w:tcW w:w="661"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1,065</w:t>
            </w:r>
          </w:p>
        </w:tc>
        <w:tc>
          <w:tcPr>
            <w:tcW w:w="790"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0,05</w:t>
            </w:r>
          </w:p>
        </w:tc>
        <w:tc>
          <w:tcPr>
            <w:tcW w:w="533"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0,015</w:t>
            </w:r>
          </w:p>
        </w:tc>
      </w:tr>
      <w:tr w:rsidR="003541CF" w:rsidRPr="003541CF" w:rsidTr="003541CF">
        <w:trPr>
          <w:trHeight w:val="630"/>
        </w:trPr>
        <w:tc>
          <w:tcPr>
            <w:tcW w:w="1742" w:type="pct"/>
            <w:tcBorders>
              <w:top w:val="nil"/>
              <w:left w:val="single" w:sz="4" w:space="0" w:color="auto"/>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 xml:space="preserve">Выручка от продаж в сопоставимых ценах </w:t>
            </w:r>
          </w:p>
        </w:tc>
        <w:tc>
          <w:tcPr>
            <w:tcW w:w="548"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159727</w:t>
            </w:r>
          </w:p>
        </w:tc>
        <w:tc>
          <w:tcPr>
            <w:tcW w:w="726"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122700,952</w:t>
            </w:r>
          </w:p>
        </w:tc>
        <w:tc>
          <w:tcPr>
            <w:tcW w:w="661"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72665,728</w:t>
            </w:r>
          </w:p>
        </w:tc>
        <w:tc>
          <w:tcPr>
            <w:tcW w:w="790"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-37026,0476</w:t>
            </w:r>
          </w:p>
        </w:tc>
        <w:tc>
          <w:tcPr>
            <w:tcW w:w="533"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-50035</w:t>
            </w:r>
          </w:p>
        </w:tc>
      </w:tr>
      <w:tr w:rsidR="003541CF" w:rsidRPr="003541CF" w:rsidTr="003541CF">
        <w:trPr>
          <w:trHeight w:val="630"/>
        </w:trPr>
        <w:tc>
          <w:tcPr>
            <w:tcW w:w="1742" w:type="pct"/>
            <w:tcBorders>
              <w:top w:val="nil"/>
              <w:left w:val="single" w:sz="4" w:space="0" w:color="auto"/>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 xml:space="preserve">Себестоимость реализованной продукции </w:t>
            </w:r>
          </w:p>
        </w:tc>
        <w:tc>
          <w:tcPr>
            <w:tcW w:w="548"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139524</w:t>
            </w:r>
          </w:p>
        </w:tc>
        <w:tc>
          <w:tcPr>
            <w:tcW w:w="726"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126486</w:t>
            </w:r>
          </w:p>
        </w:tc>
        <w:tc>
          <w:tcPr>
            <w:tcW w:w="661"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81533</w:t>
            </w:r>
          </w:p>
        </w:tc>
        <w:tc>
          <w:tcPr>
            <w:tcW w:w="790"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-13038</w:t>
            </w:r>
          </w:p>
        </w:tc>
        <w:tc>
          <w:tcPr>
            <w:tcW w:w="533" w:type="pct"/>
            <w:tcBorders>
              <w:top w:val="nil"/>
              <w:left w:val="nil"/>
              <w:bottom w:val="single" w:sz="4" w:space="0" w:color="auto"/>
              <w:right w:val="single" w:sz="4" w:space="0" w:color="auto"/>
            </w:tcBorders>
            <w:shd w:val="clear" w:color="000000" w:fill="FFFFFF"/>
            <w:vAlign w:val="center"/>
            <w:hideMark/>
          </w:tcPr>
          <w:p w:rsidR="003541CF" w:rsidRPr="003541CF" w:rsidRDefault="003541CF" w:rsidP="003541CF">
            <w:pPr>
              <w:spacing w:after="0" w:line="240" w:lineRule="auto"/>
              <w:jc w:val="right"/>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-44953</w:t>
            </w:r>
          </w:p>
        </w:tc>
      </w:tr>
    </w:tbl>
    <w:p w:rsidR="00877CAA" w:rsidRDefault="00877CAA" w:rsidP="00877CAA">
      <w:pPr>
        <w:pStyle w:val="a6"/>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Продолжение таблицы </w:t>
      </w:r>
      <w:r w:rsidR="008F0396">
        <w:rPr>
          <w:rFonts w:ascii="Times New Roman" w:hAnsi="Times New Roman" w:cs="Times New Roman"/>
          <w:sz w:val="28"/>
          <w:szCs w:val="28"/>
        </w:rPr>
        <w:t>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5"/>
        <w:gridCol w:w="1055"/>
        <w:gridCol w:w="1398"/>
        <w:gridCol w:w="1273"/>
        <w:gridCol w:w="1521"/>
        <w:gridCol w:w="1026"/>
      </w:tblGrid>
      <w:tr w:rsidR="00877CAA" w:rsidTr="00877CAA">
        <w:trPr>
          <w:trHeight w:val="315"/>
        </w:trPr>
        <w:tc>
          <w:tcPr>
            <w:tcW w:w="1742" w:type="pct"/>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548" w:type="pct"/>
            <w:shd w:val="clear" w:color="000000" w:fill="FFFFFF"/>
            <w:vAlign w:val="center"/>
          </w:tcPr>
          <w:p w:rsidR="00877CAA" w:rsidRDefault="00877CAA" w:rsidP="00797A7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726" w:type="pct"/>
            <w:shd w:val="clear" w:color="000000" w:fill="FFFFFF"/>
            <w:vAlign w:val="center"/>
          </w:tcPr>
          <w:p w:rsidR="00877CAA" w:rsidRDefault="00877CAA" w:rsidP="00797A7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661" w:type="pct"/>
            <w:shd w:val="clear" w:color="000000" w:fill="FFFFFF"/>
            <w:vAlign w:val="center"/>
          </w:tcPr>
          <w:p w:rsidR="00877CAA" w:rsidRDefault="00877CAA" w:rsidP="00797A7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790" w:type="pct"/>
            <w:shd w:val="clear" w:color="000000" w:fill="FFFFFF"/>
            <w:vAlign w:val="center"/>
          </w:tcPr>
          <w:p w:rsidR="00877CAA" w:rsidRDefault="00877CAA" w:rsidP="00797A7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533" w:type="pct"/>
            <w:shd w:val="clear" w:color="000000" w:fill="FFFFFF"/>
            <w:vAlign w:val="center"/>
          </w:tcPr>
          <w:p w:rsidR="00877CAA" w:rsidRDefault="00877CAA" w:rsidP="00797A7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877CAA" w:rsidRPr="003541CF" w:rsidTr="00877CAA">
        <w:trPr>
          <w:trHeight w:val="315"/>
        </w:trPr>
        <w:tc>
          <w:tcPr>
            <w:tcW w:w="1742"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 xml:space="preserve">Уровни (доля в выручке) </w:t>
            </w:r>
          </w:p>
        </w:tc>
        <w:tc>
          <w:tcPr>
            <w:tcW w:w="548" w:type="pct"/>
            <w:shd w:val="clear" w:color="000000" w:fill="FFFFFF"/>
            <w:vAlign w:val="center"/>
          </w:tcPr>
          <w:p w:rsidR="00877CAA" w:rsidRPr="00877CAA"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877CAA">
              <w:rPr>
                <w:rFonts w:ascii="Times New Roman" w:eastAsia="Times New Roman" w:hAnsi="Times New Roman" w:cs="Times New Roman"/>
                <w:color w:val="000000"/>
                <w:sz w:val="24"/>
                <w:szCs w:val="24"/>
                <w:lang w:eastAsia="ru-RU"/>
              </w:rPr>
              <w:t> </w:t>
            </w:r>
          </w:p>
        </w:tc>
        <w:tc>
          <w:tcPr>
            <w:tcW w:w="726" w:type="pct"/>
            <w:shd w:val="clear" w:color="000000" w:fill="FFFFFF"/>
            <w:vAlign w:val="center"/>
          </w:tcPr>
          <w:p w:rsidR="00877CAA" w:rsidRPr="00877CAA"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877CAA">
              <w:rPr>
                <w:rFonts w:ascii="Times New Roman" w:eastAsia="Times New Roman" w:hAnsi="Times New Roman" w:cs="Times New Roman"/>
                <w:color w:val="000000"/>
                <w:sz w:val="24"/>
                <w:szCs w:val="24"/>
                <w:lang w:eastAsia="ru-RU"/>
              </w:rPr>
              <w:t> </w:t>
            </w:r>
          </w:p>
        </w:tc>
        <w:tc>
          <w:tcPr>
            <w:tcW w:w="661" w:type="pct"/>
            <w:shd w:val="clear" w:color="000000" w:fill="FFFFFF"/>
            <w:vAlign w:val="center"/>
          </w:tcPr>
          <w:p w:rsidR="00877CAA" w:rsidRPr="00877CAA"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877CAA">
              <w:rPr>
                <w:rFonts w:ascii="Times New Roman" w:eastAsia="Times New Roman" w:hAnsi="Times New Roman" w:cs="Times New Roman"/>
                <w:color w:val="000000"/>
                <w:sz w:val="24"/>
                <w:szCs w:val="24"/>
                <w:lang w:eastAsia="ru-RU"/>
              </w:rPr>
              <w:t> </w:t>
            </w:r>
          </w:p>
        </w:tc>
        <w:tc>
          <w:tcPr>
            <w:tcW w:w="790"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p>
        </w:tc>
        <w:tc>
          <w:tcPr>
            <w:tcW w:w="533"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p>
        </w:tc>
      </w:tr>
      <w:tr w:rsidR="00877CAA" w:rsidRPr="003541CF" w:rsidTr="00877CAA">
        <w:trPr>
          <w:trHeight w:val="315"/>
        </w:trPr>
        <w:tc>
          <w:tcPr>
            <w:tcW w:w="1742"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 xml:space="preserve">- себестоимости реализованной продукции </w:t>
            </w:r>
          </w:p>
        </w:tc>
        <w:tc>
          <w:tcPr>
            <w:tcW w:w="548"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87,35</w:t>
            </w:r>
          </w:p>
        </w:tc>
        <w:tc>
          <w:tcPr>
            <w:tcW w:w="726"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98,18</w:t>
            </w:r>
          </w:p>
        </w:tc>
        <w:tc>
          <w:tcPr>
            <w:tcW w:w="661"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105,35</w:t>
            </w:r>
          </w:p>
        </w:tc>
        <w:tc>
          <w:tcPr>
            <w:tcW w:w="790"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10,82</w:t>
            </w:r>
          </w:p>
        </w:tc>
        <w:tc>
          <w:tcPr>
            <w:tcW w:w="533"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7,18</w:t>
            </w:r>
          </w:p>
        </w:tc>
      </w:tr>
      <w:tr w:rsidR="00877CAA" w:rsidRPr="003541CF" w:rsidTr="00877CAA">
        <w:trPr>
          <w:trHeight w:val="315"/>
        </w:trPr>
        <w:tc>
          <w:tcPr>
            <w:tcW w:w="1742"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 xml:space="preserve">Прибыль (убыток) от продаж </w:t>
            </w:r>
          </w:p>
        </w:tc>
        <w:tc>
          <w:tcPr>
            <w:tcW w:w="548"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20203</w:t>
            </w:r>
          </w:p>
        </w:tc>
        <w:tc>
          <w:tcPr>
            <w:tcW w:w="726"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2350</w:t>
            </w:r>
          </w:p>
        </w:tc>
        <w:tc>
          <w:tcPr>
            <w:tcW w:w="661"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-4144</w:t>
            </w:r>
          </w:p>
        </w:tc>
        <w:tc>
          <w:tcPr>
            <w:tcW w:w="790"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-17853</w:t>
            </w:r>
          </w:p>
        </w:tc>
        <w:tc>
          <w:tcPr>
            <w:tcW w:w="533"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-6494</w:t>
            </w:r>
          </w:p>
        </w:tc>
      </w:tr>
      <w:tr w:rsidR="00877CAA" w:rsidRPr="003541CF" w:rsidTr="00877CAA">
        <w:trPr>
          <w:trHeight w:val="315"/>
        </w:trPr>
        <w:tc>
          <w:tcPr>
            <w:tcW w:w="1742"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 xml:space="preserve">Рентабельность продаж, % </w:t>
            </w:r>
          </w:p>
        </w:tc>
        <w:tc>
          <w:tcPr>
            <w:tcW w:w="548"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12,65</w:t>
            </w:r>
          </w:p>
        </w:tc>
        <w:tc>
          <w:tcPr>
            <w:tcW w:w="726"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1,82</w:t>
            </w:r>
          </w:p>
        </w:tc>
        <w:tc>
          <w:tcPr>
            <w:tcW w:w="661"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-5,35</w:t>
            </w:r>
          </w:p>
        </w:tc>
        <w:tc>
          <w:tcPr>
            <w:tcW w:w="790"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-10,82</w:t>
            </w:r>
          </w:p>
        </w:tc>
        <w:tc>
          <w:tcPr>
            <w:tcW w:w="533"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-7,18</w:t>
            </w:r>
          </w:p>
        </w:tc>
      </w:tr>
      <w:tr w:rsidR="00877CAA" w:rsidRPr="003541CF" w:rsidTr="00877CAA">
        <w:trPr>
          <w:trHeight w:val="315"/>
        </w:trPr>
        <w:tc>
          <w:tcPr>
            <w:tcW w:w="1742"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 xml:space="preserve">Изменение выручки от продаж под влиянием цены </w:t>
            </w:r>
          </w:p>
        </w:tc>
        <w:tc>
          <w:tcPr>
            <w:tcW w:w="548"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726"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661"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790"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6135,0</w:t>
            </w:r>
            <w:r>
              <w:rPr>
                <w:rFonts w:ascii="Times New Roman" w:eastAsia="Times New Roman" w:hAnsi="Times New Roman" w:cs="Times New Roman"/>
                <w:color w:val="000000"/>
                <w:sz w:val="24"/>
                <w:szCs w:val="24"/>
                <w:lang w:eastAsia="ru-RU"/>
              </w:rPr>
              <w:t>5</w:t>
            </w:r>
          </w:p>
        </w:tc>
        <w:tc>
          <w:tcPr>
            <w:tcW w:w="533"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4723,27</w:t>
            </w:r>
          </w:p>
        </w:tc>
      </w:tr>
      <w:tr w:rsidR="00877CAA" w:rsidRPr="003541CF" w:rsidTr="00877CAA">
        <w:trPr>
          <w:trHeight w:val="315"/>
        </w:trPr>
        <w:tc>
          <w:tcPr>
            <w:tcW w:w="1742"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Изменение прибыли от продаж всего, в том числе за счет изменения:</w:t>
            </w:r>
          </w:p>
        </w:tc>
        <w:tc>
          <w:tcPr>
            <w:tcW w:w="548"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726"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661"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790"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-17853,00</w:t>
            </w:r>
          </w:p>
        </w:tc>
        <w:tc>
          <w:tcPr>
            <w:tcW w:w="533"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-44553</w:t>
            </w:r>
          </w:p>
        </w:tc>
      </w:tr>
      <w:tr w:rsidR="00877CAA" w:rsidRPr="003541CF" w:rsidTr="00877CAA">
        <w:trPr>
          <w:trHeight w:val="315"/>
        </w:trPr>
        <w:tc>
          <w:tcPr>
            <w:tcW w:w="1742"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 xml:space="preserve">- выручки от продаж (исключая влияние цены) </w:t>
            </w:r>
          </w:p>
        </w:tc>
        <w:tc>
          <w:tcPr>
            <w:tcW w:w="548"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726"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661"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790"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-79395,3</w:t>
            </w:r>
            <w:r>
              <w:rPr>
                <w:rFonts w:ascii="Times New Roman" w:eastAsia="Times New Roman" w:hAnsi="Times New Roman" w:cs="Times New Roman"/>
                <w:color w:val="000000"/>
                <w:sz w:val="24"/>
                <w:szCs w:val="24"/>
                <w:lang w:eastAsia="ru-RU"/>
              </w:rPr>
              <w:t>2</w:t>
            </w:r>
          </w:p>
        </w:tc>
        <w:tc>
          <w:tcPr>
            <w:tcW w:w="533"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-310395</w:t>
            </w:r>
          </w:p>
        </w:tc>
      </w:tr>
      <w:tr w:rsidR="00877CAA" w:rsidRPr="003541CF" w:rsidTr="00877CAA">
        <w:trPr>
          <w:trHeight w:val="315"/>
        </w:trPr>
        <w:tc>
          <w:tcPr>
            <w:tcW w:w="1742"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 увеличения цен на продукцию</w:t>
            </w:r>
          </w:p>
        </w:tc>
        <w:tc>
          <w:tcPr>
            <w:tcW w:w="548"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726"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661"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790"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13945,7</w:t>
            </w:r>
            <w:r>
              <w:rPr>
                <w:rFonts w:ascii="Times New Roman" w:eastAsia="Times New Roman" w:hAnsi="Times New Roman" w:cs="Times New Roman"/>
                <w:color w:val="000000"/>
                <w:sz w:val="24"/>
                <w:szCs w:val="24"/>
                <w:lang w:eastAsia="ru-RU"/>
              </w:rPr>
              <w:t>7</w:t>
            </w:r>
          </w:p>
        </w:tc>
        <w:tc>
          <w:tcPr>
            <w:tcW w:w="533"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5555,59</w:t>
            </w:r>
          </w:p>
        </w:tc>
      </w:tr>
      <w:tr w:rsidR="00877CAA" w:rsidRPr="003541CF" w:rsidTr="00877CAA">
        <w:trPr>
          <w:trHeight w:val="315"/>
        </w:trPr>
        <w:tc>
          <w:tcPr>
            <w:tcW w:w="1742"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 xml:space="preserve">- себестоимости реализованной продукции </w:t>
            </w:r>
          </w:p>
        </w:tc>
        <w:tc>
          <w:tcPr>
            <w:tcW w:w="548"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726"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661"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w:t>
            </w:r>
          </w:p>
        </w:tc>
        <w:tc>
          <w:tcPr>
            <w:tcW w:w="790" w:type="pct"/>
            <w:shd w:val="clear" w:color="000000" w:fill="FFFFFF"/>
            <w:vAlign w:val="center"/>
          </w:tcPr>
          <w:p w:rsidR="00877CAA" w:rsidRPr="003541CF" w:rsidRDefault="00877CAA" w:rsidP="00797A74">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47596,55</w:t>
            </w:r>
          </w:p>
        </w:tc>
        <w:tc>
          <w:tcPr>
            <w:tcW w:w="533" w:type="pct"/>
            <w:shd w:val="clear" w:color="000000" w:fill="FFFFFF"/>
            <w:vAlign w:val="center"/>
          </w:tcPr>
          <w:p w:rsidR="00877CAA" w:rsidRPr="003541CF" w:rsidRDefault="00877CAA" w:rsidP="00877CAA">
            <w:pPr>
              <w:spacing w:after="0" w:line="240" w:lineRule="auto"/>
              <w:jc w:val="center"/>
              <w:rPr>
                <w:rFonts w:ascii="Times New Roman" w:eastAsia="Times New Roman" w:hAnsi="Times New Roman" w:cs="Times New Roman"/>
                <w:color w:val="000000"/>
                <w:sz w:val="24"/>
                <w:szCs w:val="24"/>
                <w:lang w:eastAsia="ru-RU"/>
              </w:rPr>
            </w:pPr>
            <w:r w:rsidRPr="003541CF">
              <w:rPr>
                <w:rFonts w:ascii="Times New Roman" w:eastAsia="Times New Roman" w:hAnsi="Times New Roman" w:cs="Times New Roman"/>
                <w:color w:val="000000"/>
                <w:sz w:val="24"/>
                <w:szCs w:val="24"/>
                <w:lang w:eastAsia="ru-RU"/>
              </w:rPr>
              <w:t>260286</w:t>
            </w:r>
          </w:p>
        </w:tc>
      </w:tr>
    </w:tbl>
    <w:p w:rsidR="00877CAA" w:rsidRPr="009E3783" w:rsidRDefault="00877CAA" w:rsidP="009E3783">
      <w:pPr>
        <w:pStyle w:val="a6"/>
        <w:spacing w:line="360" w:lineRule="auto"/>
        <w:ind w:firstLine="709"/>
        <w:jc w:val="both"/>
        <w:rPr>
          <w:rFonts w:ascii="Times New Roman" w:hAnsi="Times New Roman" w:cs="Times New Roman"/>
          <w:sz w:val="28"/>
          <w:szCs w:val="28"/>
        </w:rPr>
      </w:pPr>
    </w:p>
    <w:p w:rsidR="00877CAA" w:rsidRPr="00053FD8" w:rsidRDefault="00877CAA" w:rsidP="00877CAA">
      <w:pPr>
        <w:pStyle w:val="a6"/>
        <w:spacing w:line="360" w:lineRule="auto"/>
        <w:ind w:firstLine="709"/>
        <w:jc w:val="both"/>
        <w:rPr>
          <w:rFonts w:ascii="Times New Roman" w:hAnsi="Times New Roman" w:cs="Times New Roman"/>
          <w:color w:val="000000"/>
          <w:sz w:val="28"/>
          <w:szCs w:val="28"/>
        </w:rPr>
      </w:pPr>
      <w:r w:rsidRPr="00053FD8">
        <w:rPr>
          <w:rFonts w:ascii="Times New Roman" w:hAnsi="Times New Roman" w:cs="Times New Roman"/>
          <w:color w:val="000000"/>
          <w:sz w:val="28"/>
          <w:szCs w:val="28"/>
        </w:rPr>
        <w:t xml:space="preserve">Согласно данным таблицы </w:t>
      </w:r>
      <w:r w:rsidR="008F0396">
        <w:rPr>
          <w:rFonts w:ascii="Times New Roman" w:hAnsi="Times New Roman" w:cs="Times New Roman"/>
          <w:color w:val="000000"/>
          <w:sz w:val="28"/>
          <w:szCs w:val="28"/>
        </w:rPr>
        <w:t>20</w:t>
      </w:r>
      <w:r w:rsidRPr="00053FD8">
        <w:rPr>
          <w:rFonts w:ascii="Times New Roman" w:hAnsi="Times New Roman" w:cs="Times New Roman"/>
          <w:color w:val="000000"/>
          <w:sz w:val="28"/>
          <w:szCs w:val="28"/>
        </w:rPr>
        <w:t xml:space="preserve"> прибыль от продаж в 2019 г. сократилась на 17853 тыс. руб., а в 2020 г. по сравнению с 2019 г. произошло сокращение на 6494 тыс. руб. На конец отчетного периода ООО СМК «ЭСТЕРА» получило убыток от реализации, как следствие в 2020 г. наблюдается убыточность деятельности анализируемого предприятия</w:t>
      </w:r>
    </w:p>
    <w:p w:rsidR="00877CAA" w:rsidRPr="00053FD8" w:rsidRDefault="00877CAA" w:rsidP="009E3783">
      <w:pPr>
        <w:pStyle w:val="a6"/>
        <w:spacing w:line="360" w:lineRule="auto"/>
        <w:ind w:firstLine="709"/>
        <w:jc w:val="both"/>
        <w:rPr>
          <w:rFonts w:ascii="Times New Roman" w:hAnsi="Times New Roman" w:cs="Times New Roman"/>
          <w:color w:val="000000"/>
          <w:sz w:val="28"/>
          <w:szCs w:val="28"/>
        </w:rPr>
      </w:pPr>
      <w:r w:rsidRPr="00053FD8">
        <w:rPr>
          <w:rFonts w:ascii="Times New Roman" w:hAnsi="Times New Roman" w:cs="Times New Roman"/>
          <w:color w:val="000000"/>
          <w:sz w:val="28"/>
          <w:szCs w:val="28"/>
        </w:rPr>
        <w:t>Согласно данным таблицы 19, негативным фактором, который повлиял на финансовый результат является изменения цен на продукцию.</w:t>
      </w:r>
    </w:p>
    <w:p w:rsidR="009E3783" w:rsidRPr="00053FD8" w:rsidRDefault="009E3783" w:rsidP="009E3783">
      <w:pPr>
        <w:pStyle w:val="a6"/>
        <w:spacing w:line="360" w:lineRule="auto"/>
        <w:ind w:firstLine="709"/>
        <w:jc w:val="both"/>
        <w:rPr>
          <w:rFonts w:ascii="Times New Roman" w:hAnsi="Times New Roman" w:cs="Times New Roman"/>
          <w:sz w:val="28"/>
          <w:szCs w:val="28"/>
        </w:rPr>
      </w:pPr>
      <w:r w:rsidRPr="00053FD8">
        <w:rPr>
          <w:rFonts w:ascii="Times New Roman" w:hAnsi="Times New Roman" w:cs="Times New Roman"/>
          <w:color w:val="000000"/>
          <w:sz w:val="28"/>
          <w:szCs w:val="28"/>
        </w:rPr>
        <w:t xml:space="preserve"> </w:t>
      </w:r>
      <w:r w:rsidR="00877CAA" w:rsidRPr="00053FD8">
        <w:rPr>
          <w:rFonts w:ascii="Times New Roman" w:hAnsi="Times New Roman" w:cs="Times New Roman"/>
          <w:color w:val="000000"/>
          <w:sz w:val="28"/>
          <w:szCs w:val="28"/>
        </w:rPr>
        <w:t>З</w:t>
      </w:r>
      <w:r w:rsidRPr="00053FD8">
        <w:rPr>
          <w:rFonts w:ascii="Times New Roman" w:hAnsi="Times New Roman" w:cs="Times New Roman"/>
          <w:color w:val="000000"/>
          <w:sz w:val="28"/>
          <w:szCs w:val="28"/>
        </w:rPr>
        <w:t xml:space="preserve">а счет роста цен на продукции удалось несколько увеличить показатель прибыли (на </w:t>
      </w:r>
      <w:r w:rsidR="003541CF" w:rsidRPr="00053FD8">
        <w:rPr>
          <w:rFonts w:ascii="Times New Roman" w:hAnsi="Times New Roman" w:cs="Times New Roman"/>
          <w:color w:val="000000"/>
          <w:sz w:val="28"/>
          <w:szCs w:val="28"/>
        </w:rPr>
        <w:t>13945,77 тыс</w:t>
      </w:r>
      <w:r w:rsidRPr="00053FD8">
        <w:rPr>
          <w:rFonts w:ascii="Times New Roman" w:hAnsi="Times New Roman" w:cs="Times New Roman"/>
          <w:color w:val="000000"/>
          <w:sz w:val="28"/>
          <w:szCs w:val="28"/>
        </w:rPr>
        <w:t xml:space="preserve">. руб. в </w:t>
      </w:r>
      <w:r w:rsidR="003541CF" w:rsidRPr="00053FD8">
        <w:rPr>
          <w:rFonts w:ascii="Times New Roman" w:hAnsi="Times New Roman" w:cs="Times New Roman"/>
          <w:color w:val="000000"/>
          <w:sz w:val="28"/>
          <w:szCs w:val="28"/>
        </w:rPr>
        <w:t>2019</w:t>
      </w:r>
      <w:r w:rsidRPr="00053FD8">
        <w:rPr>
          <w:rFonts w:ascii="Times New Roman" w:hAnsi="Times New Roman" w:cs="Times New Roman"/>
          <w:color w:val="000000"/>
          <w:sz w:val="28"/>
          <w:szCs w:val="28"/>
        </w:rPr>
        <w:t xml:space="preserve"> г. и на </w:t>
      </w:r>
      <w:r w:rsidR="003541CF" w:rsidRPr="00053FD8">
        <w:rPr>
          <w:rFonts w:ascii="Times New Roman" w:hAnsi="Times New Roman" w:cs="Times New Roman"/>
          <w:color w:val="000000"/>
          <w:sz w:val="28"/>
          <w:szCs w:val="28"/>
        </w:rPr>
        <w:t>5555,59 тыс. руб</w:t>
      </w:r>
      <w:r w:rsidRPr="00053FD8">
        <w:rPr>
          <w:rFonts w:ascii="Times New Roman" w:hAnsi="Times New Roman" w:cs="Times New Roman"/>
          <w:color w:val="000000"/>
          <w:sz w:val="28"/>
          <w:szCs w:val="28"/>
        </w:rPr>
        <w:t>. в 20</w:t>
      </w:r>
      <w:r w:rsidR="003541CF" w:rsidRPr="00053FD8">
        <w:rPr>
          <w:rFonts w:ascii="Times New Roman" w:hAnsi="Times New Roman" w:cs="Times New Roman"/>
          <w:color w:val="000000"/>
          <w:sz w:val="28"/>
          <w:szCs w:val="28"/>
        </w:rPr>
        <w:t>20</w:t>
      </w:r>
      <w:r w:rsidRPr="00053FD8">
        <w:rPr>
          <w:rFonts w:ascii="Times New Roman" w:hAnsi="Times New Roman" w:cs="Times New Roman"/>
          <w:color w:val="000000"/>
          <w:sz w:val="28"/>
          <w:szCs w:val="28"/>
        </w:rPr>
        <w:t xml:space="preserve"> г.). При этом надо отметить, что в </w:t>
      </w:r>
      <w:r w:rsidR="003541CF" w:rsidRPr="00053FD8">
        <w:rPr>
          <w:rFonts w:ascii="Times New Roman" w:hAnsi="Times New Roman" w:cs="Times New Roman"/>
          <w:color w:val="000000"/>
          <w:sz w:val="28"/>
          <w:szCs w:val="28"/>
        </w:rPr>
        <w:t>2020</w:t>
      </w:r>
      <w:r w:rsidRPr="00053FD8">
        <w:rPr>
          <w:rFonts w:ascii="Times New Roman" w:hAnsi="Times New Roman" w:cs="Times New Roman"/>
          <w:color w:val="000000"/>
          <w:sz w:val="28"/>
          <w:szCs w:val="28"/>
        </w:rPr>
        <w:t xml:space="preserve"> г. предприятием получен убыток от продаж в размере </w:t>
      </w:r>
      <w:r w:rsidR="003541CF" w:rsidRPr="00053FD8">
        <w:rPr>
          <w:rFonts w:ascii="Times New Roman" w:hAnsi="Times New Roman" w:cs="Times New Roman"/>
          <w:color w:val="000000"/>
          <w:sz w:val="28"/>
          <w:szCs w:val="28"/>
        </w:rPr>
        <w:t>4144 тыс</w:t>
      </w:r>
      <w:r w:rsidRPr="00053FD8">
        <w:rPr>
          <w:rFonts w:ascii="Times New Roman" w:hAnsi="Times New Roman" w:cs="Times New Roman"/>
          <w:color w:val="000000"/>
          <w:sz w:val="28"/>
          <w:szCs w:val="28"/>
        </w:rPr>
        <w:t>. руб.</w:t>
      </w:r>
    </w:p>
    <w:p w:rsidR="009E3783" w:rsidRPr="00053FD8" w:rsidRDefault="009E3783" w:rsidP="009E3783">
      <w:pPr>
        <w:pStyle w:val="a6"/>
        <w:spacing w:line="360" w:lineRule="auto"/>
        <w:ind w:firstLine="709"/>
        <w:jc w:val="both"/>
        <w:rPr>
          <w:rFonts w:ascii="Times New Roman" w:hAnsi="Times New Roman" w:cs="Times New Roman"/>
          <w:color w:val="000000"/>
          <w:sz w:val="28"/>
          <w:szCs w:val="28"/>
        </w:rPr>
      </w:pPr>
      <w:r w:rsidRPr="00053FD8">
        <w:rPr>
          <w:rFonts w:ascii="Times New Roman" w:hAnsi="Times New Roman" w:cs="Times New Roman"/>
          <w:color w:val="000000"/>
          <w:sz w:val="28"/>
          <w:szCs w:val="28"/>
        </w:rPr>
        <w:t xml:space="preserve">Факторный анализ прибыли от продаж в разрезе факторов расходоемкости (расходов, сгруппированным по элементам затрат) представлен в таблице </w:t>
      </w:r>
      <w:r w:rsidR="008F0396">
        <w:rPr>
          <w:rFonts w:ascii="Times New Roman" w:hAnsi="Times New Roman" w:cs="Times New Roman"/>
          <w:color w:val="000000"/>
          <w:sz w:val="28"/>
          <w:szCs w:val="28"/>
        </w:rPr>
        <w:t>21</w:t>
      </w:r>
      <w:r w:rsidRPr="00053FD8">
        <w:rPr>
          <w:rFonts w:ascii="Times New Roman" w:hAnsi="Times New Roman" w:cs="Times New Roman"/>
          <w:color w:val="000000"/>
          <w:sz w:val="28"/>
          <w:szCs w:val="28"/>
        </w:rPr>
        <w:t>.</w:t>
      </w:r>
    </w:p>
    <w:p w:rsidR="009D5BFB" w:rsidRPr="00053FD8" w:rsidRDefault="009D5BFB" w:rsidP="003541CF">
      <w:pPr>
        <w:pStyle w:val="a6"/>
        <w:spacing w:line="360" w:lineRule="auto"/>
        <w:ind w:firstLine="709"/>
        <w:rPr>
          <w:rFonts w:ascii="Times New Roman" w:hAnsi="Times New Roman" w:cs="Times New Roman"/>
          <w:sz w:val="28"/>
          <w:szCs w:val="28"/>
        </w:rPr>
      </w:pPr>
    </w:p>
    <w:p w:rsidR="00877CAA" w:rsidRPr="00053FD8" w:rsidRDefault="00877CAA">
      <w:pPr>
        <w:rPr>
          <w:rFonts w:ascii="Times New Roman" w:hAnsi="Times New Roman" w:cs="Times New Roman"/>
          <w:sz w:val="28"/>
          <w:szCs w:val="28"/>
        </w:rPr>
      </w:pPr>
      <w:r w:rsidRPr="00053FD8">
        <w:rPr>
          <w:rFonts w:ascii="Times New Roman" w:hAnsi="Times New Roman" w:cs="Times New Roman"/>
          <w:sz w:val="28"/>
          <w:szCs w:val="28"/>
        </w:rPr>
        <w:br w:type="page"/>
      </w:r>
    </w:p>
    <w:p w:rsidR="00F9185C" w:rsidRPr="00053FD8" w:rsidRDefault="003541CF" w:rsidP="00F9185C">
      <w:pPr>
        <w:pStyle w:val="a6"/>
        <w:spacing w:line="360" w:lineRule="auto"/>
        <w:ind w:firstLine="709"/>
        <w:jc w:val="right"/>
        <w:rPr>
          <w:rFonts w:ascii="Times New Roman" w:hAnsi="Times New Roman" w:cs="Times New Roman"/>
          <w:sz w:val="28"/>
          <w:szCs w:val="28"/>
        </w:rPr>
      </w:pPr>
      <w:r w:rsidRPr="00053FD8">
        <w:rPr>
          <w:rFonts w:ascii="Times New Roman" w:hAnsi="Times New Roman" w:cs="Times New Roman"/>
          <w:sz w:val="28"/>
          <w:szCs w:val="28"/>
        </w:rPr>
        <w:lastRenderedPageBreak/>
        <w:t xml:space="preserve">Таблица </w:t>
      </w:r>
      <w:r w:rsidR="008F0396">
        <w:rPr>
          <w:rFonts w:ascii="Times New Roman" w:hAnsi="Times New Roman" w:cs="Times New Roman"/>
          <w:sz w:val="28"/>
          <w:szCs w:val="28"/>
        </w:rPr>
        <w:t>21</w:t>
      </w:r>
      <w:r w:rsidRPr="00053FD8">
        <w:rPr>
          <w:rFonts w:ascii="Times New Roman" w:hAnsi="Times New Roman" w:cs="Times New Roman"/>
          <w:sz w:val="28"/>
          <w:szCs w:val="28"/>
        </w:rPr>
        <w:t xml:space="preserve"> </w:t>
      </w:r>
    </w:p>
    <w:p w:rsidR="003541CF" w:rsidRPr="00053FD8" w:rsidRDefault="003541CF" w:rsidP="001C0E89">
      <w:pPr>
        <w:pStyle w:val="a6"/>
        <w:spacing w:line="360" w:lineRule="auto"/>
        <w:ind w:firstLine="709"/>
        <w:jc w:val="center"/>
        <w:rPr>
          <w:rFonts w:ascii="Times New Roman" w:hAnsi="Times New Roman" w:cs="Times New Roman"/>
          <w:sz w:val="28"/>
          <w:szCs w:val="28"/>
        </w:rPr>
      </w:pPr>
      <w:r w:rsidRPr="00053FD8">
        <w:rPr>
          <w:rFonts w:ascii="Times New Roman" w:hAnsi="Times New Roman" w:cs="Times New Roman"/>
          <w:sz w:val="28"/>
          <w:szCs w:val="28"/>
        </w:rPr>
        <w:t xml:space="preserve">Расчет влияния факторов на прибыль от продаж в </w:t>
      </w:r>
      <w:r w:rsidR="009D5BFB" w:rsidRPr="00053FD8">
        <w:rPr>
          <w:rFonts w:ascii="Times New Roman" w:hAnsi="Times New Roman" w:cs="Times New Roman"/>
          <w:sz w:val="28"/>
          <w:szCs w:val="28"/>
          <w:lang w:bidi="ru-RU"/>
        </w:rPr>
        <w:t>ООО СМК «ЭСТЕРА»</w:t>
      </w:r>
      <w:r w:rsidRPr="00053FD8">
        <w:rPr>
          <w:rFonts w:ascii="Times New Roman" w:hAnsi="Times New Roman" w:cs="Times New Roman"/>
          <w:sz w:val="28"/>
          <w:szCs w:val="28"/>
        </w:rPr>
        <w:t xml:space="preserve"> за </w:t>
      </w:r>
      <w:r w:rsidR="009D5BFB" w:rsidRPr="00053FD8">
        <w:rPr>
          <w:rFonts w:ascii="Times New Roman" w:hAnsi="Times New Roman" w:cs="Times New Roman"/>
          <w:sz w:val="28"/>
          <w:szCs w:val="28"/>
        </w:rPr>
        <w:t>2018</w:t>
      </w:r>
      <w:r w:rsidRPr="00053FD8">
        <w:rPr>
          <w:rFonts w:ascii="Times New Roman" w:hAnsi="Times New Roman" w:cs="Times New Roman"/>
          <w:sz w:val="28"/>
          <w:szCs w:val="28"/>
        </w:rPr>
        <w:t>-20</w:t>
      </w:r>
      <w:r w:rsidR="009D5BFB" w:rsidRPr="00053FD8">
        <w:rPr>
          <w:rFonts w:ascii="Times New Roman" w:hAnsi="Times New Roman" w:cs="Times New Roman"/>
          <w:sz w:val="28"/>
          <w:szCs w:val="28"/>
        </w:rPr>
        <w:t>20</w:t>
      </w:r>
      <w:r w:rsidRPr="00053FD8">
        <w:rPr>
          <w:rFonts w:ascii="Times New Roman" w:hAnsi="Times New Roman" w:cs="Times New Roman"/>
          <w:sz w:val="28"/>
          <w:szCs w:val="28"/>
        </w:rPr>
        <w:t xml:space="preserve"> гг.</w:t>
      </w:r>
    </w:p>
    <w:tbl>
      <w:tblPr>
        <w:tblW w:w="5000" w:type="pct"/>
        <w:tblLook w:val="04A0" w:firstRow="1" w:lastRow="0" w:firstColumn="1" w:lastColumn="0" w:noHBand="0" w:noVBand="1"/>
      </w:tblPr>
      <w:tblGrid>
        <w:gridCol w:w="4023"/>
        <w:gridCol w:w="1159"/>
        <w:gridCol w:w="1159"/>
        <w:gridCol w:w="1036"/>
        <w:gridCol w:w="1245"/>
        <w:gridCol w:w="996"/>
      </w:tblGrid>
      <w:tr w:rsidR="009D5BFB" w:rsidRPr="00053FD8" w:rsidTr="009D5BFB">
        <w:trPr>
          <w:trHeight w:val="630"/>
        </w:trPr>
        <w:tc>
          <w:tcPr>
            <w:tcW w:w="2106"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Показатели</w:t>
            </w:r>
          </w:p>
        </w:tc>
        <w:tc>
          <w:tcPr>
            <w:tcW w:w="1786" w:type="pct"/>
            <w:gridSpan w:val="3"/>
            <w:tcBorders>
              <w:top w:val="single" w:sz="8" w:space="0" w:color="auto"/>
              <w:left w:val="nil"/>
              <w:bottom w:val="single" w:sz="8" w:space="0" w:color="auto"/>
              <w:right w:val="single" w:sz="8" w:space="0" w:color="000000"/>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Период, годы</w:t>
            </w:r>
          </w:p>
        </w:tc>
        <w:tc>
          <w:tcPr>
            <w:tcW w:w="1107" w:type="pct"/>
            <w:gridSpan w:val="2"/>
            <w:tcBorders>
              <w:top w:val="single" w:sz="8" w:space="0" w:color="auto"/>
              <w:left w:val="nil"/>
              <w:bottom w:val="single" w:sz="8" w:space="0" w:color="auto"/>
              <w:right w:val="single" w:sz="8" w:space="0" w:color="000000"/>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Отклонения по годам</w:t>
            </w:r>
          </w:p>
        </w:tc>
      </w:tr>
      <w:tr w:rsidR="009D5BFB" w:rsidRPr="00053FD8" w:rsidTr="009D5BFB">
        <w:trPr>
          <w:trHeight w:val="330"/>
        </w:trPr>
        <w:tc>
          <w:tcPr>
            <w:tcW w:w="2106" w:type="pct"/>
            <w:vMerge/>
            <w:tcBorders>
              <w:top w:val="single" w:sz="8" w:space="0" w:color="auto"/>
              <w:left w:val="single" w:sz="8" w:space="0" w:color="auto"/>
              <w:bottom w:val="single" w:sz="8" w:space="0" w:color="000000"/>
              <w:right w:val="single" w:sz="8" w:space="0" w:color="auto"/>
            </w:tcBorders>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p>
        </w:tc>
        <w:tc>
          <w:tcPr>
            <w:tcW w:w="617" w:type="pct"/>
            <w:tcBorders>
              <w:top w:val="nil"/>
              <w:left w:val="nil"/>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2018</w:t>
            </w:r>
          </w:p>
        </w:tc>
        <w:tc>
          <w:tcPr>
            <w:tcW w:w="617"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2019</w:t>
            </w:r>
          </w:p>
        </w:tc>
        <w:tc>
          <w:tcPr>
            <w:tcW w:w="553"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2020</w:t>
            </w:r>
          </w:p>
        </w:tc>
        <w:tc>
          <w:tcPr>
            <w:tcW w:w="662"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2019</w:t>
            </w:r>
          </w:p>
        </w:tc>
        <w:tc>
          <w:tcPr>
            <w:tcW w:w="445" w:type="pct"/>
            <w:tcBorders>
              <w:top w:val="nil"/>
              <w:left w:val="single" w:sz="8" w:space="0" w:color="auto"/>
              <w:bottom w:val="nil"/>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2020</w:t>
            </w:r>
          </w:p>
        </w:tc>
      </w:tr>
      <w:tr w:rsidR="009D5BFB" w:rsidRPr="00053FD8" w:rsidTr="009D5BFB">
        <w:trPr>
          <w:trHeight w:val="330"/>
        </w:trPr>
        <w:tc>
          <w:tcPr>
            <w:tcW w:w="2106"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Выручка от продаж</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159727</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128836</w:t>
            </w:r>
          </w:p>
        </w:tc>
        <w:tc>
          <w:tcPr>
            <w:tcW w:w="553"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77389</w:t>
            </w:r>
          </w:p>
        </w:tc>
        <w:tc>
          <w:tcPr>
            <w:tcW w:w="662"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-30891</w:t>
            </w:r>
          </w:p>
        </w:tc>
        <w:tc>
          <w:tcPr>
            <w:tcW w:w="445" w:type="pct"/>
            <w:tcBorders>
              <w:top w:val="single" w:sz="8" w:space="0" w:color="auto"/>
              <w:left w:val="single" w:sz="8" w:space="0" w:color="auto"/>
              <w:bottom w:val="nil"/>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-51447</w:t>
            </w:r>
          </w:p>
        </w:tc>
      </w:tr>
      <w:tr w:rsidR="009D5BFB" w:rsidRPr="00053FD8" w:rsidTr="009D5BFB">
        <w:trPr>
          <w:trHeight w:val="330"/>
        </w:trPr>
        <w:tc>
          <w:tcPr>
            <w:tcW w:w="2106"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Материальные затраты </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107229</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81168</w:t>
            </w:r>
          </w:p>
        </w:tc>
        <w:tc>
          <w:tcPr>
            <w:tcW w:w="553"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57686</w:t>
            </w:r>
          </w:p>
        </w:tc>
        <w:tc>
          <w:tcPr>
            <w:tcW w:w="662"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-26061</w:t>
            </w:r>
          </w:p>
        </w:tc>
        <w:tc>
          <w:tcPr>
            <w:tcW w:w="445" w:type="pct"/>
            <w:tcBorders>
              <w:top w:val="single" w:sz="8" w:space="0" w:color="auto"/>
              <w:left w:val="single" w:sz="8" w:space="0" w:color="auto"/>
              <w:bottom w:val="nil"/>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-23482</w:t>
            </w:r>
          </w:p>
        </w:tc>
      </w:tr>
      <w:tr w:rsidR="009D5BFB" w:rsidRPr="00053FD8" w:rsidTr="009D5BFB">
        <w:trPr>
          <w:trHeight w:val="525"/>
        </w:trPr>
        <w:tc>
          <w:tcPr>
            <w:tcW w:w="2106"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both"/>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Затраты на оплату труда с отчислениями на социальные нужды </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27861,6</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37536,2</w:t>
            </w:r>
          </w:p>
        </w:tc>
        <w:tc>
          <w:tcPr>
            <w:tcW w:w="553"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19454,5</w:t>
            </w:r>
          </w:p>
        </w:tc>
        <w:tc>
          <w:tcPr>
            <w:tcW w:w="662"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9674,6</w:t>
            </w:r>
          </w:p>
        </w:tc>
        <w:tc>
          <w:tcPr>
            <w:tcW w:w="445" w:type="pct"/>
            <w:tcBorders>
              <w:top w:val="single" w:sz="8" w:space="0" w:color="auto"/>
              <w:left w:val="single" w:sz="8" w:space="0" w:color="auto"/>
              <w:bottom w:val="nil"/>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-18082</w:t>
            </w:r>
          </w:p>
        </w:tc>
      </w:tr>
      <w:tr w:rsidR="009D5BFB" w:rsidRPr="00053FD8" w:rsidTr="009D5BFB">
        <w:trPr>
          <w:trHeight w:val="330"/>
        </w:trPr>
        <w:tc>
          <w:tcPr>
            <w:tcW w:w="2106"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Амортизация основных средств </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2532</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2881</w:t>
            </w:r>
          </w:p>
        </w:tc>
        <w:tc>
          <w:tcPr>
            <w:tcW w:w="553"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2711</w:t>
            </w:r>
          </w:p>
        </w:tc>
        <w:tc>
          <w:tcPr>
            <w:tcW w:w="662"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349</w:t>
            </w:r>
          </w:p>
        </w:tc>
        <w:tc>
          <w:tcPr>
            <w:tcW w:w="445" w:type="pct"/>
            <w:tcBorders>
              <w:top w:val="single" w:sz="8" w:space="0" w:color="auto"/>
              <w:left w:val="single" w:sz="8" w:space="0" w:color="auto"/>
              <w:bottom w:val="nil"/>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-170</w:t>
            </w:r>
          </w:p>
        </w:tc>
      </w:tr>
      <w:tr w:rsidR="009D5BFB" w:rsidRPr="00053FD8" w:rsidTr="009D5BFB">
        <w:trPr>
          <w:trHeight w:val="330"/>
        </w:trPr>
        <w:tc>
          <w:tcPr>
            <w:tcW w:w="2106"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Прочие затраты </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137</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294</w:t>
            </w:r>
          </w:p>
        </w:tc>
        <w:tc>
          <w:tcPr>
            <w:tcW w:w="553"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236</w:t>
            </w:r>
          </w:p>
        </w:tc>
        <w:tc>
          <w:tcPr>
            <w:tcW w:w="662"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157</w:t>
            </w:r>
          </w:p>
        </w:tc>
        <w:tc>
          <w:tcPr>
            <w:tcW w:w="445" w:type="pct"/>
            <w:tcBorders>
              <w:top w:val="single" w:sz="8" w:space="0" w:color="auto"/>
              <w:left w:val="single" w:sz="8" w:space="0" w:color="auto"/>
              <w:bottom w:val="nil"/>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-58</w:t>
            </w:r>
          </w:p>
        </w:tc>
      </w:tr>
      <w:tr w:rsidR="009D5BFB" w:rsidRPr="00053FD8" w:rsidTr="009D5BFB">
        <w:trPr>
          <w:trHeight w:val="645"/>
        </w:trPr>
        <w:tc>
          <w:tcPr>
            <w:tcW w:w="2106"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Итого затраты, приходящиеся на реализованную продукцию </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139524</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126486</w:t>
            </w:r>
          </w:p>
        </w:tc>
        <w:tc>
          <w:tcPr>
            <w:tcW w:w="553"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81533</w:t>
            </w:r>
          </w:p>
        </w:tc>
        <w:tc>
          <w:tcPr>
            <w:tcW w:w="662"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-13038</w:t>
            </w:r>
          </w:p>
        </w:tc>
        <w:tc>
          <w:tcPr>
            <w:tcW w:w="445" w:type="pct"/>
            <w:tcBorders>
              <w:top w:val="single" w:sz="8" w:space="0" w:color="auto"/>
              <w:left w:val="single" w:sz="8" w:space="0" w:color="auto"/>
              <w:bottom w:val="nil"/>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-44953</w:t>
            </w:r>
          </w:p>
        </w:tc>
      </w:tr>
      <w:tr w:rsidR="009D5BFB" w:rsidRPr="00053FD8" w:rsidTr="009D5BFB">
        <w:trPr>
          <w:trHeight w:val="330"/>
        </w:trPr>
        <w:tc>
          <w:tcPr>
            <w:tcW w:w="2106"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Прибыль (убыток) от продаж </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20203</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2350</w:t>
            </w:r>
          </w:p>
        </w:tc>
        <w:tc>
          <w:tcPr>
            <w:tcW w:w="553"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-4144</w:t>
            </w:r>
          </w:p>
        </w:tc>
        <w:tc>
          <w:tcPr>
            <w:tcW w:w="662"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-17853</w:t>
            </w:r>
          </w:p>
        </w:tc>
        <w:tc>
          <w:tcPr>
            <w:tcW w:w="445" w:type="pct"/>
            <w:tcBorders>
              <w:top w:val="single" w:sz="8" w:space="0" w:color="auto"/>
              <w:left w:val="single" w:sz="8" w:space="0" w:color="auto"/>
              <w:bottom w:val="nil"/>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-6494</w:t>
            </w:r>
          </w:p>
        </w:tc>
      </w:tr>
      <w:tr w:rsidR="009D5BFB" w:rsidRPr="00053FD8" w:rsidTr="009D5BFB">
        <w:trPr>
          <w:trHeight w:val="330"/>
        </w:trPr>
        <w:tc>
          <w:tcPr>
            <w:tcW w:w="2106"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Материалоемкость, руб./руб. </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0,67</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0,63</w:t>
            </w:r>
          </w:p>
        </w:tc>
        <w:tc>
          <w:tcPr>
            <w:tcW w:w="553"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0,75</w:t>
            </w:r>
          </w:p>
        </w:tc>
        <w:tc>
          <w:tcPr>
            <w:tcW w:w="662"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-0,04</w:t>
            </w:r>
          </w:p>
        </w:tc>
        <w:tc>
          <w:tcPr>
            <w:tcW w:w="445" w:type="pct"/>
            <w:tcBorders>
              <w:top w:val="single" w:sz="8" w:space="0" w:color="auto"/>
              <w:left w:val="single" w:sz="8" w:space="0" w:color="auto"/>
              <w:bottom w:val="nil"/>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0,11539</w:t>
            </w:r>
          </w:p>
        </w:tc>
      </w:tr>
      <w:tr w:rsidR="009D5BFB" w:rsidRPr="00053FD8" w:rsidTr="009D5BFB">
        <w:trPr>
          <w:trHeight w:val="330"/>
        </w:trPr>
        <w:tc>
          <w:tcPr>
            <w:tcW w:w="2106"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Зарплатоемкость, руб./руб. </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0,17</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0,29</w:t>
            </w:r>
          </w:p>
        </w:tc>
        <w:tc>
          <w:tcPr>
            <w:tcW w:w="553"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0,25</w:t>
            </w:r>
          </w:p>
        </w:tc>
        <w:tc>
          <w:tcPr>
            <w:tcW w:w="662"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0,12</w:t>
            </w:r>
          </w:p>
        </w:tc>
        <w:tc>
          <w:tcPr>
            <w:tcW w:w="445" w:type="pct"/>
            <w:tcBorders>
              <w:top w:val="single" w:sz="8" w:space="0" w:color="auto"/>
              <w:left w:val="single" w:sz="8" w:space="0" w:color="auto"/>
              <w:bottom w:val="nil"/>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-0,04</w:t>
            </w:r>
          </w:p>
        </w:tc>
      </w:tr>
      <w:tr w:rsidR="009D5BFB" w:rsidRPr="00053FD8" w:rsidTr="009D5BFB">
        <w:trPr>
          <w:trHeight w:val="330"/>
        </w:trPr>
        <w:tc>
          <w:tcPr>
            <w:tcW w:w="2106"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Амортизациоемкость, руб./руб. </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0,02</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0,02</w:t>
            </w:r>
          </w:p>
        </w:tc>
        <w:tc>
          <w:tcPr>
            <w:tcW w:w="553"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0,04</w:t>
            </w:r>
          </w:p>
        </w:tc>
        <w:tc>
          <w:tcPr>
            <w:tcW w:w="662"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0,01</w:t>
            </w:r>
          </w:p>
        </w:tc>
        <w:tc>
          <w:tcPr>
            <w:tcW w:w="445" w:type="pct"/>
            <w:tcBorders>
              <w:top w:val="single" w:sz="8" w:space="0" w:color="auto"/>
              <w:left w:val="single" w:sz="8" w:space="0" w:color="auto"/>
              <w:bottom w:val="nil"/>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0,013</w:t>
            </w:r>
          </w:p>
        </w:tc>
      </w:tr>
      <w:tr w:rsidR="009D5BFB" w:rsidRPr="00053FD8" w:rsidTr="009D5BFB">
        <w:trPr>
          <w:trHeight w:val="705"/>
        </w:trPr>
        <w:tc>
          <w:tcPr>
            <w:tcW w:w="2106" w:type="pct"/>
            <w:tcBorders>
              <w:top w:val="single" w:sz="8" w:space="0" w:color="auto"/>
              <w:left w:val="single" w:sz="8" w:space="0" w:color="auto"/>
              <w:bottom w:val="single" w:sz="8" w:space="0" w:color="auto"/>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Ресурсоемкость по прочим операциям, </w:t>
            </w:r>
          </w:p>
        </w:tc>
        <w:tc>
          <w:tcPr>
            <w:tcW w:w="617" w:type="pct"/>
            <w:tcBorders>
              <w:top w:val="single" w:sz="8" w:space="0" w:color="auto"/>
              <w:left w:val="single" w:sz="8" w:space="0" w:color="auto"/>
              <w:bottom w:val="single" w:sz="8" w:space="0" w:color="auto"/>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0,001</w:t>
            </w:r>
          </w:p>
        </w:tc>
        <w:tc>
          <w:tcPr>
            <w:tcW w:w="617" w:type="pct"/>
            <w:tcBorders>
              <w:top w:val="single" w:sz="8" w:space="0" w:color="auto"/>
              <w:left w:val="single" w:sz="8" w:space="0" w:color="auto"/>
              <w:bottom w:val="single" w:sz="8" w:space="0" w:color="auto"/>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0,002</w:t>
            </w:r>
          </w:p>
        </w:tc>
        <w:tc>
          <w:tcPr>
            <w:tcW w:w="553" w:type="pct"/>
            <w:tcBorders>
              <w:top w:val="single" w:sz="8" w:space="0" w:color="auto"/>
              <w:left w:val="single" w:sz="8" w:space="0" w:color="auto"/>
              <w:bottom w:val="single" w:sz="8" w:space="0" w:color="auto"/>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0,003</w:t>
            </w:r>
          </w:p>
        </w:tc>
        <w:tc>
          <w:tcPr>
            <w:tcW w:w="662" w:type="pct"/>
            <w:tcBorders>
              <w:top w:val="single" w:sz="8" w:space="0" w:color="auto"/>
              <w:left w:val="single" w:sz="8" w:space="0" w:color="auto"/>
              <w:bottom w:val="single" w:sz="8" w:space="0" w:color="auto"/>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0,001</w:t>
            </w:r>
          </w:p>
        </w:tc>
        <w:tc>
          <w:tcPr>
            <w:tcW w:w="445"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0,001</w:t>
            </w:r>
          </w:p>
        </w:tc>
      </w:tr>
      <w:tr w:rsidR="009D5BFB" w:rsidRPr="00053FD8" w:rsidTr="009D5BFB">
        <w:trPr>
          <w:trHeight w:val="630"/>
        </w:trPr>
        <w:tc>
          <w:tcPr>
            <w:tcW w:w="2106"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Изменение прибыли от продаж, всего, в том числе за счет:</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17"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553"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62" w:type="pct"/>
            <w:tcBorders>
              <w:top w:val="single" w:sz="8" w:space="0" w:color="auto"/>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-19687,10</w:t>
            </w:r>
          </w:p>
        </w:tc>
        <w:tc>
          <w:tcPr>
            <w:tcW w:w="445" w:type="pct"/>
            <w:tcBorders>
              <w:top w:val="single" w:sz="8" w:space="0" w:color="auto"/>
              <w:left w:val="single" w:sz="8" w:space="0" w:color="auto"/>
              <w:bottom w:val="nil"/>
              <w:right w:val="single" w:sz="4"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-5052,1</w:t>
            </w:r>
          </w:p>
        </w:tc>
      </w:tr>
      <w:tr w:rsidR="009D5BFB" w:rsidRPr="00053FD8" w:rsidTr="009D5BFB">
        <w:trPr>
          <w:trHeight w:val="315"/>
        </w:trPr>
        <w:tc>
          <w:tcPr>
            <w:tcW w:w="2106"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объема продаж</w:t>
            </w:r>
          </w:p>
        </w:tc>
        <w:tc>
          <w:tcPr>
            <w:tcW w:w="617"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17"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553"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62"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-44395</w:t>
            </w:r>
          </w:p>
        </w:tc>
        <w:tc>
          <w:tcPr>
            <w:tcW w:w="445" w:type="pct"/>
            <w:tcBorders>
              <w:top w:val="nil"/>
              <w:left w:val="single" w:sz="8" w:space="0" w:color="auto"/>
              <w:bottom w:val="nil"/>
              <w:right w:val="single" w:sz="4"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-17485</w:t>
            </w:r>
          </w:p>
        </w:tc>
      </w:tr>
      <w:tr w:rsidR="009D5BFB" w:rsidRPr="00053FD8" w:rsidTr="009D5BFB">
        <w:trPr>
          <w:trHeight w:val="315"/>
        </w:trPr>
        <w:tc>
          <w:tcPr>
            <w:tcW w:w="2106"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цен на продукцию</w:t>
            </w:r>
          </w:p>
        </w:tc>
        <w:tc>
          <w:tcPr>
            <w:tcW w:w="617"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17"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553"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62"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13945,77</w:t>
            </w:r>
          </w:p>
        </w:tc>
        <w:tc>
          <w:tcPr>
            <w:tcW w:w="445" w:type="pct"/>
            <w:tcBorders>
              <w:top w:val="nil"/>
              <w:left w:val="single" w:sz="8" w:space="0" w:color="auto"/>
              <w:bottom w:val="nil"/>
              <w:right w:val="single" w:sz="4" w:space="0" w:color="auto"/>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5555,59</w:t>
            </w:r>
          </w:p>
        </w:tc>
      </w:tr>
      <w:tr w:rsidR="009D5BFB" w:rsidRPr="00053FD8" w:rsidTr="009D5BFB">
        <w:trPr>
          <w:trHeight w:val="375"/>
        </w:trPr>
        <w:tc>
          <w:tcPr>
            <w:tcW w:w="2106"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 материалоемкости </w:t>
            </w:r>
          </w:p>
        </w:tc>
        <w:tc>
          <w:tcPr>
            <w:tcW w:w="617"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17"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553"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62"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-5323,06</w:t>
            </w:r>
          </w:p>
        </w:tc>
        <w:tc>
          <w:tcPr>
            <w:tcW w:w="445" w:type="pct"/>
            <w:tcBorders>
              <w:top w:val="nil"/>
              <w:left w:val="single" w:sz="8" w:space="0" w:color="auto"/>
              <w:bottom w:val="nil"/>
              <w:right w:val="single" w:sz="4"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8930,14</w:t>
            </w:r>
          </w:p>
        </w:tc>
      </w:tr>
      <w:tr w:rsidR="009D5BFB" w:rsidRPr="00053FD8" w:rsidTr="009D5BFB">
        <w:trPr>
          <w:trHeight w:val="375"/>
        </w:trPr>
        <w:tc>
          <w:tcPr>
            <w:tcW w:w="2106"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 зарплатоемкости </w:t>
            </w:r>
          </w:p>
        </w:tc>
        <w:tc>
          <w:tcPr>
            <w:tcW w:w="617"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17"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553"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62"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15063</w:t>
            </w:r>
          </w:p>
        </w:tc>
        <w:tc>
          <w:tcPr>
            <w:tcW w:w="445" w:type="pct"/>
            <w:tcBorders>
              <w:top w:val="nil"/>
              <w:left w:val="single" w:sz="8" w:space="0" w:color="auto"/>
              <w:bottom w:val="nil"/>
              <w:right w:val="single" w:sz="4"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-3092,7</w:t>
            </w:r>
          </w:p>
        </w:tc>
      </w:tr>
      <w:tr w:rsidR="009D5BFB" w:rsidRPr="00053FD8" w:rsidTr="009D5BFB">
        <w:trPr>
          <w:trHeight w:val="375"/>
        </w:trPr>
        <w:tc>
          <w:tcPr>
            <w:tcW w:w="2106"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 амортизациоемкости </w:t>
            </w:r>
          </w:p>
        </w:tc>
        <w:tc>
          <w:tcPr>
            <w:tcW w:w="617"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17"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553"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62" w:type="pct"/>
            <w:tcBorders>
              <w:top w:val="nil"/>
              <w:left w:val="single" w:sz="8" w:space="0" w:color="auto"/>
              <w:bottom w:val="nil"/>
              <w:right w:val="nil"/>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838,69</w:t>
            </w:r>
          </w:p>
        </w:tc>
        <w:tc>
          <w:tcPr>
            <w:tcW w:w="445" w:type="pct"/>
            <w:tcBorders>
              <w:top w:val="nil"/>
              <w:left w:val="single" w:sz="8" w:space="0" w:color="auto"/>
              <w:bottom w:val="nil"/>
              <w:right w:val="single" w:sz="4"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980,45</w:t>
            </w:r>
          </w:p>
        </w:tc>
      </w:tr>
      <w:tr w:rsidR="009D5BFB" w:rsidRPr="00053FD8" w:rsidTr="009D5BFB">
        <w:trPr>
          <w:trHeight w:val="735"/>
        </w:trPr>
        <w:tc>
          <w:tcPr>
            <w:tcW w:w="2106" w:type="pct"/>
            <w:tcBorders>
              <w:top w:val="nil"/>
              <w:left w:val="single" w:sz="8" w:space="0" w:color="auto"/>
              <w:bottom w:val="single" w:sz="8" w:space="0" w:color="auto"/>
              <w:right w:val="nil"/>
            </w:tcBorders>
            <w:shd w:val="clear" w:color="000000" w:fill="FFFFFF"/>
            <w:vAlign w:val="center"/>
            <w:hideMark/>
          </w:tcPr>
          <w:p w:rsidR="009D5BFB" w:rsidRPr="00053FD8" w:rsidRDefault="009D5BFB" w:rsidP="009D5BFB">
            <w:pPr>
              <w:spacing w:after="0" w:line="240" w:lineRule="auto"/>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 xml:space="preserve">- ресурсоемкое по прочим расходам </w:t>
            </w:r>
          </w:p>
        </w:tc>
        <w:tc>
          <w:tcPr>
            <w:tcW w:w="617" w:type="pct"/>
            <w:tcBorders>
              <w:top w:val="nil"/>
              <w:left w:val="single" w:sz="8" w:space="0" w:color="auto"/>
              <w:bottom w:val="single" w:sz="8" w:space="0" w:color="auto"/>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17" w:type="pct"/>
            <w:tcBorders>
              <w:top w:val="nil"/>
              <w:left w:val="single" w:sz="8" w:space="0" w:color="auto"/>
              <w:bottom w:val="single" w:sz="8" w:space="0" w:color="auto"/>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553" w:type="pct"/>
            <w:tcBorders>
              <w:top w:val="nil"/>
              <w:left w:val="single" w:sz="8" w:space="0" w:color="auto"/>
              <w:bottom w:val="single" w:sz="8" w:space="0" w:color="auto"/>
              <w:right w:val="nil"/>
            </w:tcBorders>
            <w:shd w:val="clear" w:color="000000" w:fill="FFFFFF"/>
            <w:vAlign w:val="center"/>
            <w:hideMark/>
          </w:tcPr>
          <w:p w:rsidR="009D5BFB" w:rsidRPr="00053FD8" w:rsidRDefault="009D5BFB" w:rsidP="009D5BFB">
            <w:pPr>
              <w:spacing w:after="0" w:line="240" w:lineRule="auto"/>
              <w:jc w:val="center"/>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w:t>
            </w:r>
          </w:p>
        </w:tc>
        <w:tc>
          <w:tcPr>
            <w:tcW w:w="662" w:type="pct"/>
            <w:tcBorders>
              <w:top w:val="nil"/>
              <w:left w:val="single" w:sz="8" w:space="0" w:color="auto"/>
              <w:bottom w:val="single" w:sz="8" w:space="0" w:color="auto"/>
              <w:right w:val="nil"/>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183,5</w:t>
            </w:r>
          </w:p>
        </w:tc>
        <w:tc>
          <w:tcPr>
            <w:tcW w:w="445" w:type="pct"/>
            <w:tcBorders>
              <w:top w:val="nil"/>
              <w:left w:val="single" w:sz="8" w:space="0" w:color="auto"/>
              <w:bottom w:val="single" w:sz="8" w:space="0" w:color="auto"/>
              <w:right w:val="single" w:sz="4" w:space="0" w:color="auto"/>
            </w:tcBorders>
            <w:shd w:val="clear" w:color="000000" w:fill="FFFFFF"/>
            <w:vAlign w:val="center"/>
            <w:hideMark/>
          </w:tcPr>
          <w:p w:rsidR="009D5BFB" w:rsidRPr="00053FD8" w:rsidRDefault="009D5BFB" w:rsidP="009D5BFB">
            <w:pPr>
              <w:spacing w:after="0" w:line="240" w:lineRule="auto"/>
              <w:jc w:val="right"/>
              <w:rPr>
                <w:rFonts w:ascii="Times New Roman" w:eastAsia="Times New Roman" w:hAnsi="Times New Roman" w:cs="Times New Roman"/>
                <w:color w:val="000000"/>
                <w:sz w:val="24"/>
                <w:szCs w:val="24"/>
                <w:lang w:eastAsia="ru-RU"/>
              </w:rPr>
            </w:pPr>
            <w:r w:rsidRPr="00053FD8">
              <w:rPr>
                <w:rFonts w:ascii="Times New Roman" w:eastAsia="Times New Roman" w:hAnsi="Times New Roman" w:cs="Times New Roman"/>
                <w:color w:val="000000"/>
                <w:sz w:val="24"/>
                <w:szCs w:val="24"/>
                <w:lang w:eastAsia="ru-RU"/>
              </w:rPr>
              <w:t>59,41</w:t>
            </w:r>
          </w:p>
        </w:tc>
      </w:tr>
    </w:tbl>
    <w:p w:rsidR="003541CF" w:rsidRPr="00053FD8" w:rsidRDefault="003541CF" w:rsidP="009D5BFB">
      <w:pPr>
        <w:pStyle w:val="a6"/>
        <w:spacing w:line="360" w:lineRule="auto"/>
        <w:ind w:firstLine="709"/>
        <w:jc w:val="both"/>
        <w:rPr>
          <w:rFonts w:ascii="Times New Roman" w:hAnsi="Times New Roman" w:cs="Times New Roman"/>
          <w:sz w:val="28"/>
          <w:szCs w:val="28"/>
        </w:rPr>
      </w:pPr>
    </w:p>
    <w:p w:rsidR="009D5BFB" w:rsidRPr="00053FD8" w:rsidRDefault="009E3783" w:rsidP="009D5BFB">
      <w:pPr>
        <w:pStyle w:val="a6"/>
        <w:spacing w:line="360" w:lineRule="auto"/>
        <w:ind w:firstLine="709"/>
        <w:jc w:val="both"/>
        <w:rPr>
          <w:rFonts w:ascii="Times New Roman" w:hAnsi="Times New Roman" w:cs="Times New Roman"/>
          <w:sz w:val="28"/>
          <w:szCs w:val="28"/>
        </w:rPr>
      </w:pPr>
      <w:r w:rsidRPr="00053FD8">
        <w:rPr>
          <w:rFonts w:ascii="Times New Roman" w:hAnsi="Times New Roman" w:cs="Times New Roman"/>
          <w:sz w:val="28"/>
          <w:szCs w:val="28"/>
        </w:rPr>
        <w:t>Результаты факторного анализа, представленные в таблице 2</w:t>
      </w:r>
      <w:r w:rsidR="00877CAA" w:rsidRPr="00053FD8">
        <w:rPr>
          <w:rFonts w:ascii="Times New Roman" w:hAnsi="Times New Roman" w:cs="Times New Roman"/>
          <w:sz w:val="28"/>
          <w:szCs w:val="28"/>
        </w:rPr>
        <w:t>0</w:t>
      </w:r>
      <w:r w:rsidRPr="00053FD8">
        <w:rPr>
          <w:rFonts w:ascii="Times New Roman" w:hAnsi="Times New Roman" w:cs="Times New Roman"/>
          <w:sz w:val="28"/>
          <w:szCs w:val="28"/>
        </w:rPr>
        <w:t xml:space="preserve">, показывают, что основным фактором, оказавшим отрицательное влияние на прибыль от продаж в </w:t>
      </w:r>
      <w:r w:rsidR="009D5BFB" w:rsidRPr="00053FD8">
        <w:rPr>
          <w:rFonts w:ascii="Times New Roman" w:hAnsi="Times New Roman" w:cs="Times New Roman"/>
          <w:sz w:val="28"/>
          <w:szCs w:val="28"/>
        </w:rPr>
        <w:t>2020</w:t>
      </w:r>
      <w:r w:rsidRPr="00053FD8">
        <w:rPr>
          <w:rFonts w:ascii="Times New Roman" w:hAnsi="Times New Roman" w:cs="Times New Roman"/>
          <w:sz w:val="28"/>
          <w:szCs w:val="28"/>
        </w:rPr>
        <w:t xml:space="preserve"> г. стало увеличение материалоемкости продукции, за счет чего прибыль сократилась на </w:t>
      </w:r>
      <w:r w:rsidR="009D5BFB" w:rsidRPr="00053FD8">
        <w:rPr>
          <w:rFonts w:ascii="Times New Roman" w:hAnsi="Times New Roman" w:cs="Times New Roman"/>
          <w:sz w:val="28"/>
          <w:szCs w:val="28"/>
        </w:rPr>
        <w:t>8930,14 тыс</w:t>
      </w:r>
      <w:r w:rsidRPr="00053FD8">
        <w:rPr>
          <w:rFonts w:ascii="Times New Roman" w:hAnsi="Times New Roman" w:cs="Times New Roman"/>
          <w:sz w:val="28"/>
          <w:szCs w:val="28"/>
        </w:rPr>
        <w:t>. руб. В 2015 г.</w:t>
      </w:r>
      <w:r w:rsidR="009D5BFB" w:rsidRPr="00053FD8">
        <w:rPr>
          <w:rFonts w:ascii="Times New Roman" w:hAnsi="Times New Roman" w:cs="Times New Roman"/>
          <w:sz w:val="28"/>
          <w:szCs w:val="28"/>
        </w:rPr>
        <w:t xml:space="preserve"> </w:t>
      </w:r>
      <w:r w:rsidRPr="00053FD8">
        <w:rPr>
          <w:rFonts w:ascii="Times New Roman" w:hAnsi="Times New Roman" w:cs="Times New Roman"/>
          <w:sz w:val="28"/>
          <w:szCs w:val="28"/>
        </w:rPr>
        <w:t>среди затратных факторов рост зарплатоемкости оказал наиболее негативное влияние на прибыль от продаж (-</w:t>
      </w:r>
      <w:r w:rsidR="009D5BFB" w:rsidRPr="00053FD8">
        <w:rPr>
          <w:rFonts w:ascii="Times New Roman" w:hAnsi="Times New Roman" w:cs="Times New Roman"/>
          <w:sz w:val="28"/>
          <w:szCs w:val="28"/>
        </w:rPr>
        <w:t>3092,7</w:t>
      </w:r>
      <w:r w:rsidRPr="00053FD8">
        <w:rPr>
          <w:rFonts w:ascii="Times New Roman" w:hAnsi="Times New Roman" w:cs="Times New Roman"/>
          <w:sz w:val="28"/>
          <w:szCs w:val="28"/>
        </w:rPr>
        <w:t xml:space="preserve"> млн. руб.). Также на протяжении всего периода увеличение расходоемкости по прочим расходам существенно влияло на снижение прибыли от продаж.</w:t>
      </w:r>
    </w:p>
    <w:p w:rsidR="009E3783" w:rsidRPr="00914360" w:rsidRDefault="00877CAA" w:rsidP="009D5BFB">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изменения ситуации по управлению расходов в ООО СМК «ЭСТЕРА» необходимо предпринять меры. По сокращению материальных затрат, прочих расходов</w:t>
      </w:r>
      <w:r w:rsidR="009E3783" w:rsidRPr="00914360">
        <w:rPr>
          <w:rFonts w:ascii="Times New Roman" w:hAnsi="Times New Roman" w:cs="Times New Roman"/>
          <w:sz w:val="28"/>
          <w:szCs w:val="28"/>
        </w:rPr>
        <w:t xml:space="preserve"> как основные резервы роста прибыли (сокращения убытка).</w:t>
      </w:r>
    </w:p>
    <w:p w:rsidR="00437D0F" w:rsidRDefault="00437D0F">
      <w:pPr>
        <w:rPr>
          <w:rFonts w:ascii="Times New Roman" w:hAnsi="Times New Roman" w:cs="Times New Roman"/>
          <w:b/>
          <w:sz w:val="28"/>
          <w:szCs w:val="28"/>
        </w:rPr>
      </w:pPr>
      <w:r>
        <w:rPr>
          <w:rFonts w:ascii="Times New Roman" w:hAnsi="Times New Roman" w:cs="Times New Roman"/>
          <w:b/>
          <w:sz w:val="28"/>
          <w:szCs w:val="28"/>
        </w:rPr>
        <w:br w:type="page"/>
      </w:r>
    </w:p>
    <w:p w:rsidR="00632E5E" w:rsidRPr="00F9185C" w:rsidRDefault="008F0396" w:rsidP="008F0396">
      <w:pPr>
        <w:pStyle w:val="1"/>
        <w:spacing w:before="0" w:line="360" w:lineRule="auto"/>
        <w:jc w:val="center"/>
        <w:rPr>
          <w:rFonts w:ascii="Times New Roman Полужирный" w:hAnsi="Times New Roman Полужирный" w:cs="Times New Roman"/>
          <w:b/>
          <w:bCs/>
          <w:caps/>
          <w:color w:val="auto"/>
          <w:sz w:val="30"/>
        </w:rPr>
      </w:pPr>
      <w:bookmarkStart w:id="66" w:name="_Toc85377322"/>
      <w:r w:rsidRPr="008F0396">
        <w:rPr>
          <w:rFonts w:ascii="Times New Roman Полужирный" w:hAnsi="Times New Roman Полужирный" w:cs="Times New Roman"/>
          <w:b/>
          <w:bCs/>
          <w:color w:val="auto"/>
          <w:szCs w:val="36"/>
        </w:rPr>
        <w:lastRenderedPageBreak/>
        <w:t>Глава</w:t>
      </w:r>
      <w:r w:rsidRPr="008F0396">
        <w:rPr>
          <w:rFonts w:asciiTheme="minorHAnsi" w:hAnsiTheme="minorHAnsi" w:cs="Times New Roman"/>
          <w:b/>
          <w:bCs/>
          <w:caps/>
          <w:color w:val="auto"/>
          <w:szCs w:val="36"/>
        </w:rPr>
        <w:t xml:space="preserve"> </w:t>
      </w:r>
      <w:r w:rsidR="00632E5E" w:rsidRPr="00F9185C">
        <w:rPr>
          <w:rFonts w:ascii="Times New Roman Полужирный" w:hAnsi="Times New Roman Полужирный" w:cs="Times New Roman"/>
          <w:b/>
          <w:bCs/>
          <w:caps/>
          <w:color w:val="auto"/>
          <w:sz w:val="30"/>
        </w:rPr>
        <w:t>3</w:t>
      </w:r>
      <w:r w:rsidR="00E84A3E" w:rsidRPr="00F9185C">
        <w:rPr>
          <w:rFonts w:ascii="Times New Roman Полужирный" w:hAnsi="Times New Roman Полужирный" w:cs="Times New Roman"/>
          <w:b/>
          <w:bCs/>
          <w:caps/>
          <w:color w:val="auto"/>
          <w:sz w:val="30"/>
        </w:rPr>
        <w:t>.</w:t>
      </w:r>
      <w:r w:rsidR="00632E5E" w:rsidRPr="00F9185C">
        <w:rPr>
          <w:rFonts w:ascii="Times New Roman Полужирный" w:hAnsi="Times New Roman Полужирный" w:cs="Times New Roman"/>
          <w:b/>
          <w:bCs/>
          <w:caps/>
          <w:color w:val="auto"/>
          <w:sz w:val="30"/>
        </w:rPr>
        <w:t xml:space="preserve"> </w:t>
      </w:r>
      <w:r w:rsidR="00E84A3E" w:rsidRPr="00F9185C">
        <w:rPr>
          <w:rFonts w:ascii="Times New Roman Полужирный" w:hAnsi="Times New Roman Полужирный" w:cs="Times New Roman"/>
          <w:b/>
          <w:bCs/>
          <w:caps/>
          <w:color w:val="auto"/>
          <w:sz w:val="30"/>
        </w:rPr>
        <w:t>Совершенствование учета расходов в</w:t>
      </w:r>
      <w:r w:rsidR="00B427EA" w:rsidRPr="00F9185C">
        <w:rPr>
          <w:rFonts w:ascii="Times New Roman Полужирный" w:hAnsi="Times New Roman Полужирный" w:cs="Times New Roman"/>
          <w:b/>
          <w:bCs/>
          <w:caps/>
          <w:color w:val="auto"/>
          <w:sz w:val="30"/>
        </w:rPr>
        <w:t xml:space="preserve"> ООО «СМК «ЭСТЕРА» и оптимизация их уровня</w:t>
      </w:r>
      <w:bookmarkEnd w:id="66"/>
    </w:p>
    <w:p w:rsidR="008F0396" w:rsidRDefault="008F0396" w:rsidP="007339A4">
      <w:pPr>
        <w:pStyle w:val="1"/>
        <w:spacing w:before="0" w:line="360" w:lineRule="auto"/>
        <w:ind w:firstLine="709"/>
        <w:jc w:val="both"/>
        <w:rPr>
          <w:rFonts w:ascii="Times New Roman" w:hAnsi="Times New Roman" w:cs="Times New Roman"/>
          <w:b/>
          <w:bCs/>
          <w:color w:val="auto"/>
          <w:sz w:val="28"/>
          <w:szCs w:val="28"/>
        </w:rPr>
      </w:pPr>
    </w:p>
    <w:p w:rsidR="00632E5E" w:rsidRPr="00104304" w:rsidRDefault="00632E5E" w:rsidP="00104304">
      <w:pPr>
        <w:pStyle w:val="1"/>
        <w:jc w:val="center"/>
        <w:rPr>
          <w:rFonts w:ascii="Times New Roman" w:hAnsi="Times New Roman" w:cs="Times New Roman"/>
          <w:b/>
          <w:color w:val="auto"/>
        </w:rPr>
      </w:pPr>
      <w:bookmarkStart w:id="67" w:name="_Toc85377323"/>
      <w:r w:rsidRPr="00104304">
        <w:rPr>
          <w:rFonts w:ascii="Times New Roman" w:hAnsi="Times New Roman" w:cs="Times New Roman"/>
          <w:b/>
          <w:color w:val="auto"/>
        </w:rPr>
        <w:t>3.1</w:t>
      </w:r>
      <w:r w:rsidR="008C2427" w:rsidRPr="00104304">
        <w:rPr>
          <w:rFonts w:ascii="Times New Roman" w:hAnsi="Times New Roman" w:cs="Times New Roman"/>
          <w:b/>
          <w:color w:val="auto"/>
        </w:rPr>
        <w:t>.</w:t>
      </w:r>
      <w:r w:rsidRPr="00104304">
        <w:rPr>
          <w:rFonts w:ascii="Times New Roman" w:hAnsi="Times New Roman" w:cs="Times New Roman"/>
          <w:b/>
          <w:color w:val="auto"/>
        </w:rPr>
        <w:t xml:space="preserve"> </w:t>
      </w:r>
      <w:r w:rsidR="00377D0F" w:rsidRPr="00104304">
        <w:rPr>
          <w:rFonts w:ascii="Times New Roman" w:hAnsi="Times New Roman" w:cs="Times New Roman"/>
          <w:b/>
          <w:color w:val="auto"/>
        </w:rPr>
        <w:t>Совершенствование</w:t>
      </w:r>
      <w:r w:rsidR="00B427EA" w:rsidRPr="00104304">
        <w:rPr>
          <w:rFonts w:ascii="Times New Roman" w:hAnsi="Times New Roman" w:cs="Times New Roman"/>
          <w:b/>
          <w:color w:val="auto"/>
        </w:rPr>
        <w:t xml:space="preserve"> учета расходов в </w:t>
      </w:r>
      <w:r w:rsidR="008F0396" w:rsidRPr="00104304">
        <w:rPr>
          <w:rFonts w:ascii="Times New Roman" w:hAnsi="Times New Roman" w:cs="Times New Roman"/>
          <w:b/>
          <w:color w:val="auto"/>
        </w:rPr>
        <w:br/>
      </w:r>
      <w:r w:rsidR="00B427EA" w:rsidRPr="00104304">
        <w:rPr>
          <w:rFonts w:ascii="Times New Roman" w:hAnsi="Times New Roman" w:cs="Times New Roman"/>
          <w:b/>
          <w:color w:val="auto"/>
        </w:rPr>
        <w:t>ООО «СМК «ЭСТЕРА»</w:t>
      </w:r>
      <w:bookmarkEnd w:id="67"/>
    </w:p>
    <w:p w:rsidR="00AC2B48" w:rsidRDefault="00AC2B48" w:rsidP="00632E5E">
      <w:pPr>
        <w:rPr>
          <w:rFonts w:ascii="Times New Roman" w:hAnsi="Times New Roman" w:cs="Times New Roman"/>
          <w:sz w:val="28"/>
          <w:szCs w:val="28"/>
        </w:rPr>
      </w:pPr>
    </w:p>
    <w:p w:rsidR="000C7F07" w:rsidRDefault="006C05CA" w:rsidP="00AC2B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учета расходов </w:t>
      </w:r>
      <w:bookmarkStart w:id="68" w:name="_Hlk83731276"/>
      <w:r w:rsidRPr="006C05CA">
        <w:rPr>
          <w:rFonts w:ascii="Times New Roman" w:hAnsi="Times New Roman" w:cs="Times New Roman"/>
          <w:sz w:val="28"/>
          <w:szCs w:val="28"/>
        </w:rPr>
        <w:t>ООО «СМК «ЭСТЕРА»</w:t>
      </w:r>
      <w:r>
        <w:rPr>
          <w:rFonts w:ascii="Times New Roman" w:hAnsi="Times New Roman" w:cs="Times New Roman"/>
          <w:sz w:val="28"/>
          <w:szCs w:val="28"/>
        </w:rPr>
        <w:t xml:space="preserve">, </w:t>
      </w:r>
      <w:bookmarkEnd w:id="68"/>
      <w:r>
        <w:rPr>
          <w:rFonts w:ascii="Times New Roman" w:hAnsi="Times New Roman" w:cs="Times New Roman"/>
          <w:sz w:val="28"/>
          <w:szCs w:val="28"/>
        </w:rPr>
        <w:t xml:space="preserve">что для отражения на бухгалтерских счетах операций связанных с учетом расходов используется стандартные счета. </w:t>
      </w:r>
    </w:p>
    <w:p w:rsidR="00A260A6" w:rsidRDefault="00A260A6" w:rsidP="00AC2B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Бухгалтерия ООО «СМК «ЭСТЕРА» должна внедрить процесс «Директ-костинг» для совершенствования учетного процесса расходов, а также калькулирования себестоимости строительных работ.</w:t>
      </w:r>
    </w:p>
    <w:p w:rsidR="00A260A6" w:rsidRDefault="00A260A6" w:rsidP="00AC2B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внедрения данного мероприятия в бухгалтерский учет ООО «СМК «ЭСТЕРА» главному бухгалтеру были предложены мероприятия по разработке счетов управленческого учета, которые позволят классифицировать расходы на постоянные, переменные и смешанные (таблица 21). Использование данного метода в управленческом и бухгалтерском учете организации</w:t>
      </w:r>
      <w:r w:rsidR="00B65F0C">
        <w:rPr>
          <w:rFonts w:ascii="Times New Roman" w:hAnsi="Times New Roman" w:cs="Times New Roman"/>
          <w:sz w:val="28"/>
          <w:szCs w:val="28"/>
        </w:rPr>
        <w:t xml:space="preserve"> позволит формировать более достоверную и полную информацию по статьям расходов в разрезе строительных объектов. </w:t>
      </w:r>
    </w:p>
    <w:p w:rsidR="00F8712B" w:rsidRPr="008F0396" w:rsidRDefault="00F8712B" w:rsidP="00AC2B48">
      <w:pPr>
        <w:spacing w:after="0" w:line="360" w:lineRule="auto"/>
        <w:ind w:firstLine="709"/>
        <w:jc w:val="both"/>
        <w:rPr>
          <w:rFonts w:ascii="Times New Roman" w:hAnsi="Times New Roman" w:cs="Times New Roman"/>
          <w:sz w:val="28"/>
          <w:szCs w:val="28"/>
        </w:rPr>
      </w:pPr>
      <w:r w:rsidRPr="008F0396">
        <w:rPr>
          <w:rFonts w:ascii="Times New Roman" w:hAnsi="Times New Roman" w:cs="Times New Roman"/>
          <w:sz w:val="28"/>
          <w:szCs w:val="28"/>
        </w:rPr>
        <w:t>В частности, к счету 20 «Основное производство», предложено формировать аналитические счета по видам возводимых объектов, на которых должны отражаться преимущественно прямые и только переменные затраты по рекомендованной номенклатуре статей.</w:t>
      </w:r>
    </w:p>
    <w:p w:rsidR="00F8712B" w:rsidRPr="008F0396" w:rsidRDefault="00F8712B" w:rsidP="00F8712B">
      <w:pPr>
        <w:spacing w:after="0" w:line="360" w:lineRule="auto"/>
        <w:ind w:firstLine="709"/>
        <w:jc w:val="right"/>
        <w:rPr>
          <w:rFonts w:ascii="Times New Roman" w:hAnsi="Times New Roman" w:cs="Times New Roman"/>
          <w:sz w:val="28"/>
          <w:szCs w:val="28"/>
        </w:rPr>
      </w:pPr>
      <w:r w:rsidRPr="008F0396">
        <w:rPr>
          <w:rFonts w:ascii="Times New Roman" w:hAnsi="Times New Roman" w:cs="Times New Roman"/>
          <w:sz w:val="28"/>
          <w:szCs w:val="28"/>
        </w:rPr>
        <w:t xml:space="preserve">Таблица </w:t>
      </w:r>
      <w:r w:rsidR="008F0396">
        <w:rPr>
          <w:rFonts w:ascii="Times New Roman" w:hAnsi="Times New Roman" w:cs="Times New Roman"/>
          <w:sz w:val="28"/>
          <w:szCs w:val="28"/>
        </w:rPr>
        <w:t>22</w:t>
      </w:r>
    </w:p>
    <w:p w:rsidR="00F8712B" w:rsidRPr="008F0396" w:rsidRDefault="00F8712B" w:rsidP="00F8712B">
      <w:pPr>
        <w:spacing w:after="0" w:line="360" w:lineRule="auto"/>
        <w:ind w:firstLine="709"/>
        <w:jc w:val="center"/>
        <w:rPr>
          <w:rFonts w:ascii="Times New Roman" w:hAnsi="Times New Roman" w:cs="Times New Roman"/>
          <w:sz w:val="28"/>
          <w:szCs w:val="28"/>
        </w:rPr>
      </w:pPr>
      <w:r w:rsidRPr="008F0396">
        <w:rPr>
          <w:rFonts w:ascii="Times New Roman" w:hAnsi="Times New Roman" w:cs="Times New Roman"/>
          <w:sz w:val="28"/>
          <w:szCs w:val="28"/>
        </w:rPr>
        <w:t>Предлагаемая номенклатура субсчетов к синтетическим счетам управленческого учета</w:t>
      </w:r>
    </w:p>
    <w:tbl>
      <w:tblPr>
        <w:tblStyle w:val="a4"/>
        <w:tblW w:w="0" w:type="auto"/>
        <w:tblLook w:val="04A0" w:firstRow="1" w:lastRow="0" w:firstColumn="1" w:lastColumn="0" w:noHBand="0" w:noVBand="1"/>
      </w:tblPr>
      <w:tblGrid>
        <w:gridCol w:w="2830"/>
        <w:gridCol w:w="2977"/>
        <w:gridCol w:w="1796"/>
        <w:gridCol w:w="2025"/>
      </w:tblGrid>
      <w:tr w:rsidR="00F8712B" w:rsidRPr="008F0396" w:rsidTr="008F0396">
        <w:tc>
          <w:tcPr>
            <w:tcW w:w="2830"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Синтетический счет</w:t>
            </w:r>
          </w:p>
        </w:tc>
        <w:tc>
          <w:tcPr>
            <w:tcW w:w="2977"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Субсчет 1-го порядка</w:t>
            </w:r>
          </w:p>
        </w:tc>
        <w:tc>
          <w:tcPr>
            <w:tcW w:w="1796"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Субсчет 2-го порядка</w:t>
            </w:r>
          </w:p>
        </w:tc>
        <w:tc>
          <w:tcPr>
            <w:tcW w:w="2025"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Вид учитываемых затрат</w:t>
            </w:r>
          </w:p>
        </w:tc>
      </w:tr>
      <w:tr w:rsidR="00F8712B" w:rsidRPr="008F0396" w:rsidTr="008F0396">
        <w:tc>
          <w:tcPr>
            <w:tcW w:w="2830"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1</w:t>
            </w:r>
          </w:p>
        </w:tc>
        <w:tc>
          <w:tcPr>
            <w:tcW w:w="2977"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2</w:t>
            </w:r>
          </w:p>
        </w:tc>
        <w:tc>
          <w:tcPr>
            <w:tcW w:w="1796"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3</w:t>
            </w:r>
          </w:p>
        </w:tc>
        <w:tc>
          <w:tcPr>
            <w:tcW w:w="2025"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4</w:t>
            </w:r>
          </w:p>
        </w:tc>
      </w:tr>
      <w:tr w:rsidR="00F8712B" w:rsidRPr="008F0396" w:rsidTr="008F0396">
        <w:tc>
          <w:tcPr>
            <w:tcW w:w="2830"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20 «Основное производство»</w:t>
            </w:r>
          </w:p>
        </w:tc>
        <w:tc>
          <w:tcPr>
            <w:tcW w:w="2977"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Наименование объекта</w:t>
            </w:r>
          </w:p>
        </w:tc>
        <w:tc>
          <w:tcPr>
            <w:tcW w:w="1796" w:type="dxa"/>
          </w:tcPr>
          <w:p w:rsidR="00F8712B" w:rsidRPr="008F0396" w:rsidRDefault="00F8712B" w:rsidP="00F8712B">
            <w:pPr>
              <w:jc w:val="center"/>
              <w:rPr>
                <w:rFonts w:ascii="Times New Roman" w:hAnsi="Times New Roman" w:cs="Times New Roman"/>
                <w:sz w:val="24"/>
                <w:szCs w:val="24"/>
              </w:rPr>
            </w:pPr>
          </w:p>
        </w:tc>
        <w:tc>
          <w:tcPr>
            <w:tcW w:w="2025"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Переменные</w:t>
            </w:r>
          </w:p>
        </w:tc>
      </w:tr>
    </w:tbl>
    <w:p w:rsidR="00F8712B" w:rsidRPr="008F0396" w:rsidRDefault="00F8712B" w:rsidP="00F8712B">
      <w:pPr>
        <w:pStyle w:val="a6"/>
        <w:tabs>
          <w:tab w:val="left" w:pos="709"/>
        </w:tabs>
        <w:spacing w:line="360" w:lineRule="auto"/>
        <w:ind w:firstLine="709"/>
        <w:jc w:val="right"/>
        <w:rPr>
          <w:rFonts w:ascii="Times New Roman" w:hAnsi="Times New Roman" w:cs="Times New Roman"/>
          <w:sz w:val="28"/>
          <w:szCs w:val="28"/>
        </w:rPr>
      </w:pPr>
      <w:r w:rsidRPr="008F0396">
        <w:rPr>
          <w:rFonts w:ascii="Times New Roman" w:hAnsi="Times New Roman" w:cs="Times New Roman"/>
          <w:sz w:val="28"/>
          <w:szCs w:val="28"/>
        </w:rPr>
        <w:lastRenderedPageBreak/>
        <w:t xml:space="preserve">Продолжение таблицы </w:t>
      </w:r>
      <w:r w:rsidR="008F0396">
        <w:rPr>
          <w:rFonts w:ascii="Times New Roman" w:hAnsi="Times New Roman" w:cs="Times New Roman"/>
          <w:sz w:val="28"/>
          <w:szCs w:val="28"/>
        </w:rPr>
        <w:t>22</w:t>
      </w:r>
    </w:p>
    <w:tbl>
      <w:tblPr>
        <w:tblStyle w:val="a4"/>
        <w:tblW w:w="0" w:type="auto"/>
        <w:tblLook w:val="04A0" w:firstRow="1" w:lastRow="0" w:firstColumn="1" w:lastColumn="0" w:noHBand="0" w:noVBand="1"/>
      </w:tblPr>
      <w:tblGrid>
        <w:gridCol w:w="2830"/>
        <w:gridCol w:w="2268"/>
        <w:gridCol w:w="2505"/>
        <w:gridCol w:w="2025"/>
      </w:tblGrid>
      <w:tr w:rsidR="00F8712B" w:rsidRPr="008F0396" w:rsidTr="00AE4C08">
        <w:tc>
          <w:tcPr>
            <w:tcW w:w="2830" w:type="dxa"/>
          </w:tcPr>
          <w:p w:rsidR="00F8712B" w:rsidRPr="008F0396" w:rsidRDefault="00F8712B" w:rsidP="00AE4C08">
            <w:pPr>
              <w:jc w:val="center"/>
              <w:rPr>
                <w:rFonts w:ascii="Times New Roman" w:hAnsi="Times New Roman" w:cs="Times New Roman"/>
                <w:sz w:val="24"/>
                <w:szCs w:val="24"/>
              </w:rPr>
            </w:pPr>
            <w:r w:rsidRPr="008F0396">
              <w:rPr>
                <w:rFonts w:ascii="Times New Roman" w:hAnsi="Times New Roman" w:cs="Times New Roman"/>
                <w:sz w:val="24"/>
                <w:szCs w:val="24"/>
              </w:rPr>
              <w:t>1</w:t>
            </w:r>
          </w:p>
        </w:tc>
        <w:tc>
          <w:tcPr>
            <w:tcW w:w="2268" w:type="dxa"/>
          </w:tcPr>
          <w:p w:rsidR="00F8712B" w:rsidRPr="008F0396" w:rsidRDefault="00F8712B" w:rsidP="00AE4C08">
            <w:pPr>
              <w:jc w:val="center"/>
              <w:rPr>
                <w:rFonts w:ascii="Times New Roman" w:hAnsi="Times New Roman" w:cs="Times New Roman"/>
                <w:sz w:val="24"/>
                <w:szCs w:val="24"/>
              </w:rPr>
            </w:pPr>
            <w:r w:rsidRPr="008F0396">
              <w:rPr>
                <w:rFonts w:ascii="Times New Roman" w:hAnsi="Times New Roman" w:cs="Times New Roman"/>
                <w:sz w:val="24"/>
                <w:szCs w:val="24"/>
              </w:rPr>
              <w:t>2</w:t>
            </w:r>
          </w:p>
        </w:tc>
        <w:tc>
          <w:tcPr>
            <w:tcW w:w="2505" w:type="dxa"/>
          </w:tcPr>
          <w:p w:rsidR="00F8712B" w:rsidRPr="008F0396" w:rsidRDefault="00F8712B" w:rsidP="00AE4C08">
            <w:pPr>
              <w:jc w:val="center"/>
              <w:rPr>
                <w:rFonts w:ascii="Times New Roman" w:hAnsi="Times New Roman" w:cs="Times New Roman"/>
                <w:sz w:val="24"/>
                <w:szCs w:val="24"/>
              </w:rPr>
            </w:pPr>
            <w:r w:rsidRPr="008F0396">
              <w:rPr>
                <w:rFonts w:ascii="Times New Roman" w:hAnsi="Times New Roman" w:cs="Times New Roman"/>
                <w:sz w:val="24"/>
                <w:szCs w:val="24"/>
              </w:rPr>
              <w:t>3</w:t>
            </w:r>
          </w:p>
        </w:tc>
        <w:tc>
          <w:tcPr>
            <w:tcW w:w="2025" w:type="dxa"/>
          </w:tcPr>
          <w:p w:rsidR="00F8712B" w:rsidRPr="008F0396" w:rsidRDefault="00F8712B" w:rsidP="00AE4C08">
            <w:pPr>
              <w:jc w:val="center"/>
              <w:rPr>
                <w:rFonts w:ascii="Times New Roman" w:hAnsi="Times New Roman" w:cs="Times New Roman"/>
                <w:sz w:val="24"/>
                <w:szCs w:val="24"/>
              </w:rPr>
            </w:pPr>
            <w:r w:rsidRPr="008F0396">
              <w:rPr>
                <w:rFonts w:ascii="Times New Roman" w:hAnsi="Times New Roman" w:cs="Times New Roman"/>
                <w:sz w:val="24"/>
                <w:szCs w:val="24"/>
              </w:rPr>
              <w:t>4</w:t>
            </w:r>
          </w:p>
        </w:tc>
      </w:tr>
      <w:tr w:rsidR="008F0396" w:rsidRPr="008F0396" w:rsidTr="008F0396">
        <w:trPr>
          <w:trHeight w:val="285"/>
        </w:trPr>
        <w:tc>
          <w:tcPr>
            <w:tcW w:w="2830" w:type="dxa"/>
            <w:vMerge w:val="restart"/>
          </w:tcPr>
          <w:p w:rsidR="008F0396" w:rsidRPr="008F0396" w:rsidRDefault="008F0396" w:rsidP="008F0396">
            <w:pPr>
              <w:jc w:val="center"/>
              <w:rPr>
                <w:rFonts w:ascii="Times New Roman" w:hAnsi="Times New Roman" w:cs="Times New Roman"/>
                <w:sz w:val="24"/>
                <w:szCs w:val="24"/>
              </w:rPr>
            </w:pPr>
            <w:r w:rsidRPr="008F0396">
              <w:rPr>
                <w:rFonts w:ascii="Times New Roman" w:hAnsi="Times New Roman" w:cs="Times New Roman"/>
                <w:sz w:val="24"/>
                <w:szCs w:val="24"/>
              </w:rPr>
              <w:t>23 «Вспомогательные производства»</w:t>
            </w:r>
          </w:p>
        </w:tc>
        <w:tc>
          <w:tcPr>
            <w:tcW w:w="2268" w:type="dxa"/>
            <w:vMerge w:val="restart"/>
          </w:tcPr>
          <w:p w:rsidR="008F0396" w:rsidRPr="008F0396" w:rsidRDefault="008F0396" w:rsidP="008F0396">
            <w:pPr>
              <w:jc w:val="center"/>
              <w:rPr>
                <w:rFonts w:ascii="Times New Roman" w:hAnsi="Times New Roman" w:cs="Times New Roman"/>
                <w:sz w:val="24"/>
                <w:szCs w:val="24"/>
              </w:rPr>
            </w:pPr>
            <w:r w:rsidRPr="008F0396">
              <w:rPr>
                <w:rFonts w:ascii="Times New Roman" w:hAnsi="Times New Roman" w:cs="Times New Roman"/>
                <w:sz w:val="24"/>
                <w:szCs w:val="24"/>
              </w:rPr>
              <w:t>1 «Ремонтная мастерская</w:t>
            </w:r>
          </w:p>
        </w:tc>
        <w:tc>
          <w:tcPr>
            <w:tcW w:w="2505" w:type="dxa"/>
          </w:tcPr>
          <w:p w:rsidR="008F0396" w:rsidRPr="008F0396" w:rsidRDefault="008F0396" w:rsidP="008F0396">
            <w:pPr>
              <w:jc w:val="center"/>
              <w:rPr>
                <w:rFonts w:ascii="Times New Roman" w:hAnsi="Times New Roman" w:cs="Times New Roman"/>
                <w:sz w:val="24"/>
                <w:szCs w:val="24"/>
              </w:rPr>
            </w:pPr>
            <w:r w:rsidRPr="008F0396">
              <w:rPr>
                <w:rFonts w:ascii="Times New Roman" w:hAnsi="Times New Roman" w:cs="Times New Roman"/>
                <w:sz w:val="24"/>
                <w:szCs w:val="24"/>
              </w:rPr>
              <w:t>1 «Прямые затраты»</w:t>
            </w:r>
          </w:p>
        </w:tc>
        <w:tc>
          <w:tcPr>
            <w:tcW w:w="2025" w:type="dxa"/>
          </w:tcPr>
          <w:p w:rsidR="008F0396" w:rsidRPr="008F0396" w:rsidRDefault="008F0396" w:rsidP="008F0396">
            <w:pPr>
              <w:jc w:val="center"/>
              <w:rPr>
                <w:rFonts w:ascii="Times New Roman" w:hAnsi="Times New Roman" w:cs="Times New Roman"/>
                <w:sz w:val="24"/>
                <w:szCs w:val="24"/>
              </w:rPr>
            </w:pPr>
            <w:r w:rsidRPr="008F0396">
              <w:rPr>
                <w:rFonts w:ascii="Times New Roman" w:hAnsi="Times New Roman" w:cs="Times New Roman"/>
                <w:sz w:val="24"/>
                <w:szCs w:val="24"/>
              </w:rPr>
              <w:t>Смешанные</w:t>
            </w:r>
          </w:p>
        </w:tc>
      </w:tr>
      <w:tr w:rsidR="008F0396" w:rsidRPr="008F0396" w:rsidTr="00AE4C08">
        <w:trPr>
          <w:trHeight w:val="270"/>
        </w:trPr>
        <w:tc>
          <w:tcPr>
            <w:tcW w:w="2830" w:type="dxa"/>
            <w:vMerge/>
          </w:tcPr>
          <w:p w:rsidR="008F0396" w:rsidRPr="008F0396" w:rsidRDefault="008F0396" w:rsidP="008F0396">
            <w:pPr>
              <w:jc w:val="center"/>
              <w:rPr>
                <w:rFonts w:ascii="Times New Roman" w:hAnsi="Times New Roman" w:cs="Times New Roman"/>
                <w:sz w:val="24"/>
                <w:szCs w:val="24"/>
              </w:rPr>
            </w:pPr>
          </w:p>
        </w:tc>
        <w:tc>
          <w:tcPr>
            <w:tcW w:w="2268" w:type="dxa"/>
            <w:vMerge/>
          </w:tcPr>
          <w:p w:rsidR="008F0396" w:rsidRPr="008F0396" w:rsidRDefault="008F0396" w:rsidP="008F0396">
            <w:pPr>
              <w:jc w:val="center"/>
              <w:rPr>
                <w:rFonts w:ascii="Times New Roman" w:hAnsi="Times New Roman" w:cs="Times New Roman"/>
                <w:sz w:val="24"/>
                <w:szCs w:val="24"/>
              </w:rPr>
            </w:pPr>
          </w:p>
        </w:tc>
        <w:tc>
          <w:tcPr>
            <w:tcW w:w="2505" w:type="dxa"/>
          </w:tcPr>
          <w:p w:rsidR="008F0396" w:rsidRPr="008F0396" w:rsidRDefault="008F0396" w:rsidP="008F0396">
            <w:pPr>
              <w:jc w:val="center"/>
              <w:rPr>
                <w:rFonts w:ascii="Times New Roman" w:hAnsi="Times New Roman" w:cs="Times New Roman"/>
                <w:sz w:val="24"/>
                <w:szCs w:val="24"/>
              </w:rPr>
            </w:pPr>
            <w:r w:rsidRPr="008F0396">
              <w:rPr>
                <w:rFonts w:ascii="Times New Roman" w:hAnsi="Times New Roman" w:cs="Times New Roman"/>
                <w:sz w:val="24"/>
                <w:szCs w:val="24"/>
              </w:rPr>
              <w:t>2 «Цеховые затраты ремонтной мастерской»</w:t>
            </w:r>
          </w:p>
        </w:tc>
        <w:tc>
          <w:tcPr>
            <w:tcW w:w="2025" w:type="dxa"/>
          </w:tcPr>
          <w:p w:rsidR="008F0396" w:rsidRPr="008F0396" w:rsidRDefault="008F0396" w:rsidP="008F0396">
            <w:pPr>
              <w:jc w:val="center"/>
              <w:rPr>
                <w:rFonts w:ascii="Times New Roman" w:hAnsi="Times New Roman" w:cs="Times New Roman"/>
                <w:sz w:val="24"/>
                <w:szCs w:val="24"/>
              </w:rPr>
            </w:pPr>
            <w:r w:rsidRPr="008F0396">
              <w:rPr>
                <w:rFonts w:ascii="Times New Roman" w:hAnsi="Times New Roman" w:cs="Times New Roman"/>
                <w:sz w:val="24"/>
                <w:szCs w:val="24"/>
              </w:rPr>
              <w:t>постоянные</w:t>
            </w:r>
          </w:p>
        </w:tc>
      </w:tr>
      <w:tr w:rsidR="008F0396" w:rsidRPr="008F0396" w:rsidTr="00AE4C08">
        <w:tc>
          <w:tcPr>
            <w:tcW w:w="2830" w:type="dxa"/>
            <w:vMerge/>
          </w:tcPr>
          <w:p w:rsidR="008F0396" w:rsidRPr="008F0396" w:rsidRDefault="008F0396" w:rsidP="00F8712B">
            <w:pPr>
              <w:jc w:val="center"/>
              <w:rPr>
                <w:rFonts w:ascii="Times New Roman" w:hAnsi="Times New Roman" w:cs="Times New Roman"/>
                <w:sz w:val="24"/>
                <w:szCs w:val="24"/>
              </w:rPr>
            </w:pPr>
          </w:p>
        </w:tc>
        <w:tc>
          <w:tcPr>
            <w:tcW w:w="2268" w:type="dxa"/>
          </w:tcPr>
          <w:p w:rsidR="008F0396" w:rsidRPr="008F0396" w:rsidRDefault="008F0396" w:rsidP="00F8712B">
            <w:pPr>
              <w:jc w:val="center"/>
              <w:rPr>
                <w:rFonts w:ascii="Times New Roman" w:hAnsi="Times New Roman" w:cs="Times New Roman"/>
                <w:sz w:val="24"/>
                <w:szCs w:val="24"/>
              </w:rPr>
            </w:pPr>
            <w:r w:rsidRPr="008F0396">
              <w:rPr>
                <w:rFonts w:ascii="Times New Roman" w:hAnsi="Times New Roman" w:cs="Times New Roman"/>
                <w:sz w:val="24"/>
                <w:szCs w:val="24"/>
              </w:rPr>
              <w:t>2 «Автопарк»</w:t>
            </w:r>
          </w:p>
        </w:tc>
        <w:tc>
          <w:tcPr>
            <w:tcW w:w="2505" w:type="dxa"/>
          </w:tcPr>
          <w:p w:rsidR="008F0396" w:rsidRPr="008F0396" w:rsidRDefault="008F0396" w:rsidP="00F8712B">
            <w:pPr>
              <w:jc w:val="center"/>
              <w:rPr>
                <w:rFonts w:ascii="Times New Roman" w:hAnsi="Times New Roman" w:cs="Times New Roman"/>
                <w:sz w:val="24"/>
                <w:szCs w:val="24"/>
              </w:rPr>
            </w:pPr>
            <w:r w:rsidRPr="008F0396">
              <w:rPr>
                <w:rFonts w:ascii="Times New Roman" w:hAnsi="Times New Roman" w:cs="Times New Roman"/>
                <w:sz w:val="24"/>
                <w:szCs w:val="24"/>
              </w:rPr>
              <w:t>1 «Грузовые автомобили»</w:t>
            </w:r>
          </w:p>
        </w:tc>
        <w:tc>
          <w:tcPr>
            <w:tcW w:w="2025" w:type="dxa"/>
          </w:tcPr>
          <w:p w:rsidR="008F0396" w:rsidRPr="008F0396" w:rsidRDefault="008F0396" w:rsidP="00F8712B">
            <w:pPr>
              <w:jc w:val="center"/>
              <w:rPr>
                <w:rFonts w:ascii="Times New Roman" w:hAnsi="Times New Roman" w:cs="Times New Roman"/>
                <w:sz w:val="24"/>
                <w:szCs w:val="24"/>
              </w:rPr>
            </w:pPr>
            <w:r w:rsidRPr="008F0396">
              <w:rPr>
                <w:rFonts w:ascii="Times New Roman" w:hAnsi="Times New Roman" w:cs="Times New Roman"/>
                <w:sz w:val="24"/>
                <w:szCs w:val="24"/>
              </w:rPr>
              <w:t>Постоянные, смешанные</w:t>
            </w:r>
          </w:p>
        </w:tc>
      </w:tr>
      <w:tr w:rsidR="008F0396" w:rsidRPr="008F0396" w:rsidTr="00AE4C08">
        <w:tc>
          <w:tcPr>
            <w:tcW w:w="2830" w:type="dxa"/>
            <w:vMerge/>
          </w:tcPr>
          <w:p w:rsidR="008F0396" w:rsidRPr="008F0396" w:rsidRDefault="008F0396" w:rsidP="00F8712B">
            <w:pPr>
              <w:jc w:val="center"/>
              <w:rPr>
                <w:rFonts w:ascii="Times New Roman" w:hAnsi="Times New Roman" w:cs="Times New Roman"/>
                <w:sz w:val="24"/>
                <w:szCs w:val="24"/>
              </w:rPr>
            </w:pPr>
          </w:p>
        </w:tc>
        <w:tc>
          <w:tcPr>
            <w:tcW w:w="2268" w:type="dxa"/>
          </w:tcPr>
          <w:p w:rsidR="008F0396" w:rsidRPr="008F0396" w:rsidRDefault="008F0396" w:rsidP="00F8712B">
            <w:pPr>
              <w:jc w:val="center"/>
              <w:rPr>
                <w:rFonts w:ascii="Times New Roman" w:hAnsi="Times New Roman" w:cs="Times New Roman"/>
                <w:sz w:val="24"/>
                <w:szCs w:val="24"/>
              </w:rPr>
            </w:pPr>
          </w:p>
        </w:tc>
        <w:tc>
          <w:tcPr>
            <w:tcW w:w="2505" w:type="dxa"/>
          </w:tcPr>
          <w:p w:rsidR="008F0396" w:rsidRPr="008F0396" w:rsidRDefault="008F0396" w:rsidP="00F8712B">
            <w:pPr>
              <w:jc w:val="center"/>
              <w:rPr>
                <w:rFonts w:ascii="Times New Roman" w:hAnsi="Times New Roman" w:cs="Times New Roman"/>
                <w:sz w:val="24"/>
                <w:szCs w:val="24"/>
              </w:rPr>
            </w:pPr>
            <w:r w:rsidRPr="008F0396">
              <w:rPr>
                <w:rFonts w:ascii="Times New Roman" w:hAnsi="Times New Roman" w:cs="Times New Roman"/>
                <w:sz w:val="24"/>
                <w:szCs w:val="24"/>
              </w:rPr>
              <w:t>2«Специальные автомобили»</w:t>
            </w:r>
          </w:p>
        </w:tc>
        <w:tc>
          <w:tcPr>
            <w:tcW w:w="2025" w:type="dxa"/>
          </w:tcPr>
          <w:p w:rsidR="008F0396" w:rsidRPr="008F0396" w:rsidRDefault="008F0396" w:rsidP="00F8712B">
            <w:pPr>
              <w:jc w:val="center"/>
              <w:rPr>
                <w:rFonts w:ascii="Times New Roman" w:hAnsi="Times New Roman" w:cs="Times New Roman"/>
                <w:sz w:val="24"/>
                <w:szCs w:val="24"/>
              </w:rPr>
            </w:pPr>
            <w:r w:rsidRPr="008F0396">
              <w:rPr>
                <w:rFonts w:ascii="Times New Roman" w:hAnsi="Times New Roman" w:cs="Times New Roman"/>
                <w:sz w:val="24"/>
                <w:szCs w:val="24"/>
              </w:rPr>
              <w:t>Постоянные</w:t>
            </w:r>
          </w:p>
        </w:tc>
      </w:tr>
      <w:tr w:rsidR="008F0396" w:rsidRPr="008F0396" w:rsidTr="00AE4C08">
        <w:tc>
          <w:tcPr>
            <w:tcW w:w="2830" w:type="dxa"/>
            <w:vMerge/>
          </w:tcPr>
          <w:p w:rsidR="008F0396" w:rsidRPr="008F0396" w:rsidRDefault="008F0396" w:rsidP="00F8712B">
            <w:pPr>
              <w:jc w:val="center"/>
              <w:rPr>
                <w:rFonts w:ascii="Times New Roman" w:hAnsi="Times New Roman" w:cs="Times New Roman"/>
                <w:sz w:val="24"/>
                <w:szCs w:val="24"/>
              </w:rPr>
            </w:pPr>
          </w:p>
        </w:tc>
        <w:tc>
          <w:tcPr>
            <w:tcW w:w="2268" w:type="dxa"/>
          </w:tcPr>
          <w:p w:rsidR="008F0396" w:rsidRPr="008F0396" w:rsidRDefault="008F0396" w:rsidP="00F8712B">
            <w:pPr>
              <w:jc w:val="center"/>
              <w:rPr>
                <w:rFonts w:ascii="Times New Roman" w:hAnsi="Times New Roman" w:cs="Times New Roman"/>
                <w:sz w:val="24"/>
                <w:szCs w:val="24"/>
              </w:rPr>
            </w:pPr>
          </w:p>
        </w:tc>
        <w:tc>
          <w:tcPr>
            <w:tcW w:w="2505" w:type="dxa"/>
          </w:tcPr>
          <w:p w:rsidR="008F0396" w:rsidRPr="008F0396" w:rsidRDefault="008F0396" w:rsidP="00F8712B">
            <w:pPr>
              <w:jc w:val="center"/>
              <w:rPr>
                <w:rFonts w:ascii="Times New Roman" w:hAnsi="Times New Roman" w:cs="Times New Roman"/>
                <w:sz w:val="24"/>
                <w:szCs w:val="24"/>
              </w:rPr>
            </w:pPr>
            <w:r w:rsidRPr="008F0396">
              <w:rPr>
                <w:rFonts w:ascii="Times New Roman" w:hAnsi="Times New Roman" w:cs="Times New Roman"/>
                <w:sz w:val="24"/>
                <w:szCs w:val="24"/>
              </w:rPr>
              <w:t>3 «Цеховые затраты автопарка»</w:t>
            </w:r>
          </w:p>
        </w:tc>
        <w:tc>
          <w:tcPr>
            <w:tcW w:w="2025" w:type="dxa"/>
          </w:tcPr>
          <w:p w:rsidR="008F0396" w:rsidRPr="008F0396" w:rsidRDefault="008F0396" w:rsidP="00F8712B">
            <w:pPr>
              <w:jc w:val="center"/>
              <w:rPr>
                <w:rFonts w:ascii="Times New Roman" w:hAnsi="Times New Roman" w:cs="Times New Roman"/>
                <w:sz w:val="24"/>
                <w:szCs w:val="24"/>
              </w:rPr>
            </w:pPr>
            <w:r w:rsidRPr="008F0396">
              <w:rPr>
                <w:rFonts w:ascii="Times New Roman" w:hAnsi="Times New Roman" w:cs="Times New Roman"/>
                <w:sz w:val="24"/>
                <w:szCs w:val="24"/>
              </w:rPr>
              <w:t>Постоянные</w:t>
            </w:r>
          </w:p>
        </w:tc>
      </w:tr>
      <w:tr w:rsidR="00D54BE1" w:rsidRPr="008F0396" w:rsidTr="00AE4C08">
        <w:tc>
          <w:tcPr>
            <w:tcW w:w="2830" w:type="dxa"/>
            <w:vMerge w:val="restart"/>
          </w:tcPr>
          <w:p w:rsidR="00D54BE1" w:rsidRPr="008F0396" w:rsidRDefault="00D54BE1" w:rsidP="00F8712B">
            <w:pPr>
              <w:jc w:val="center"/>
              <w:rPr>
                <w:rFonts w:ascii="Times New Roman" w:hAnsi="Times New Roman" w:cs="Times New Roman"/>
                <w:sz w:val="24"/>
                <w:szCs w:val="24"/>
              </w:rPr>
            </w:pPr>
            <w:r w:rsidRPr="008F0396">
              <w:rPr>
                <w:rFonts w:ascii="Times New Roman" w:hAnsi="Times New Roman" w:cs="Times New Roman"/>
                <w:sz w:val="24"/>
                <w:szCs w:val="24"/>
              </w:rPr>
              <w:t>25 «Общепроизводственные затраты»</w:t>
            </w:r>
          </w:p>
        </w:tc>
        <w:tc>
          <w:tcPr>
            <w:tcW w:w="2268" w:type="dxa"/>
          </w:tcPr>
          <w:p w:rsidR="00D54BE1" w:rsidRPr="008F0396" w:rsidRDefault="00D54BE1" w:rsidP="00F8712B">
            <w:pPr>
              <w:jc w:val="center"/>
              <w:rPr>
                <w:rFonts w:ascii="Times New Roman" w:hAnsi="Times New Roman" w:cs="Times New Roman"/>
                <w:sz w:val="24"/>
                <w:szCs w:val="24"/>
              </w:rPr>
            </w:pPr>
            <w:r w:rsidRPr="008F0396">
              <w:rPr>
                <w:rFonts w:ascii="Times New Roman" w:hAnsi="Times New Roman" w:cs="Times New Roman"/>
                <w:sz w:val="24"/>
                <w:szCs w:val="24"/>
              </w:rPr>
              <w:t>1 «Косвенные переменные затраты»</w:t>
            </w:r>
          </w:p>
        </w:tc>
        <w:tc>
          <w:tcPr>
            <w:tcW w:w="2505" w:type="dxa"/>
          </w:tcPr>
          <w:p w:rsidR="00D54BE1" w:rsidRPr="008F0396" w:rsidRDefault="00D54BE1" w:rsidP="00F8712B">
            <w:pPr>
              <w:jc w:val="center"/>
              <w:rPr>
                <w:rFonts w:ascii="Times New Roman" w:hAnsi="Times New Roman" w:cs="Times New Roman"/>
                <w:sz w:val="24"/>
                <w:szCs w:val="24"/>
              </w:rPr>
            </w:pPr>
          </w:p>
        </w:tc>
        <w:tc>
          <w:tcPr>
            <w:tcW w:w="2025" w:type="dxa"/>
          </w:tcPr>
          <w:p w:rsidR="00D54BE1" w:rsidRPr="008F0396" w:rsidRDefault="00D54BE1" w:rsidP="00F8712B">
            <w:pPr>
              <w:jc w:val="center"/>
              <w:rPr>
                <w:rFonts w:ascii="Times New Roman" w:hAnsi="Times New Roman" w:cs="Times New Roman"/>
                <w:sz w:val="24"/>
                <w:szCs w:val="24"/>
              </w:rPr>
            </w:pPr>
            <w:r w:rsidRPr="008F0396">
              <w:rPr>
                <w:rFonts w:ascii="Times New Roman" w:hAnsi="Times New Roman" w:cs="Times New Roman"/>
                <w:sz w:val="24"/>
                <w:szCs w:val="24"/>
              </w:rPr>
              <w:t>Переменные</w:t>
            </w:r>
          </w:p>
        </w:tc>
      </w:tr>
      <w:tr w:rsidR="00D54BE1" w:rsidRPr="008F0396" w:rsidTr="00AE4C08">
        <w:tc>
          <w:tcPr>
            <w:tcW w:w="2830" w:type="dxa"/>
            <w:vMerge/>
          </w:tcPr>
          <w:p w:rsidR="00D54BE1" w:rsidRPr="008F0396" w:rsidRDefault="00D54BE1" w:rsidP="00F8712B">
            <w:pPr>
              <w:jc w:val="center"/>
              <w:rPr>
                <w:rFonts w:ascii="Times New Roman" w:hAnsi="Times New Roman" w:cs="Times New Roman"/>
                <w:sz w:val="24"/>
                <w:szCs w:val="24"/>
              </w:rPr>
            </w:pPr>
          </w:p>
        </w:tc>
        <w:tc>
          <w:tcPr>
            <w:tcW w:w="2268" w:type="dxa"/>
          </w:tcPr>
          <w:p w:rsidR="00D54BE1" w:rsidRPr="008F0396" w:rsidRDefault="00D54BE1" w:rsidP="00F8712B">
            <w:pPr>
              <w:jc w:val="center"/>
              <w:rPr>
                <w:rFonts w:ascii="Times New Roman" w:hAnsi="Times New Roman" w:cs="Times New Roman"/>
                <w:sz w:val="24"/>
                <w:szCs w:val="24"/>
              </w:rPr>
            </w:pPr>
            <w:r w:rsidRPr="008F0396">
              <w:rPr>
                <w:rFonts w:ascii="Times New Roman" w:hAnsi="Times New Roman" w:cs="Times New Roman"/>
                <w:sz w:val="24"/>
                <w:szCs w:val="24"/>
              </w:rPr>
              <w:t>2 «Косвенные смешанные затраты»</w:t>
            </w:r>
          </w:p>
        </w:tc>
        <w:tc>
          <w:tcPr>
            <w:tcW w:w="2505" w:type="dxa"/>
          </w:tcPr>
          <w:p w:rsidR="00D54BE1" w:rsidRPr="008F0396" w:rsidRDefault="00D54BE1" w:rsidP="00F8712B">
            <w:pPr>
              <w:jc w:val="center"/>
              <w:rPr>
                <w:rFonts w:ascii="Times New Roman" w:hAnsi="Times New Roman" w:cs="Times New Roman"/>
                <w:sz w:val="24"/>
                <w:szCs w:val="24"/>
              </w:rPr>
            </w:pPr>
          </w:p>
        </w:tc>
        <w:tc>
          <w:tcPr>
            <w:tcW w:w="2025" w:type="dxa"/>
          </w:tcPr>
          <w:p w:rsidR="00D54BE1" w:rsidRPr="008F0396" w:rsidRDefault="00D54BE1" w:rsidP="00F8712B">
            <w:pPr>
              <w:jc w:val="center"/>
              <w:rPr>
                <w:rFonts w:ascii="Times New Roman" w:hAnsi="Times New Roman" w:cs="Times New Roman"/>
                <w:sz w:val="24"/>
                <w:szCs w:val="24"/>
              </w:rPr>
            </w:pPr>
            <w:r w:rsidRPr="008F0396">
              <w:rPr>
                <w:rFonts w:ascii="Times New Roman" w:hAnsi="Times New Roman" w:cs="Times New Roman"/>
                <w:sz w:val="24"/>
                <w:szCs w:val="24"/>
              </w:rPr>
              <w:t>Смешанные</w:t>
            </w:r>
          </w:p>
        </w:tc>
      </w:tr>
      <w:tr w:rsidR="00D54BE1" w:rsidRPr="008F0396" w:rsidTr="00AE4C08">
        <w:tc>
          <w:tcPr>
            <w:tcW w:w="2830" w:type="dxa"/>
            <w:vMerge/>
          </w:tcPr>
          <w:p w:rsidR="00D54BE1" w:rsidRPr="008F0396" w:rsidRDefault="00D54BE1" w:rsidP="00F8712B">
            <w:pPr>
              <w:jc w:val="center"/>
              <w:rPr>
                <w:rFonts w:ascii="Times New Roman" w:hAnsi="Times New Roman" w:cs="Times New Roman"/>
                <w:sz w:val="24"/>
                <w:szCs w:val="24"/>
              </w:rPr>
            </w:pPr>
          </w:p>
        </w:tc>
        <w:tc>
          <w:tcPr>
            <w:tcW w:w="2268" w:type="dxa"/>
          </w:tcPr>
          <w:p w:rsidR="00D54BE1" w:rsidRPr="008F0396" w:rsidRDefault="00D54BE1" w:rsidP="00F8712B">
            <w:pPr>
              <w:jc w:val="center"/>
              <w:rPr>
                <w:rFonts w:ascii="Times New Roman" w:hAnsi="Times New Roman" w:cs="Times New Roman"/>
                <w:sz w:val="24"/>
                <w:szCs w:val="24"/>
              </w:rPr>
            </w:pPr>
            <w:r w:rsidRPr="008F0396">
              <w:rPr>
                <w:rFonts w:ascii="Times New Roman" w:hAnsi="Times New Roman" w:cs="Times New Roman"/>
                <w:sz w:val="24"/>
                <w:szCs w:val="24"/>
              </w:rPr>
              <w:t>3 «Постоянные отраслевые затраты»</w:t>
            </w:r>
          </w:p>
        </w:tc>
        <w:tc>
          <w:tcPr>
            <w:tcW w:w="2505" w:type="dxa"/>
          </w:tcPr>
          <w:p w:rsidR="00D54BE1" w:rsidRPr="008F0396" w:rsidRDefault="00D54BE1" w:rsidP="00F8712B">
            <w:pPr>
              <w:jc w:val="center"/>
              <w:rPr>
                <w:rFonts w:ascii="Times New Roman" w:hAnsi="Times New Roman" w:cs="Times New Roman"/>
                <w:sz w:val="24"/>
                <w:szCs w:val="24"/>
              </w:rPr>
            </w:pPr>
          </w:p>
        </w:tc>
        <w:tc>
          <w:tcPr>
            <w:tcW w:w="2025" w:type="dxa"/>
          </w:tcPr>
          <w:p w:rsidR="00D54BE1" w:rsidRPr="008F0396" w:rsidRDefault="00D54BE1" w:rsidP="00F8712B">
            <w:pPr>
              <w:jc w:val="center"/>
              <w:rPr>
                <w:rFonts w:ascii="Times New Roman" w:hAnsi="Times New Roman" w:cs="Times New Roman"/>
                <w:sz w:val="24"/>
                <w:szCs w:val="24"/>
              </w:rPr>
            </w:pPr>
            <w:r w:rsidRPr="008F0396">
              <w:rPr>
                <w:rFonts w:ascii="Times New Roman" w:hAnsi="Times New Roman" w:cs="Times New Roman"/>
                <w:sz w:val="24"/>
                <w:szCs w:val="24"/>
              </w:rPr>
              <w:t>Постоянные</w:t>
            </w:r>
          </w:p>
        </w:tc>
      </w:tr>
      <w:tr w:rsidR="00D54BE1" w:rsidRPr="008F0396" w:rsidTr="00AE4C08">
        <w:tc>
          <w:tcPr>
            <w:tcW w:w="2830" w:type="dxa"/>
            <w:vMerge/>
          </w:tcPr>
          <w:p w:rsidR="00D54BE1" w:rsidRPr="008F0396" w:rsidRDefault="00D54BE1" w:rsidP="00F8712B">
            <w:pPr>
              <w:jc w:val="center"/>
              <w:rPr>
                <w:rFonts w:ascii="Times New Roman" w:hAnsi="Times New Roman" w:cs="Times New Roman"/>
                <w:sz w:val="24"/>
                <w:szCs w:val="24"/>
              </w:rPr>
            </w:pPr>
          </w:p>
        </w:tc>
        <w:tc>
          <w:tcPr>
            <w:tcW w:w="2268" w:type="dxa"/>
          </w:tcPr>
          <w:p w:rsidR="00D54BE1" w:rsidRPr="008F0396" w:rsidRDefault="00D54BE1" w:rsidP="00F8712B">
            <w:pPr>
              <w:jc w:val="center"/>
              <w:rPr>
                <w:rFonts w:ascii="Times New Roman" w:hAnsi="Times New Roman" w:cs="Times New Roman"/>
                <w:sz w:val="24"/>
                <w:szCs w:val="24"/>
              </w:rPr>
            </w:pPr>
            <w:r w:rsidRPr="008F0396">
              <w:rPr>
                <w:rFonts w:ascii="Times New Roman" w:hAnsi="Times New Roman" w:cs="Times New Roman"/>
                <w:sz w:val="24"/>
                <w:szCs w:val="24"/>
              </w:rPr>
              <w:t>4 «Постоянные прямые затраты»</w:t>
            </w:r>
          </w:p>
        </w:tc>
        <w:tc>
          <w:tcPr>
            <w:tcW w:w="2505" w:type="dxa"/>
          </w:tcPr>
          <w:p w:rsidR="00D54BE1" w:rsidRPr="008F0396" w:rsidRDefault="00D54BE1" w:rsidP="00F8712B">
            <w:pPr>
              <w:jc w:val="center"/>
              <w:rPr>
                <w:rFonts w:ascii="Times New Roman" w:hAnsi="Times New Roman" w:cs="Times New Roman"/>
                <w:sz w:val="24"/>
                <w:szCs w:val="24"/>
              </w:rPr>
            </w:pPr>
          </w:p>
        </w:tc>
        <w:tc>
          <w:tcPr>
            <w:tcW w:w="2025" w:type="dxa"/>
          </w:tcPr>
          <w:p w:rsidR="00D54BE1" w:rsidRPr="008F0396" w:rsidRDefault="00D54BE1" w:rsidP="00F8712B">
            <w:pPr>
              <w:jc w:val="center"/>
              <w:rPr>
                <w:rFonts w:ascii="Times New Roman" w:hAnsi="Times New Roman" w:cs="Times New Roman"/>
                <w:sz w:val="24"/>
                <w:szCs w:val="24"/>
              </w:rPr>
            </w:pPr>
            <w:r w:rsidRPr="008F0396">
              <w:rPr>
                <w:rFonts w:ascii="Times New Roman" w:hAnsi="Times New Roman" w:cs="Times New Roman"/>
                <w:sz w:val="24"/>
                <w:szCs w:val="24"/>
              </w:rPr>
              <w:t>Постоянные</w:t>
            </w:r>
          </w:p>
        </w:tc>
      </w:tr>
      <w:tr w:rsidR="00F8712B" w:rsidRPr="008F0396" w:rsidTr="00AE4C08">
        <w:tc>
          <w:tcPr>
            <w:tcW w:w="2830" w:type="dxa"/>
          </w:tcPr>
          <w:p w:rsidR="00F8712B" w:rsidRPr="008F0396" w:rsidRDefault="00D54BE1" w:rsidP="00F8712B">
            <w:pPr>
              <w:jc w:val="center"/>
              <w:rPr>
                <w:rFonts w:ascii="Times New Roman" w:hAnsi="Times New Roman" w:cs="Times New Roman"/>
                <w:sz w:val="24"/>
                <w:szCs w:val="24"/>
              </w:rPr>
            </w:pPr>
            <w:r w:rsidRPr="008F0396">
              <w:rPr>
                <w:rFonts w:ascii="Times New Roman" w:hAnsi="Times New Roman" w:cs="Times New Roman"/>
                <w:sz w:val="24"/>
                <w:szCs w:val="24"/>
              </w:rPr>
              <w:t>26 «Общехозяйственные затраты»</w:t>
            </w:r>
          </w:p>
        </w:tc>
        <w:tc>
          <w:tcPr>
            <w:tcW w:w="2268" w:type="dxa"/>
          </w:tcPr>
          <w:p w:rsidR="00F8712B" w:rsidRPr="008F0396" w:rsidRDefault="00F8712B" w:rsidP="00F8712B">
            <w:pPr>
              <w:jc w:val="center"/>
              <w:rPr>
                <w:rFonts w:ascii="Times New Roman" w:hAnsi="Times New Roman" w:cs="Times New Roman"/>
                <w:sz w:val="24"/>
                <w:szCs w:val="24"/>
              </w:rPr>
            </w:pPr>
          </w:p>
        </w:tc>
        <w:tc>
          <w:tcPr>
            <w:tcW w:w="2505" w:type="dxa"/>
          </w:tcPr>
          <w:p w:rsidR="00F8712B" w:rsidRPr="008F0396" w:rsidRDefault="00F8712B" w:rsidP="00F8712B">
            <w:pPr>
              <w:jc w:val="center"/>
              <w:rPr>
                <w:rFonts w:ascii="Times New Roman" w:hAnsi="Times New Roman" w:cs="Times New Roman"/>
                <w:sz w:val="24"/>
                <w:szCs w:val="24"/>
              </w:rPr>
            </w:pPr>
          </w:p>
        </w:tc>
        <w:tc>
          <w:tcPr>
            <w:tcW w:w="2025" w:type="dxa"/>
          </w:tcPr>
          <w:p w:rsidR="00F8712B" w:rsidRPr="008F0396" w:rsidRDefault="00F8712B" w:rsidP="00F8712B">
            <w:pPr>
              <w:jc w:val="center"/>
              <w:rPr>
                <w:rFonts w:ascii="Times New Roman" w:hAnsi="Times New Roman" w:cs="Times New Roman"/>
                <w:sz w:val="24"/>
                <w:szCs w:val="24"/>
              </w:rPr>
            </w:pPr>
            <w:r w:rsidRPr="008F0396">
              <w:rPr>
                <w:rFonts w:ascii="Times New Roman" w:hAnsi="Times New Roman" w:cs="Times New Roman"/>
                <w:sz w:val="24"/>
                <w:szCs w:val="24"/>
              </w:rPr>
              <w:t>Постоянные</w:t>
            </w:r>
          </w:p>
        </w:tc>
      </w:tr>
    </w:tbl>
    <w:p w:rsidR="00F8712B" w:rsidRPr="008F0396" w:rsidRDefault="00F8712B" w:rsidP="00F8712B">
      <w:pPr>
        <w:pStyle w:val="a6"/>
        <w:tabs>
          <w:tab w:val="left" w:pos="709"/>
        </w:tabs>
        <w:spacing w:line="360" w:lineRule="auto"/>
        <w:ind w:firstLine="709"/>
        <w:jc w:val="both"/>
        <w:rPr>
          <w:rFonts w:ascii="Times New Roman" w:hAnsi="Times New Roman" w:cs="Times New Roman"/>
          <w:sz w:val="28"/>
          <w:szCs w:val="28"/>
        </w:rPr>
      </w:pPr>
    </w:p>
    <w:p w:rsidR="00F8712B" w:rsidRPr="00B65F0C" w:rsidRDefault="00F8712B" w:rsidP="00F8712B">
      <w:pPr>
        <w:pStyle w:val="a6"/>
        <w:tabs>
          <w:tab w:val="left" w:pos="709"/>
        </w:tabs>
        <w:spacing w:line="360" w:lineRule="auto"/>
        <w:ind w:firstLine="709"/>
        <w:jc w:val="both"/>
        <w:rPr>
          <w:rFonts w:ascii="Times New Roman" w:hAnsi="Times New Roman" w:cs="Times New Roman"/>
          <w:sz w:val="28"/>
          <w:szCs w:val="28"/>
        </w:rPr>
      </w:pPr>
      <w:r w:rsidRPr="008F0396">
        <w:rPr>
          <w:rFonts w:ascii="Times New Roman" w:hAnsi="Times New Roman" w:cs="Times New Roman"/>
          <w:sz w:val="28"/>
          <w:szCs w:val="28"/>
        </w:rPr>
        <w:t xml:space="preserve">К счету 20.1 «Строительство» предполагается учитывать преимущественно переменные расходы. Аналитический учет рекомендуется осуществлять в разрезе </w:t>
      </w:r>
      <w:r w:rsidR="00B65F0C" w:rsidRPr="008F0396">
        <w:rPr>
          <w:rFonts w:ascii="Times New Roman" w:hAnsi="Times New Roman" w:cs="Times New Roman"/>
          <w:sz w:val="28"/>
          <w:szCs w:val="28"/>
        </w:rPr>
        <w:t>строительных объектов, оказанных услуг</w:t>
      </w:r>
      <w:r w:rsidRPr="008F0396">
        <w:rPr>
          <w:rFonts w:ascii="Times New Roman" w:hAnsi="Times New Roman" w:cs="Times New Roman"/>
          <w:sz w:val="28"/>
          <w:szCs w:val="28"/>
        </w:rPr>
        <w:t xml:space="preserve">, </w:t>
      </w:r>
      <w:r w:rsidR="00B65F0C" w:rsidRPr="008F0396">
        <w:rPr>
          <w:rFonts w:ascii="Times New Roman" w:hAnsi="Times New Roman" w:cs="Times New Roman"/>
          <w:sz w:val="28"/>
          <w:szCs w:val="28"/>
        </w:rPr>
        <w:t>транспортных средств</w:t>
      </w:r>
      <w:r w:rsidRPr="008F0396">
        <w:rPr>
          <w:rFonts w:ascii="Times New Roman" w:hAnsi="Times New Roman" w:cs="Times New Roman"/>
          <w:sz w:val="28"/>
          <w:szCs w:val="28"/>
        </w:rPr>
        <w:t xml:space="preserve">, задействованных в технологическом процессе. Для успешного внедрения системы «директ-костинг» в </w:t>
      </w:r>
      <w:r w:rsidR="00B65F0C" w:rsidRPr="008F0396">
        <w:rPr>
          <w:rFonts w:ascii="Times New Roman" w:hAnsi="Times New Roman" w:cs="Times New Roman"/>
          <w:sz w:val="28"/>
          <w:szCs w:val="28"/>
        </w:rPr>
        <w:t xml:space="preserve">строительной </w:t>
      </w:r>
      <w:r w:rsidRPr="008F0396">
        <w:rPr>
          <w:rFonts w:ascii="Times New Roman" w:hAnsi="Times New Roman" w:cs="Times New Roman"/>
          <w:sz w:val="28"/>
          <w:szCs w:val="28"/>
        </w:rPr>
        <w:t xml:space="preserve"> организаци</w:t>
      </w:r>
      <w:r w:rsidR="00B65F0C" w:rsidRPr="008F0396">
        <w:rPr>
          <w:rFonts w:ascii="Times New Roman" w:hAnsi="Times New Roman" w:cs="Times New Roman"/>
          <w:sz w:val="28"/>
          <w:szCs w:val="28"/>
        </w:rPr>
        <w:t>и</w:t>
      </w:r>
      <w:r w:rsidRPr="00B65F0C">
        <w:rPr>
          <w:rFonts w:ascii="Times New Roman" w:hAnsi="Times New Roman" w:cs="Times New Roman"/>
          <w:sz w:val="28"/>
          <w:szCs w:val="28"/>
        </w:rPr>
        <w:t xml:space="preserve"> предлагается разработать справочник затрат, что позволит бухгалтеру четко относить возникающие расходы к постоянным, переменным или смешанным</w:t>
      </w:r>
    </w:p>
    <w:p w:rsidR="006C05CA" w:rsidRPr="00B65F0C" w:rsidRDefault="006C05CA" w:rsidP="00F8712B">
      <w:pPr>
        <w:spacing w:after="0" w:line="360" w:lineRule="auto"/>
        <w:ind w:firstLine="709"/>
        <w:jc w:val="both"/>
        <w:rPr>
          <w:rFonts w:ascii="Times New Roman" w:hAnsi="Times New Roman" w:cs="Times New Roman"/>
          <w:sz w:val="28"/>
          <w:szCs w:val="28"/>
        </w:rPr>
      </w:pPr>
      <w:r w:rsidRPr="00B65F0C">
        <w:rPr>
          <w:rFonts w:ascii="Times New Roman" w:hAnsi="Times New Roman" w:cs="Times New Roman"/>
          <w:sz w:val="28"/>
          <w:szCs w:val="28"/>
        </w:rPr>
        <w:t>Также для отражения операций по бухгалтерскому учету ООО «СМК «ЭСТЕРА» использует различные первичные документы.</w:t>
      </w:r>
    </w:p>
    <w:p w:rsidR="00AC2B48" w:rsidRPr="00B65F0C" w:rsidRDefault="00AC2B48" w:rsidP="00AC2B48">
      <w:pPr>
        <w:spacing w:after="0" w:line="360" w:lineRule="auto"/>
        <w:ind w:firstLine="709"/>
        <w:jc w:val="both"/>
        <w:rPr>
          <w:rFonts w:ascii="Times New Roman" w:hAnsi="Times New Roman" w:cs="Times New Roman"/>
          <w:sz w:val="28"/>
          <w:szCs w:val="28"/>
        </w:rPr>
      </w:pPr>
      <w:r w:rsidRPr="00B65F0C">
        <w:rPr>
          <w:rFonts w:ascii="Times New Roman" w:hAnsi="Times New Roman" w:cs="Times New Roman"/>
          <w:sz w:val="28"/>
          <w:szCs w:val="28"/>
        </w:rPr>
        <w:t>Рабочие документы могут содержать информацию о существенных положениях по выявляемым отклонениям, рискам, ошибкам, вопросам, позволяющие оценить соблюдение положений учетной политики и ее соответствие требованиям нормативных актов.</w:t>
      </w:r>
    </w:p>
    <w:p w:rsidR="00AC2B48" w:rsidRPr="00B65F0C" w:rsidRDefault="00AC2B48" w:rsidP="006C05CA">
      <w:pPr>
        <w:spacing w:after="0" w:line="360" w:lineRule="auto"/>
        <w:ind w:firstLine="709"/>
        <w:jc w:val="both"/>
        <w:rPr>
          <w:rFonts w:ascii="Times New Roman" w:hAnsi="Times New Roman" w:cs="Times New Roman"/>
          <w:sz w:val="28"/>
          <w:szCs w:val="28"/>
        </w:rPr>
      </w:pPr>
      <w:r w:rsidRPr="00B65F0C">
        <w:rPr>
          <w:rFonts w:ascii="Times New Roman" w:hAnsi="Times New Roman" w:cs="Times New Roman"/>
          <w:sz w:val="28"/>
          <w:szCs w:val="28"/>
        </w:rPr>
        <w:lastRenderedPageBreak/>
        <w:t xml:space="preserve">Как было установлено ранее, внутренний контроль в </w:t>
      </w:r>
      <w:r w:rsidR="006C05CA" w:rsidRPr="00B65F0C">
        <w:rPr>
          <w:rFonts w:ascii="Times New Roman" w:hAnsi="Times New Roman" w:cs="Times New Roman"/>
          <w:sz w:val="28"/>
          <w:szCs w:val="28"/>
        </w:rPr>
        <w:t>ООО «СМК «ЭСТЕРА</w:t>
      </w:r>
      <w:r w:rsidRPr="00B65F0C">
        <w:rPr>
          <w:rFonts w:ascii="Times New Roman" w:hAnsi="Times New Roman" w:cs="Times New Roman"/>
          <w:sz w:val="28"/>
          <w:szCs w:val="28"/>
        </w:rPr>
        <w:t xml:space="preserve">» не сформирован, так как основные функции по организации бухгалтерского учета возложены на главного бухгалтера. Причина в том, что </w:t>
      </w:r>
      <w:r w:rsidR="006C05CA" w:rsidRPr="00B65F0C">
        <w:rPr>
          <w:rFonts w:ascii="Times New Roman" w:hAnsi="Times New Roman" w:cs="Times New Roman"/>
          <w:sz w:val="28"/>
          <w:szCs w:val="28"/>
        </w:rPr>
        <w:t xml:space="preserve">в данной организации в положении о бухгалтерии нет раздела посвященному внутреннему контролю, как следствие </w:t>
      </w:r>
      <w:r w:rsidRPr="00B65F0C">
        <w:rPr>
          <w:rFonts w:ascii="Times New Roman" w:eastAsia="Times New Roman" w:hAnsi="Times New Roman" w:cs="Times New Roman"/>
          <w:sz w:val="28"/>
          <w:szCs w:val="28"/>
          <w:lang w:eastAsia="ru-RU"/>
        </w:rPr>
        <w:t xml:space="preserve">элементы внутреннего контроля, как планирование, организация учета и анализ данных </w:t>
      </w:r>
      <w:r w:rsidR="006C05CA" w:rsidRPr="00B65F0C">
        <w:rPr>
          <w:rFonts w:ascii="Times New Roman" w:eastAsia="Times New Roman" w:hAnsi="Times New Roman" w:cs="Times New Roman"/>
          <w:sz w:val="28"/>
          <w:szCs w:val="28"/>
          <w:lang w:eastAsia="ru-RU"/>
        </w:rPr>
        <w:t xml:space="preserve"> до конца не </w:t>
      </w:r>
      <w:r w:rsidRPr="00B65F0C">
        <w:rPr>
          <w:rFonts w:ascii="Times New Roman" w:eastAsia="Times New Roman" w:hAnsi="Times New Roman" w:cs="Times New Roman"/>
          <w:sz w:val="28"/>
          <w:szCs w:val="28"/>
          <w:lang w:eastAsia="ru-RU"/>
        </w:rPr>
        <w:t>сформирована, нет четкой системы, между взаимодействиями.</w:t>
      </w:r>
    </w:p>
    <w:p w:rsidR="00AC2B48" w:rsidRPr="00B65F0C" w:rsidRDefault="00AC2B48" w:rsidP="00AC2B48">
      <w:pPr>
        <w:spacing w:after="0" w:line="360" w:lineRule="auto"/>
        <w:ind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 xml:space="preserve"> Планирование проводится в конце года, контроль осуществляется при необходимости, анализ развития организации происходит по запросу генерального директора  в </w:t>
      </w:r>
      <w:r w:rsidR="006C05CA" w:rsidRPr="00B65F0C">
        <w:rPr>
          <w:rFonts w:ascii="Times New Roman" w:eastAsia="Times New Roman" w:hAnsi="Times New Roman" w:cs="Times New Roman"/>
          <w:bCs/>
          <w:sz w:val="28"/>
          <w:szCs w:val="28"/>
          <w:lang w:eastAsia="ru-RU"/>
        </w:rPr>
        <w:t>ООО «СМК «ЭСТЕРА»</w:t>
      </w:r>
      <w:r w:rsidRPr="00B65F0C">
        <w:rPr>
          <w:rFonts w:ascii="Times New Roman" w:eastAsia="Times New Roman" w:hAnsi="Times New Roman" w:cs="Times New Roman"/>
          <w:sz w:val="28"/>
          <w:szCs w:val="28"/>
          <w:lang w:eastAsia="ru-RU"/>
        </w:rPr>
        <w:t xml:space="preserve">. </w:t>
      </w:r>
    </w:p>
    <w:p w:rsidR="00AC2B48" w:rsidRDefault="00AC2B48" w:rsidP="00AC2B48">
      <w:pPr>
        <w:spacing w:after="0" w:line="360" w:lineRule="auto"/>
        <w:ind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 xml:space="preserve">Взаимодействия элементов  внутреннего контроля в процессе деятельности </w:t>
      </w:r>
      <w:r w:rsidR="006C05CA" w:rsidRPr="00B65F0C">
        <w:rPr>
          <w:rFonts w:ascii="Times New Roman" w:eastAsia="Times New Roman" w:hAnsi="Times New Roman" w:cs="Times New Roman"/>
          <w:bCs/>
          <w:sz w:val="28"/>
          <w:szCs w:val="28"/>
          <w:lang w:eastAsia="ru-RU"/>
        </w:rPr>
        <w:t>ООО «СМК «ЭСТЕРА»,</w:t>
      </w:r>
      <w:r w:rsidRPr="00B65F0C">
        <w:rPr>
          <w:rFonts w:ascii="Times New Roman" w:eastAsia="Times New Roman" w:hAnsi="Times New Roman" w:cs="Times New Roman"/>
          <w:sz w:val="28"/>
          <w:szCs w:val="28"/>
          <w:lang w:eastAsia="ru-RU"/>
        </w:rPr>
        <w:t xml:space="preserve">» представлено на рисунке </w:t>
      </w:r>
      <w:r w:rsidR="00FD5006" w:rsidRPr="00B65F0C">
        <w:rPr>
          <w:rFonts w:ascii="Times New Roman" w:eastAsia="Times New Roman" w:hAnsi="Times New Roman" w:cs="Times New Roman"/>
          <w:sz w:val="28"/>
          <w:szCs w:val="28"/>
          <w:lang w:eastAsia="ru-RU"/>
        </w:rPr>
        <w:t>8</w:t>
      </w:r>
      <w:r w:rsidRPr="00B65F0C">
        <w:rPr>
          <w:rFonts w:ascii="Times New Roman" w:eastAsia="Times New Roman" w:hAnsi="Times New Roman" w:cs="Times New Roman"/>
          <w:sz w:val="28"/>
          <w:szCs w:val="28"/>
          <w:lang w:eastAsia="ru-RU"/>
        </w:rPr>
        <w:t>.</w:t>
      </w:r>
    </w:p>
    <w:p w:rsidR="004B75B5" w:rsidRPr="00B65F0C" w:rsidRDefault="004B75B5" w:rsidP="00AC2B48">
      <w:pPr>
        <w:spacing w:after="0" w:line="360" w:lineRule="auto"/>
        <w:ind w:firstLine="709"/>
        <w:jc w:val="both"/>
        <w:rPr>
          <w:rFonts w:ascii="Times New Roman" w:eastAsia="Times New Roman" w:hAnsi="Times New Roman" w:cs="Times New Roman"/>
          <w:sz w:val="28"/>
          <w:szCs w:val="28"/>
          <w:lang w:eastAsia="ru-RU"/>
        </w:rPr>
      </w:pPr>
    </w:p>
    <w:p w:rsidR="00AC2B48" w:rsidRPr="00B65F0C" w:rsidRDefault="00AC2B48" w:rsidP="00AC2B48">
      <w:pPr>
        <w:spacing w:after="0" w:line="360" w:lineRule="auto"/>
        <w:jc w:val="both"/>
        <w:rPr>
          <w:rFonts w:ascii="Times New Roman" w:eastAsia="Times New Roman" w:hAnsi="Times New Roman" w:cs="Times New Roman"/>
          <w:sz w:val="28"/>
          <w:szCs w:val="28"/>
          <w:lang w:eastAsia="ru-RU"/>
        </w:rPr>
      </w:pPr>
      <w:r w:rsidRPr="00B65F0C">
        <w:rPr>
          <w:noProof/>
          <w:lang w:eastAsia="ru-RU"/>
        </w:rPr>
        <w:drawing>
          <wp:inline distT="0" distB="0" distL="0" distR="0" wp14:anchorId="3F0FB1AF" wp14:editId="7929D321">
            <wp:extent cx="5943600" cy="24003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400300"/>
                    </a:xfrm>
                    <a:prstGeom prst="rect">
                      <a:avLst/>
                    </a:prstGeom>
                    <a:noFill/>
                    <a:ln>
                      <a:noFill/>
                    </a:ln>
                  </pic:spPr>
                </pic:pic>
              </a:graphicData>
            </a:graphic>
          </wp:inline>
        </w:drawing>
      </w:r>
    </w:p>
    <w:p w:rsidR="00AC2B48" w:rsidRPr="00B65F0C" w:rsidRDefault="00AC2B48" w:rsidP="008F0396">
      <w:pPr>
        <w:spacing w:after="0" w:line="360" w:lineRule="auto"/>
        <w:ind w:firstLine="709"/>
        <w:jc w:val="center"/>
        <w:rPr>
          <w:rFonts w:ascii="Times New Roman" w:eastAsia="Times New Roman" w:hAnsi="Times New Roman" w:cs="Times New Roman"/>
          <w:bCs/>
          <w:sz w:val="28"/>
          <w:szCs w:val="28"/>
          <w:lang w:eastAsia="ru-RU"/>
        </w:rPr>
      </w:pPr>
      <w:r w:rsidRPr="00B65F0C">
        <w:rPr>
          <w:rFonts w:ascii="Times New Roman" w:eastAsia="Times New Roman" w:hAnsi="Times New Roman" w:cs="Times New Roman"/>
          <w:bCs/>
          <w:sz w:val="28"/>
          <w:szCs w:val="28"/>
          <w:lang w:eastAsia="ru-RU"/>
        </w:rPr>
        <w:t xml:space="preserve">Рисунок </w:t>
      </w:r>
      <w:r w:rsidR="00FD5006" w:rsidRPr="00B65F0C">
        <w:rPr>
          <w:rFonts w:ascii="Times New Roman" w:eastAsia="Times New Roman" w:hAnsi="Times New Roman" w:cs="Times New Roman"/>
          <w:bCs/>
          <w:sz w:val="28"/>
          <w:szCs w:val="28"/>
          <w:lang w:eastAsia="ru-RU"/>
        </w:rPr>
        <w:t>8</w:t>
      </w:r>
      <w:r w:rsidRPr="00B65F0C">
        <w:rPr>
          <w:rFonts w:ascii="Times New Roman" w:eastAsia="Times New Roman" w:hAnsi="Times New Roman" w:cs="Times New Roman"/>
          <w:bCs/>
          <w:sz w:val="28"/>
          <w:szCs w:val="28"/>
          <w:lang w:eastAsia="ru-RU"/>
        </w:rPr>
        <w:t xml:space="preserve"> -  Место и роль внутреннего контроля в процессе управления организацией</w:t>
      </w:r>
    </w:p>
    <w:p w:rsidR="00F9185C" w:rsidRPr="00B65F0C" w:rsidRDefault="00F9185C" w:rsidP="00AC2B48">
      <w:pPr>
        <w:spacing w:after="0" w:line="360" w:lineRule="auto"/>
        <w:ind w:firstLine="709"/>
        <w:jc w:val="both"/>
        <w:rPr>
          <w:rFonts w:ascii="Times New Roman" w:eastAsia="Times New Roman" w:hAnsi="Times New Roman" w:cs="Times New Roman"/>
          <w:sz w:val="28"/>
          <w:szCs w:val="28"/>
          <w:lang w:eastAsia="ru-RU"/>
        </w:rPr>
      </w:pPr>
    </w:p>
    <w:p w:rsidR="00AC2B48" w:rsidRPr="00B65F0C" w:rsidRDefault="00AC2B48" w:rsidP="00AC2B48">
      <w:pPr>
        <w:spacing w:after="0" w:line="360" w:lineRule="auto"/>
        <w:ind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 xml:space="preserve">В </w:t>
      </w:r>
      <w:r w:rsidR="006C05CA" w:rsidRPr="00B65F0C">
        <w:rPr>
          <w:rFonts w:ascii="Times New Roman" w:eastAsia="Times New Roman" w:hAnsi="Times New Roman" w:cs="Times New Roman"/>
          <w:bCs/>
          <w:sz w:val="28"/>
          <w:szCs w:val="28"/>
          <w:lang w:eastAsia="ru-RU"/>
        </w:rPr>
        <w:t>ООО «СМК «ЭСТЕРА»,</w:t>
      </w:r>
      <w:r w:rsidRPr="00B65F0C">
        <w:rPr>
          <w:rFonts w:ascii="Times New Roman" w:eastAsia="Times New Roman" w:hAnsi="Times New Roman" w:cs="Times New Roman"/>
          <w:bCs/>
          <w:sz w:val="28"/>
          <w:szCs w:val="28"/>
          <w:lang w:eastAsia="ru-RU"/>
        </w:rPr>
        <w:t>»</w:t>
      </w:r>
      <w:r w:rsidRPr="00B65F0C">
        <w:rPr>
          <w:rFonts w:ascii="Times New Roman" w:eastAsia="Times New Roman" w:hAnsi="Times New Roman" w:cs="Times New Roman"/>
          <w:sz w:val="28"/>
          <w:szCs w:val="28"/>
          <w:lang w:eastAsia="ru-RU"/>
        </w:rPr>
        <w:t xml:space="preserve"> отсутствует отдельный отдел внутреннего контроля (аудита), а </w:t>
      </w:r>
      <w:r w:rsidR="00313A09" w:rsidRPr="00B65F0C">
        <w:rPr>
          <w:rFonts w:ascii="Times New Roman" w:eastAsia="Times New Roman" w:hAnsi="Times New Roman" w:cs="Times New Roman"/>
          <w:sz w:val="28"/>
          <w:szCs w:val="28"/>
          <w:lang w:eastAsia="ru-RU"/>
        </w:rPr>
        <w:t>также</w:t>
      </w:r>
      <w:r w:rsidRPr="00B65F0C">
        <w:rPr>
          <w:rFonts w:ascii="Times New Roman" w:eastAsia="Times New Roman" w:hAnsi="Times New Roman" w:cs="Times New Roman"/>
          <w:sz w:val="28"/>
          <w:szCs w:val="28"/>
          <w:lang w:eastAsia="ru-RU"/>
        </w:rPr>
        <w:t xml:space="preserve"> ревизионный отдел. В связи с этим осуществление контроля входит в должностные обязанности главного бухгалтера, а также включается в функции любого ответственного лица.</w:t>
      </w:r>
    </w:p>
    <w:p w:rsidR="00AC2B48" w:rsidRPr="00B65F0C" w:rsidRDefault="00AC2B48" w:rsidP="00AC2B48">
      <w:pPr>
        <w:spacing w:after="0" w:line="360" w:lineRule="auto"/>
        <w:ind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 xml:space="preserve">Если рассматривать систему внутреннего контроля в Обществе с позиции классификации по типам внутреннего контроля, то используемый тип можно </w:t>
      </w:r>
      <w:r w:rsidRPr="00B65F0C">
        <w:rPr>
          <w:rFonts w:ascii="Times New Roman" w:eastAsia="Times New Roman" w:hAnsi="Times New Roman" w:cs="Times New Roman"/>
          <w:sz w:val="28"/>
          <w:szCs w:val="28"/>
          <w:lang w:eastAsia="ru-RU"/>
        </w:rPr>
        <w:lastRenderedPageBreak/>
        <w:t>отнести к неполностью автоматизированному внутреннему контролю – контроль осуществляется его субъектами с применением автоматических средств регистрации, обработки и измерения.</w:t>
      </w:r>
    </w:p>
    <w:p w:rsidR="00AC2B48" w:rsidRPr="00B65F0C" w:rsidRDefault="00AC2B48" w:rsidP="00AC2B48">
      <w:pPr>
        <w:spacing w:after="0" w:line="360" w:lineRule="auto"/>
        <w:ind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 xml:space="preserve">Основные задачи, которые должны решаться при организации внутреннего контроля </w:t>
      </w:r>
      <w:r w:rsidR="006C05CA" w:rsidRPr="00B65F0C">
        <w:rPr>
          <w:rFonts w:ascii="Times New Roman" w:eastAsia="Times New Roman" w:hAnsi="Times New Roman" w:cs="Times New Roman"/>
          <w:bCs/>
          <w:sz w:val="28"/>
          <w:szCs w:val="28"/>
          <w:lang w:eastAsia="ru-RU"/>
        </w:rPr>
        <w:t>ООО «СМК «ЭСТЕРА»,</w:t>
      </w:r>
      <w:r w:rsidRPr="00B65F0C">
        <w:rPr>
          <w:rFonts w:ascii="Times New Roman" w:eastAsia="Times New Roman" w:hAnsi="Times New Roman" w:cs="Times New Roman"/>
          <w:bCs/>
          <w:sz w:val="28"/>
          <w:szCs w:val="28"/>
          <w:lang w:eastAsia="ru-RU"/>
        </w:rPr>
        <w:t>»</w:t>
      </w:r>
      <w:r w:rsidRPr="00B65F0C">
        <w:rPr>
          <w:rFonts w:ascii="Times New Roman" w:eastAsia="Times New Roman" w:hAnsi="Times New Roman" w:cs="Times New Roman"/>
          <w:sz w:val="28"/>
          <w:szCs w:val="28"/>
          <w:lang w:eastAsia="ru-RU"/>
        </w:rPr>
        <w:t>, являются:</w:t>
      </w:r>
    </w:p>
    <w:p w:rsidR="00AC2B48" w:rsidRPr="00B65F0C" w:rsidRDefault="00AC2B48" w:rsidP="00747763">
      <w:pPr>
        <w:numPr>
          <w:ilvl w:val="0"/>
          <w:numId w:val="1"/>
        </w:numPr>
        <w:spacing w:after="0" w:line="360" w:lineRule="auto"/>
        <w:ind w:left="0"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Соответствие деятельности организации принятому курсу действий (целевым установкам и ориентирам) и стратегии.</w:t>
      </w:r>
    </w:p>
    <w:p w:rsidR="00AC2B48" w:rsidRPr="00B65F0C" w:rsidRDefault="00AC2B48" w:rsidP="00747763">
      <w:pPr>
        <w:numPr>
          <w:ilvl w:val="0"/>
          <w:numId w:val="1"/>
        </w:numPr>
        <w:tabs>
          <w:tab w:val="clear" w:pos="720"/>
          <w:tab w:val="num" w:pos="0"/>
        </w:tabs>
        <w:spacing w:after="0" w:line="360" w:lineRule="auto"/>
        <w:ind w:left="0"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Устойчивость организации с финансово-экономической, рыночной и правовой точек зрения.</w:t>
      </w:r>
    </w:p>
    <w:p w:rsidR="00AC2B48" w:rsidRPr="00B65F0C" w:rsidRDefault="00AC2B48" w:rsidP="00747763">
      <w:pPr>
        <w:numPr>
          <w:ilvl w:val="0"/>
          <w:numId w:val="1"/>
        </w:numPr>
        <w:tabs>
          <w:tab w:val="clear" w:pos="720"/>
          <w:tab w:val="num" w:pos="0"/>
        </w:tabs>
        <w:spacing w:after="0" w:line="360" w:lineRule="auto"/>
        <w:ind w:left="0"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 xml:space="preserve">Сохранность ресурсов и потенциалов организации (внеоборотных активов и оборотных средств), в том числе сохранность систематизированных и обобщенных данных для их использования в управлении. Здесь два аспекта контроля: </w:t>
      </w:r>
    </w:p>
    <w:p w:rsidR="00AC2B48" w:rsidRPr="00B65F0C" w:rsidRDefault="00AC2B48" w:rsidP="00AC2B48">
      <w:pPr>
        <w:spacing w:after="0" w:line="360" w:lineRule="auto"/>
        <w:ind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 xml:space="preserve">а) контроль, ориентированный на адекватность оргмероприятий по обеспечению физической безопасности ресурсов: обеспечение защиты от воровства, от потерь в результате пожаров, наводнений, отказов компьютеров, перебоев в энергоснабжении, умышленных повреждений и т.д.; </w:t>
      </w:r>
    </w:p>
    <w:p w:rsidR="00AC2B48" w:rsidRPr="00B65F0C" w:rsidRDefault="00AC2B48" w:rsidP="00AC2B48">
      <w:pPr>
        <w:spacing w:after="0" w:line="360" w:lineRule="auto"/>
        <w:ind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б) контроль на предмет обоснованности и рациональности финансово-хозяйственных операций.</w:t>
      </w:r>
    </w:p>
    <w:p w:rsidR="00AC2B48" w:rsidRPr="00B65F0C" w:rsidRDefault="00AC2B48" w:rsidP="00747763">
      <w:pPr>
        <w:numPr>
          <w:ilvl w:val="0"/>
          <w:numId w:val="1"/>
        </w:numPr>
        <w:tabs>
          <w:tab w:val="clear" w:pos="720"/>
          <w:tab w:val="num" w:pos="0"/>
        </w:tabs>
        <w:spacing w:after="0" w:line="360" w:lineRule="auto"/>
        <w:ind w:left="0"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Должный уровень полноты и точности первичных документов и качества первичной информации для успешного руководства и принятия эффективных управленческих решений.</w:t>
      </w:r>
    </w:p>
    <w:p w:rsidR="00AC2B48" w:rsidRPr="00B65F0C" w:rsidRDefault="00AC2B48" w:rsidP="00747763">
      <w:pPr>
        <w:numPr>
          <w:ilvl w:val="0"/>
          <w:numId w:val="1"/>
        </w:numPr>
        <w:tabs>
          <w:tab w:val="clear" w:pos="720"/>
          <w:tab w:val="num" w:pos="0"/>
        </w:tabs>
        <w:spacing w:after="0" w:line="360" w:lineRule="auto"/>
        <w:ind w:left="0"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Регистрации и обработки финансово-хозяйственных операций организации: наличие, полнота, арифметическая точность, разноска по счетам, формальная разрешенность, временная определенность, представление и раскрытие данных в отчетности.</w:t>
      </w:r>
    </w:p>
    <w:p w:rsidR="00AC2B48" w:rsidRPr="00B65F0C" w:rsidRDefault="00AC2B48" w:rsidP="00747763">
      <w:pPr>
        <w:numPr>
          <w:ilvl w:val="0"/>
          <w:numId w:val="1"/>
        </w:numPr>
        <w:tabs>
          <w:tab w:val="clear" w:pos="720"/>
          <w:tab w:val="num" w:pos="0"/>
        </w:tabs>
        <w:spacing w:after="0" w:line="360" w:lineRule="auto"/>
        <w:ind w:left="0"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Рациональное и экономное использование всех видов ресурсов.</w:t>
      </w:r>
    </w:p>
    <w:p w:rsidR="00AC2B48" w:rsidRPr="00B65F0C" w:rsidRDefault="00AC2B48" w:rsidP="00747763">
      <w:pPr>
        <w:numPr>
          <w:ilvl w:val="0"/>
          <w:numId w:val="1"/>
        </w:numPr>
        <w:tabs>
          <w:tab w:val="clear" w:pos="720"/>
          <w:tab w:val="num" w:pos="0"/>
        </w:tabs>
        <w:spacing w:after="0" w:line="360" w:lineRule="auto"/>
        <w:ind w:left="0"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 xml:space="preserve">Соблюдение работниками организации установленных администрацией требований, правил и процедур: положений о подразделениях, должностных инструкций, правил поведения, планов документации и </w:t>
      </w:r>
      <w:r w:rsidRPr="00B65F0C">
        <w:rPr>
          <w:rFonts w:ascii="Times New Roman" w:eastAsia="Times New Roman" w:hAnsi="Times New Roman" w:cs="Times New Roman"/>
          <w:sz w:val="28"/>
          <w:szCs w:val="28"/>
          <w:lang w:eastAsia="ru-RU"/>
        </w:rPr>
        <w:lastRenderedPageBreak/>
        <w:t>документооборота, планов организации труда, приказа об учетной политике, иных приказов и распоряжений.</w:t>
      </w:r>
    </w:p>
    <w:p w:rsidR="00AC2B48" w:rsidRPr="00B65F0C" w:rsidRDefault="00AC2B48" w:rsidP="00747763">
      <w:pPr>
        <w:numPr>
          <w:ilvl w:val="0"/>
          <w:numId w:val="1"/>
        </w:numPr>
        <w:tabs>
          <w:tab w:val="clear" w:pos="720"/>
          <w:tab w:val="num" w:pos="0"/>
        </w:tabs>
        <w:spacing w:after="0" w:line="360" w:lineRule="auto"/>
        <w:ind w:left="0" w:firstLine="709"/>
        <w:jc w:val="both"/>
        <w:rPr>
          <w:rFonts w:ascii="Times New Roman" w:eastAsia="Times New Roman" w:hAnsi="Times New Roman" w:cs="Times New Roman"/>
          <w:sz w:val="28"/>
          <w:szCs w:val="28"/>
          <w:lang w:eastAsia="ru-RU"/>
        </w:rPr>
      </w:pPr>
      <w:r w:rsidRPr="00B65F0C">
        <w:rPr>
          <w:rFonts w:ascii="Times New Roman" w:eastAsia="Times New Roman" w:hAnsi="Times New Roman" w:cs="Times New Roman"/>
          <w:sz w:val="28"/>
          <w:szCs w:val="28"/>
          <w:lang w:eastAsia="ru-RU"/>
        </w:rPr>
        <w:t>Соблюдение требований федеральных законов и подзаконных актов, изданных органами власти РФ и ее субъектов, а также полномочными органами местного самоуправления.</w:t>
      </w:r>
    </w:p>
    <w:p w:rsidR="00AC2B48" w:rsidRPr="00791021"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791021">
        <w:rPr>
          <w:rFonts w:ascii="Times New Roman" w:eastAsia="Times New Roman" w:hAnsi="Times New Roman" w:cs="Times New Roman"/>
          <w:bCs/>
          <w:sz w:val="28"/>
          <w:szCs w:val="28"/>
          <w:lang w:eastAsia="ru-RU"/>
        </w:rPr>
        <w:t xml:space="preserve">Проведение внутреннего контроля на основании первичной документации </w:t>
      </w:r>
      <w:r w:rsidR="006C05CA" w:rsidRPr="006C05CA">
        <w:rPr>
          <w:rFonts w:ascii="Times New Roman" w:eastAsia="Times New Roman" w:hAnsi="Times New Roman" w:cs="Times New Roman"/>
          <w:bCs/>
          <w:sz w:val="28"/>
          <w:szCs w:val="28"/>
          <w:lang w:eastAsia="ru-RU"/>
        </w:rPr>
        <w:t>ООО «СМК «ЭСТЕРА»</w:t>
      </w:r>
      <w:r w:rsidRPr="00791021">
        <w:rPr>
          <w:rFonts w:ascii="Times New Roman" w:eastAsia="Times New Roman" w:hAnsi="Times New Roman" w:cs="Times New Roman"/>
          <w:bCs/>
          <w:sz w:val="28"/>
          <w:szCs w:val="28"/>
          <w:lang w:eastAsia="ru-RU"/>
        </w:rPr>
        <w:t xml:space="preserve"> позволит убедиться в достоверности данных</w:t>
      </w:r>
      <w:r w:rsidR="006C05CA">
        <w:rPr>
          <w:rFonts w:ascii="Times New Roman" w:eastAsia="Times New Roman" w:hAnsi="Times New Roman" w:cs="Times New Roman"/>
          <w:bCs/>
          <w:sz w:val="28"/>
          <w:szCs w:val="28"/>
          <w:lang w:eastAsia="ru-RU"/>
        </w:rPr>
        <w:t>, и отнесения их на те объекты аналитического учета, к которому они относятся</w:t>
      </w:r>
      <w:r w:rsidRPr="00791021">
        <w:rPr>
          <w:rFonts w:ascii="Times New Roman" w:eastAsia="Times New Roman" w:hAnsi="Times New Roman" w:cs="Times New Roman"/>
          <w:bCs/>
          <w:sz w:val="28"/>
          <w:szCs w:val="28"/>
          <w:lang w:eastAsia="ru-RU"/>
        </w:rPr>
        <w:t>.</w:t>
      </w:r>
    </w:p>
    <w:p w:rsidR="00AC2B48" w:rsidRPr="00791021"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791021">
        <w:rPr>
          <w:rFonts w:ascii="Times New Roman" w:eastAsia="Times New Roman" w:hAnsi="Times New Roman" w:cs="Times New Roman"/>
          <w:bCs/>
          <w:sz w:val="28"/>
          <w:szCs w:val="28"/>
          <w:lang w:eastAsia="ru-RU"/>
        </w:rPr>
        <w:t xml:space="preserve">Достоверность данных бухгалтерской отчетности, позволит руководству принимать решения о развитие </w:t>
      </w:r>
      <w:r w:rsidR="006C05CA" w:rsidRPr="006C05CA">
        <w:rPr>
          <w:rFonts w:ascii="Times New Roman" w:eastAsia="Times New Roman" w:hAnsi="Times New Roman" w:cs="Times New Roman"/>
          <w:bCs/>
          <w:sz w:val="28"/>
          <w:szCs w:val="28"/>
          <w:lang w:eastAsia="ru-RU"/>
        </w:rPr>
        <w:t>ООО «СМК «ЭСТЕРА»,</w:t>
      </w:r>
      <w:r w:rsidRPr="00791021">
        <w:rPr>
          <w:rFonts w:ascii="Times New Roman" w:eastAsia="Times New Roman" w:hAnsi="Times New Roman" w:cs="Times New Roman"/>
          <w:bCs/>
          <w:sz w:val="28"/>
          <w:szCs w:val="28"/>
          <w:lang w:eastAsia="ru-RU"/>
        </w:rPr>
        <w:t xml:space="preserve">» на основании  показателей платежеспособности, деловой активности, финансовой устойчивости и рентабельности предприятия. </w:t>
      </w:r>
    </w:p>
    <w:p w:rsidR="00AC2B48" w:rsidRPr="00791021"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791021">
        <w:rPr>
          <w:rFonts w:ascii="Times New Roman" w:eastAsia="Times New Roman" w:hAnsi="Times New Roman" w:cs="Times New Roman"/>
          <w:bCs/>
          <w:sz w:val="28"/>
          <w:szCs w:val="28"/>
          <w:lang w:eastAsia="ru-RU"/>
        </w:rPr>
        <w:t xml:space="preserve">Также содержание достоверной информации  бухгалтерской отчетности, позволит внешним пользователям (поставщикам, новым покупателям и </w:t>
      </w:r>
      <w:r>
        <w:rPr>
          <w:rFonts w:ascii="Times New Roman" w:eastAsia="Times New Roman" w:hAnsi="Times New Roman" w:cs="Times New Roman"/>
          <w:bCs/>
          <w:sz w:val="28"/>
          <w:szCs w:val="28"/>
          <w:lang w:eastAsia="ru-RU"/>
        </w:rPr>
        <w:t>заказчикам,</w:t>
      </w:r>
      <w:r w:rsidRPr="00791021">
        <w:rPr>
          <w:rFonts w:ascii="Times New Roman" w:eastAsia="Times New Roman" w:hAnsi="Times New Roman" w:cs="Times New Roman"/>
          <w:bCs/>
          <w:sz w:val="28"/>
          <w:szCs w:val="28"/>
          <w:lang w:eastAsia="ru-RU"/>
        </w:rPr>
        <w:t xml:space="preserve"> кредитным организациям), оценивать </w:t>
      </w:r>
      <w:r w:rsidR="006C05CA" w:rsidRPr="006C05CA">
        <w:rPr>
          <w:rFonts w:ascii="Times New Roman" w:eastAsia="Times New Roman" w:hAnsi="Times New Roman" w:cs="Times New Roman"/>
          <w:bCs/>
          <w:sz w:val="28"/>
          <w:szCs w:val="28"/>
          <w:lang w:eastAsia="ru-RU"/>
        </w:rPr>
        <w:t>ООО «СМК «ЭСТЕРА»,</w:t>
      </w:r>
      <w:r w:rsidRPr="00791021">
        <w:rPr>
          <w:rFonts w:ascii="Times New Roman" w:eastAsia="Times New Roman" w:hAnsi="Times New Roman" w:cs="Times New Roman"/>
          <w:bCs/>
          <w:sz w:val="28"/>
          <w:szCs w:val="28"/>
          <w:lang w:eastAsia="ru-RU"/>
        </w:rPr>
        <w:t>» как добросовестного контрагента.</w:t>
      </w:r>
    </w:p>
    <w:p w:rsidR="00AC2B48" w:rsidRPr="00791021"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Метод</w:t>
      </w:r>
      <w:r w:rsidRPr="00791021">
        <w:rPr>
          <w:rFonts w:ascii="Times New Roman" w:eastAsia="Times New Roman" w:hAnsi="Times New Roman" w:cs="Times New Roman"/>
          <w:bCs/>
          <w:sz w:val="28"/>
          <w:szCs w:val="28"/>
          <w:lang w:eastAsia="ru-RU"/>
        </w:rPr>
        <w:t xml:space="preserve"> внутреннего контроля </w:t>
      </w:r>
      <w:r w:rsidR="006C05CA">
        <w:rPr>
          <w:rFonts w:ascii="Times New Roman" w:eastAsia="Times New Roman" w:hAnsi="Times New Roman" w:cs="Times New Roman"/>
          <w:bCs/>
          <w:sz w:val="28"/>
          <w:szCs w:val="28"/>
          <w:lang w:eastAsia="ru-RU"/>
        </w:rPr>
        <w:t>расходов деятельности организации</w:t>
      </w:r>
      <w:r w:rsidRPr="00791021">
        <w:rPr>
          <w:rFonts w:ascii="Times New Roman" w:eastAsia="Times New Roman" w:hAnsi="Times New Roman" w:cs="Times New Roman"/>
          <w:bCs/>
          <w:sz w:val="28"/>
          <w:szCs w:val="28"/>
          <w:lang w:eastAsia="ru-RU"/>
        </w:rPr>
        <w:t xml:space="preserve"> основан на применении контрольных процедур на этап</w:t>
      </w:r>
      <w:r>
        <w:rPr>
          <w:rFonts w:ascii="Times New Roman" w:eastAsia="Times New Roman" w:hAnsi="Times New Roman" w:cs="Times New Roman"/>
          <w:bCs/>
          <w:sz w:val="28"/>
          <w:szCs w:val="28"/>
          <w:lang w:eastAsia="ru-RU"/>
        </w:rPr>
        <w:t xml:space="preserve">е  создания </w:t>
      </w:r>
      <w:r w:rsidRPr="00791021">
        <w:rPr>
          <w:rFonts w:ascii="Times New Roman" w:eastAsia="Times New Roman" w:hAnsi="Times New Roman" w:cs="Times New Roman"/>
          <w:bCs/>
          <w:sz w:val="28"/>
          <w:szCs w:val="28"/>
          <w:lang w:eastAsia="ru-RU"/>
        </w:rPr>
        <w:t xml:space="preserve"> показателей  доходов от основных видов деятельности и расходов от основных видов деятельности; правильности расчета налога на прибыль и чистой прибыли.</w:t>
      </w:r>
    </w:p>
    <w:p w:rsidR="00AC2B4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791021">
        <w:rPr>
          <w:rFonts w:ascii="Times New Roman" w:eastAsia="Times New Roman" w:hAnsi="Times New Roman" w:cs="Times New Roman"/>
          <w:bCs/>
          <w:sz w:val="28"/>
          <w:szCs w:val="28"/>
          <w:lang w:eastAsia="ru-RU"/>
        </w:rPr>
        <w:t xml:space="preserve">Наиболее важные направления мониторинга финансовых результатов показаны на рисунке </w:t>
      </w:r>
      <w:r w:rsidR="00FD5006">
        <w:rPr>
          <w:rFonts w:ascii="Times New Roman" w:eastAsia="Times New Roman" w:hAnsi="Times New Roman" w:cs="Times New Roman"/>
          <w:bCs/>
          <w:sz w:val="28"/>
          <w:szCs w:val="28"/>
          <w:lang w:eastAsia="ru-RU"/>
        </w:rPr>
        <w:t>9</w:t>
      </w:r>
      <w:r w:rsidRPr="00791021">
        <w:rPr>
          <w:rFonts w:ascii="Times New Roman" w:eastAsia="Times New Roman" w:hAnsi="Times New Roman" w:cs="Times New Roman"/>
          <w:bCs/>
          <w:sz w:val="28"/>
          <w:szCs w:val="28"/>
          <w:lang w:eastAsia="ru-RU"/>
        </w:rPr>
        <w:t xml:space="preserve"> .</w:t>
      </w:r>
    </w:p>
    <w:p w:rsidR="00AC2B48" w:rsidRPr="00791021" w:rsidRDefault="00AC2B48" w:rsidP="00AC2B48">
      <w:pPr>
        <w:spacing w:after="0" w:line="360" w:lineRule="auto"/>
        <w:ind w:firstLine="709"/>
        <w:jc w:val="both"/>
        <w:rPr>
          <w:rFonts w:ascii="Times New Roman" w:eastAsia="Times New Roman" w:hAnsi="Times New Roman" w:cs="Times New Roman"/>
          <w:bCs/>
          <w:sz w:val="28"/>
          <w:szCs w:val="28"/>
          <w:lang w:eastAsia="ru-RU"/>
        </w:rPr>
      </w:pPr>
    </w:p>
    <w:p w:rsidR="00AC2B48" w:rsidRPr="00791021"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791021">
        <w:rPr>
          <w:rFonts w:ascii="Times New Roman" w:eastAsia="Times New Roman" w:hAnsi="Times New Roman" w:cs="Times New Roman"/>
          <w:bCs/>
          <w:noProof/>
          <w:sz w:val="28"/>
          <w:szCs w:val="28"/>
          <w:lang w:eastAsia="ru-RU"/>
        </w:rPr>
        <mc:AlternateContent>
          <mc:Choice Requires="wpc">
            <w:drawing>
              <wp:inline distT="0" distB="0" distL="0" distR="0" wp14:anchorId="6DCC0C6B" wp14:editId="0640176E">
                <wp:extent cx="5486400" cy="1426649"/>
                <wp:effectExtent l="0" t="0" r="0" b="21590"/>
                <wp:docPr id="29" name="Полотно 2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0" name="Поле 30"/>
                        <wps:cNvSpPr txBox="1"/>
                        <wps:spPr>
                          <a:xfrm>
                            <a:off x="1524000" y="35999"/>
                            <a:ext cx="3019425" cy="361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85827" w:rsidRPr="00791021" w:rsidRDefault="00485827" w:rsidP="00AC2B48">
                              <w:pPr>
                                <w:rPr>
                                  <w:rFonts w:ascii="Times New Roman" w:hAnsi="Times New Roman" w:cs="Times New Roman"/>
                                </w:rPr>
                              </w:pPr>
                              <w:r w:rsidRPr="00791021">
                                <w:rPr>
                                  <w:rFonts w:ascii="Times New Roman" w:hAnsi="Times New Roman" w:cs="Times New Roman"/>
                                  <w:bCs/>
                                </w:rPr>
                                <w:t xml:space="preserve">Мониторинг </w:t>
                              </w:r>
                              <w:r>
                                <w:rPr>
                                  <w:rFonts w:ascii="Times New Roman" w:hAnsi="Times New Roman" w:cs="Times New Roman"/>
                                  <w:bCs/>
                                </w:rPr>
                                <w:t>расходов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Поле 31"/>
                        <wps:cNvSpPr txBox="1"/>
                        <wps:spPr>
                          <a:xfrm>
                            <a:off x="104774" y="550382"/>
                            <a:ext cx="2171701" cy="7689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85827" w:rsidRPr="00791021" w:rsidRDefault="00485827" w:rsidP="00AC2B48">
                              <w:pPr>
                                <w:rPr>
                                  <w:rFonts w:ascii="Times New Roman" w:hAnsi="Times New Roman" w:cs="Times New Roman"/>
                                </w:rPr>
                              </w:pPr>
                              <w:r w:rsidRPr="00791021">
                                <w:rPr>
                                  <w:rFonts w:ascii="Times New Roman" w:hAnsi="Times New Roman" w:cs="Times New Roman"/>
                                  <w:bCs/>
                                </w:rPr>
                                <w:t>подтверждение достоверности и обоснованности отражения  и расходов на счетах учета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Поле 32"/>
                        <wps:cNvSpPr txBox="1"/>
                        <wps:spPr>
                          <a:xfrm>
                            <a:off x="2724151" y="550212"/>
                            <a:ext cx="2305050" cy="87599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85827" w:rsidRPr="00791021" w:rsidRDefault="00485827" w:rsidP="00AC2B48">
                              <w:pPr>
                                <w:rPr>
                                  <w:rFonts w:ascii="Times New Roman" w:hAnsi="Times New Roman" w:cs="Times New Roman"/>
                                </w:rPr>
                              </w:pPr>
                              <w:r w:rsidRPr="00791021">
                                <w:rPr>
                                  <w:rFonts w:ascii="Times New Roman" w:hAnsi="Times New Roman" w:cs="Times New Roman"/>
                                  <w:bCs/>
                                </w:rPr>
                                <w:t>соблюдение методики расчета налога на прибыль в соответствии с требованиями бухгалтерского и налогового учета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Прямая со стрелкой 33"/>
                        <wps:cNvCnPr/>
                        <wps:spPr>
                          <a:xfrm flipH="1">
                            <a:off x="1524000" y="397949"/>
                            <a:ext cx="1038225" cy="152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4" name="Прямая со стрелкой 34"/>
                        <wps:cNvCnPr/>
                        <wps:spPr>
                          <a:xfrm>
                            <a:off x="2562225" y="397949"/>
                            <a:ext cx="828675" cy="152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CC0C6B" id="Полотно 29" o:spid="_x0000_s1037" editas="canvas" style="width:6in;height:112.35pt;mso-position-horizontal-relative:char;mso-position-vertical-relative:line" coordsize="54864,1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">
                <v:shape id="_x0000_s1038" type="#_x0000_t75" style="position:absolute;width:54864;height:14262;visibility:visible;mso-wrap-style:square">
                  <v:fill o:detectmouseclick="t"/>
                  <v:path o:connecttype="none"/>
                </v:shape>
                <v:shape id="Поле 30" o:spid="_x0000_s1039" type="#_x0000_t202" style="position:absolute;left:15240;top:359;width:30194;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cCvwAAANsAAAAPAAAAZHJzL2Rvd25yZXYueG1sRE9NawIx&#10;EL0X+h/CFHqrWS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As4jcCvwAAANsAAAAPAAAAAAAA&#10;AAAAAAAAAAcCAABkcnMvZG93bnJldi54bWxQSwUGAAAAAAMAAwC3AAAA8wIAAAAA&#10;" fillcolor="white [3201]" strokeweight=".5pt">
                  <v:textbox>
                    <w:txbxContent>
                      <w:p w14:paraId="3DEB1AA6" w14:textId="08276656" w:rsidR="00485827" w:rsidRPr="00791021" w:rsidRDefault="00485827" w:rsidP="00AC2B48">
                        <w:pPr>
                          <w:rPr>
                            <w:rFonts w:ascii="Times New Roman" w:hAnsi="Times New Roman" w:cs="Times New Roman"/>
                          </w:rPr>
                        </w:pPr>
                        <w:r w:rsidRPr="00791021">
                          <w:rPr>
                            <w:rFonts w:ascii="Times New Roman" w:hAnsi="Times New Roman" w:cs="Times New Roman"/>
                            <w:bCs/>
                          </w:rPr>
                          <w:t xml:space="preserve">Мониторинг </w:t>
                        </w:r>
                        <w:r>
                          <w:rPr>
                            <w:rFonts w:ascii="Times New Roman" w:hAnsi="Times New Roman" w:cs="Times New Roman"/>
                            <w:bCs/>
                          </w:rPr>
                          <w:t>расходов</w:t>
                        </w:r>
                      </w:p>
                    </w:txbxContent>
                  </v:textbox>
                </v:shape>
                <v:shape id="Поле 31" o:spid="_x0000_s1040" type="#_x0000_t202" style="position:absolute;left:1047;top:5503;width:21717;height:7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" fillcolor="white [3201]" strokeweight=".5pt">
                  <v:textbox>
                    <w:txbxContent>
                      <w:p w14:paraId="28432C92" w14:textId="38FB6D81" w:rsidR="00485827" w:rsidRPr="00791021" w:rsidRDefault="00485827" w:rsidP="00AC2B48">
                        <w:pPr>
                          <w:rPr>
                            <w:rFonts w:ascii="Times New Roman" w:hAnsi="Times New Roman" w:cs="Times New Roman"/>
                          </w:rPr>
                        </w:pPr>
                        <w:r w:rsidRPr="00791021">
                          <w:rPr>
                            <w:rFonts w:ascii="Times New Roman" w:hAnsi="Times New Roman" w:cs="Times New Roman"/>
                            <w:bCs/>
                          </w:rPr>
                          <w:t>подтверждение достоверности и обоснованности отражения  и расходов на счетах учета</w:t>
                        </w:r>
                      </w:p>
                    </w:txbxContent>
                  </v:textbox>
                </v:shape>
                <v:shape id="Поле 32" o:spid="_x0000_s1041" type="#_x0000_t202" style="position:absolute;left:27241;top:5502;width:23051;height:8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zuwgAAANsAAAAPAAAAZHJzL2Rvd25yZXYueG1sRI9BawIx&#10;FITvhf6H8ArearYK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CzfAzuwgAAANsAAAAPAAAA&#10;AAAAAAAAAAAAAAcCAABkcnMvZG93bnJldi54bWxQSwUGAAAAAAMAAwC3AAAA9gIAAAAA&#10;" fillcolor="white [3201]" strokeweight=".5pt">
                  <v:textbox>
                    <w:txbxContent>
                      <w:p w14:paraId="242943DD" w14:textId="77777777" w:rsidR="00485827" w:rsidRPr="00791021" w:rsidRDefault="00485827" w:rsidP="00AC2B48">
                        <w:pPr>
                          <w:rPr>
                            <w:rFonts w:ascii="Times New Roman" w:hAnsi="Times New Roman" w:cs="Times New Roman"/>
                          </w:rPr>
                        </w:pPr>
                        <w:r w:rsidRPr="00791021">
                          <w:rPr>
                            <w:rFonts w:ascii="Times New Roman" w:hAnsi="Times New Roman" w:cs="Times New Roman"/>
                            <w:bCs/>
                          </w:rPr>
                          <w:t>соблюдение методики расчета налога на прибыль в соответствии с требованиями бухгалтерского и налогового учета</w:t>
                        </w:r>
                      </w:p>
                    </w:txbxContent>
                  </v:textbox>
                </v:shape>
                <v:shapetype id="_x0000_t32" coordsize="21600,21600" o:spt="32" o:oned="t" path="m,l21600,21600e" filled="f">
                  <v:path arrowok="t" fillok="f" o:connecttype="none"/>
                  <o:lock v:ext="edit" shapetype="t"/>
                </v:shapetype>
                <v:shape id="Прямая со стрелкой 33" o:spid="_x0000_s1042" type="#_x0000_t32" style="position:absolute;left:15240;top:3979;width:10382;height:15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" strokecolor="black [3200]" strokeweight=".5pt">
                  <v:stroke endarrow="open" joinstyle="miter"/>
                </v:shape>
                <v:shape id="Прямая со стрелкой 34" o:spid="_x0000_s1043" type="#_x0000_t32" style="position:absolute;left:25622;top:3979;width:8287;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" strokecolor="black [3200]" strokeweight=".5pt">
                  <v:stroke endarrow="open" joinstyle="miter"/>
                </v:shape>
                <w10:anchorlock/>
              </v:group>
            </w:pict>
          </mc:Fallback>
        </mc:AlternateContent>
      </w:r>
    </w:p>
    <w:p w:rsidR="00AC2B48" w:rsidRPr="00791021" w:rsidRDefault="00AC2B48" w:rsidP="00F440CF">
      <w:pPr>
        <w:spacing w:after="0" w:line="360" w:lineRule="auto"/>
        <w:jc w:val="center"/>
        <w:rPr>
          <w:rFonts w:ascii="Times New Roman" w:eastAsia="Times New Roman" w:hAnsi="Times New Roman" w:cs="Times New Roman"/>
          <w:bCs/>
          <w:sz w:val="28"/>
          <w:szCs w:val="28"/>
          <w:lang w:eastAsia="ru-RU"/>
        </w:rPr>
      </w:pPr>
      <w:r w:rsidRPr="00791021">
        <w:rPr>
          <w:rFonts w:ascii="Times New Roman" w:eastAsia="Times New Roman" w:hAnsi="Times New Roman" w:cs="Times New Roman"/>
          <w:bCs/>
          <w:sz w:val="28"/>
          <w:szCs w:val="28"/>
          <w:lang w:eastAsia="ru-RU"/>
        </w:rPr>
        <w:t xml:space="preserve">Рисунок </w:t>
      </w:r>
      <w:r w:rsidR="00FD5006">
        <w:rPr>
          <w:rFonts w:ascii="Times New Roman" w:eastAsia="Times New Roman" w:hAnsi="Times New Roman" w:cs="Times New Roman"/>
          <w:bCs/>
          <w:sz w:val="28"/>
          <w:szCs w:val="28"/>
          <w:lang w:eastAsia="ru-RU"/>
        </w:rPr>
        <w:t>9</w:t>
      </w:r>
      <w:r w:rsidRPr="00791021">
        <w:rPr>
          <w:rFonts w:ascii="Times New Roman" w:eastAsia="Times New Roman" w:hAnsi="Times New Roman" w:cs="Times New Roman"/>
          <w:bCs/>
          <w:sz w:val="28"/>
          <w:szCs w:val="28"/>
          <w:lang w:eastAsia="ru-RU"/>
        </w:rPr>
        <w:t xml:space="preserve"> – Направления мониторинга </w:t>
      </w:r>
      <w:r w:rsidR="006C05CA">
        <w:rPr>
          <w:rFonts w:ascii="Times New Roman" w:eastAsia="Times New Roman" w:hAnsi="Times New Roman" w:cs="Times New Roman"/>
          <w:bCs/>
          <w:sz w:val="28"/>
          <w:szCs w:val="28"/>
          <w:lang w:eastAsia="ru-RU"/>
        </w:rPr>
        <w:t>расходов</w:t>
      </w:r>
      <w:r w:rsidRPr="00791021">
        <w:rPr>
          <w:rFonts w:ascii="Times New Roman" w:eastAsia="Times New Roman" w:hAnsi="Times New Roman" w:cs="Times New Roman"/>
          <w:bCs/>
          <w:sz w:val="28"/>
          <w:szCs w:val="28"/>
          <w:lang w:eastAsia="ru-RU"/>
        </w:rPr>
        <w:t xml:space="preserve"> </w:t>
      </w:r>
      <w:r w:rsidR="006C05CA" w:rsidRPr="006C05CA">
        <w:rPr>
          <w:rFonts w:ascii="Times New Roman" w:eastAsia="Times New Roman" w:hAnsi="Times New Roman" w:cs="Times New Roman"/>
          <w:bCs/>
          <w:sz w:val="28"/>
          <w:szCs w:val="28"/>
          <w:lang w:eastAsia="ru-RU"/>
        </w:rPr>
        <w:t>ООО «СМК «ЭСТЕРА</w:t>
      </w:r>
      <w:r w:rsidRPr="00791021">
        <w:rPr>
          <w:rFonts w:ascii="Times New Roman" w:eastAsia="Times New Roman" w:hAnsi="Times New Roman" w:cs="Times New Roman"/>
          <w:bCs/>
          <w:sz w:val="28"/>
          <w:szCs w:val="28"/>
          <w:lang w:eastAsia="ru-RU"/>
        </w:rPr>
        <w:t>»</w:t>
      </w:r>
    </w:p>
    <w:p w:rsidR="00AC2B48" w:rsidRDefault="00AC2B48" w:rsidP="00AC2B48">
      <w:pPr>
        <w:spacing w:after="0" w:line="360" w:lineRule="auto"/>
        <w:ind w:firstLine="709"/>
        <w:jc w:val="both"/>
        <w:rPr>
          <w:rFonts w:ascii="Times New Roman" w:eastAsia="Times New Roman" w:hAnsi="Times New Roman" w:cs="Times New Roman"/>
          <w:bCs/>
          <w:sz w:val="28"/>
          <w:szCs w:val="28"/>
          <w:highlight w:val="yellow"/>
          <w:lang w:eastAsia="ru-RU"/>
        </w:rPr>
      </w:pPr>
    </w:p>
    <w:p w:rsidR="00621791" w:rsidRDefault="00621791" w:rsidP="00AC2B48">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Для контроля учета расходов в ООО «СМК «ЭСТЕРА» необходимо применять систему гибкого бюджетирования. Сравнение расходов, которые были запланированы с фактическим определяет отклонения (положительные или отрицательные). Для формирования достоверного гибкого бюджета, необходимо повысить внутренний контроль расходов. </w:t>
      </w:r>
    </w:p>
    <w:p w:rsidR="00AC2B48" w:rsidRPr="00EA1547" w:rsidRDefault="00621791" w:rsidP="00AC2B48">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w:t>
      </w:r>
      <w:r w:rsidR="00AC2B48" w:rsidRPr="00EA1547">
        <w:rPr>
          <w:rFonts w:ascii="Times New Roman" w:eastAsia="Times New Roman" w:hAnsi="Times New Roman" w:cs="Times New Roman"/>
          <w:bCs/>
          <w:sz w:val="28"/>
          <w:szCs w:val="28"/>
          <w:lang w:eastAsia="ru-RU"/>
        </w:rPr>
        <w:t xml:space="preserve">писание поэтапного процесса контроля учета </w:t>
      </w:r>
      <w:r w:rsidR="006C05CA">
        <w:rPr>
          <w:rFonts w:ascii="Times New Roman" w:eastAsia="Times New Roman" w:hAnsi="Times New Roman" w:cs="Times New Roman"/>
          <w:bCs/>
          <w:sz w:val="28"/>
          <w:szCs w:val="28"/>
          <w:lang w:eastAsia="ru-RU"/>
        </w:rPr>
        <w:t>расходов</w:t>
      </w:r>
      <w:r w:rsidR="00AC2B48" w:rsidRPr="00EA1547">
        <w:rPr>
          <w:rFonts w:ascii="Times New Roman" w:eastAsia="Times New Roman" w:hAnsi="Times New Roman" w:cs="Times New Roman"/>
          <w:bCs/>
          <w:sz w:val="28"/>
          <w:szCs w:val="28"/>
          <w:lang w:eastAsia="ru-RU"/>
        </w:rPr>
        <w:t xml:space="preserve">  </w:t>
      </w:r>
      <w:r w:rsidR="006C05CA" w:rsidRPr="006C05CA">
        <w:rPr>
          <w:rFonts w:ascii="Times New Roman" w:eastAsia="Times New Roman" w:hAnsi="Times New Roman" w:cs="Times New Roman"/>
          <w:bCs/>
          <w:sz w:val="28"/>
          <w:szCs w:val="28"/>
          <w:lang w:eastAsia="ru-RU"/>
        </w:rPr>
        <w:t>ООО «СМК «ЭСТЕРА»</w:t>
      </w:r>
      <w:r w:rsidR="00AC2B48" w:rsidRPr="00EA1547">
        <w:rPr>
          <w:rFonts w:ascii="Times New Roman" w:eastAsia="Times New Roman" w:hAnsi="Times New Roman" w:cs="Times New Roman"/>
          <w:bCs/>
          <w:sz w:val="28"/>
          <w:szCs w:val="28"/>
          <w:lang w:eastAsia="ru-RU"/>
        </w:rPr>
        <w:t xml:space="preserve"> представлена в таблице </w:t>
      </w:r>
      <w:r w:rsidR="008F0396">
        <w:rPr>
          <w:rFonts w:ascii="Times New Roman" w:eastAsia="Times New Roman" w:hAnsi="Times New Roman" w:cs="Times New Roman"/>
          <w:bCs/>
          <w:sz w:val="28"/>
          <w:szCs w:val="28"/>
          <w:lang w:eastAsia="ru-RU"/>
        </w:rPr>
        <w:t>23</w:t>
      </w:r>
      <w:r w:rsidR="00AC2B48" w:rsidRPr="00EA1547">
        <w:rPr>
          <w:rFonts w:ascii="Times New Roman" w:eastAsia="Times New Roman" w:hAnsi="Times New Roman" w:cs="Times New Roman"/>
          <w:bCs/>
          <w:sz w:val="28"/>
          <w:szCs w:val="28"/>
          <w:lang w:eastAsia="ru-RU"/>
        </w:rPr>
        <w:t>.</w:t>
      </w:r>
    </w:p>
    <w:p w:rsidR="00F9185C" w:rsidRDefault="00AC2B48" w:rsidP="00F9185C">
      <w:pPr>
        <w:spacing w:after="0" w:line="360" w:lineRule="auto"/>
        <w:jc w:val="right"/>
        <w:rPr>
          <w:rFonts w:ascii="Times New Roman" w:eastAsia="Times New Roman" w:hAnsi="Times New Roman" w:cs="Times New Roman"/>
          <w:bCs/>
          <w:sz w:val="28"/>
          <w:szCs w:val="28"/>
          <w:lang w:eastAsia="ru-RU"/>
        </w:rPr>
      </w:pPr>
      <w:r w:rsidRPr="00EA1547">
        <w:rPr>
          <w:rFonts w:ascii="Times New Roman" w:eastAsia="Times New Roman" w:hAnsi="Times New Roman" w:cs="Times New Roman"/>
          <w:bCs/>
          <w:sz w:val="28"/>
          <w:szCs w:val="28"/>
          <w:lang w:eastAsia="ru-RU"/>
        </w:rPr>
        <w:t xml:space="preserve">Таблица </w:t>
      </w:r>
      <w:r w:rsidR="008F0396">
        <w:rPr>
          <w:rFonts w:ascii="Times New Roman" w:eastAsia="Times New Roman" w:hAnsi="Times New Roman" w:cs="Times New Roman"/>
          <w:bCs/>
          <w:sz w:val="28"/>
          <w:szCs w:val="28"/>
          <w:lang w:eastAsia="ru-RU"/>
        </w:rPr>
        <w:t>23</w:t>
      </w:r>
      <w:r w:rsidRPr="00EA1547">
        <w:rPr>
          <w:rFonts w:ascii="Times New Roman" w:eastAsia="Times New Roman" w:hAnsi="Times New Roman" w:cs="Times New Roman"/>
          <w:bCs/>
          <w:sz w:val="28"/>
          <w:szCs w:val="28"/>
          <w:lang w:eastAsia="ru-RU"/>
        </w:rPr>
        <w:t xml:space="preserve"> </w:t>
      </w:r>
    </w:p>
    <w:p w:rsidR="00AC2B48" w:rsidRPr="003D23F9" w:rsidRDefault="00AC2B48" w:rsidP="001C0E89">
      <w:pPr>
        <w:spacing w:after="0" w:line="360" w:lineRule="auto"/>
        <w:jc w:val="center"/>
        <w:rPr>
          <w:rFonts w:ascii="Times New Roman" w:eastAsia="Times New Roman" w:hAnsi="Times New Roman" w:cs="Times New Roman"/>
          <w:bCs/>
          <w:sz w:val="28"/>
          <w:szCs w:val="28"/>
          <w:lang w:eastAsia="ru-RU"/>
        </w:rPr>
      </w:pPr>
      <w:r w:rsidRPr="00EA1547">
        <w:rPr>
          <w:rFonts w:ascii="Times New Roman" w:eastAsia="Times New Roman" w:hAnsi="Times New Roman" w:cs="Times New Roman"/>
          <w:bCs/>
          <w:sz w:val="28"/>
          <w:szCs w:val="28"/>
          <w:lang w:eastAsia="ru-RU"/>
        </w:rPr>
        <w:t xml:space="preserve">Методика внутреннего контроля </w:t>
      </w:r>
      <w:r w:rsidR="006C05CA">
        <w:rPr>
          <w:rFonts w:ascii="Times New Roman" w:eastAsia="Times New Roman" w:hAnsi="Times New Roman" w:cs="Times New Roman"/>
          <w:bCs/>
          <w:sz w:val="28"/>
          <w:szCs w:val="28"/>
          <w:lang w:eastAsia="ru-RU"/>
        </w:rPr>
        <w:t>расходов</w:t>
      </w:r>
      <w:r w:rsidRPr="00EA1547">
        <w:rPr>
          <w:rFonts w:ascii="Times New Roman" w:eastAsia="Times New Roman" w:hAnsi="Times New Roman" w:cs="Times New Roman"/>
          <w:bCs/>
          <w:sz w:val="28"/>
          <w:szCs w:val="28"/>
          <w:lang w:eastAsia="ru-RU"/>
        </w:rPr>
        <w:t xml:space="preserve"> </w:t>
      </w:r>
      <w:r w:rsidR="006C05CA" w:rsidRPr="006C05CA">
        <w:rPr>
          <w:rFonts w:ascii="Times New Roman" w:eastAsia="Times New Roman" w:hAnsi="Times New Roman" w:cs="Times New Roman"/>
          <w:bCs/>
          <w:sz w:val="28"/>
          <w:szCs w:val="28"/>
          <w:lang w:eastAsia="ru-RU"/>
        </w:rPr>
        <w:t>ООО «СМК «ЭСТЕРА</w:t>
      </w:r>
      <w:r w:rsidRPr="00EA1547">
        <w:rPr>
          <w:rFonts w:ascii="Times New Roman" w:eastAsia="Times New Roman" w:hAnsi="Times New Roman" w:cs="Times New Roman"/>
          <w:bCs/>
          <w:sz w:val="28"/>
          <w:szCs w:val="28"/>
          <w:lang w:eastAsia="ru-RU"/>
        </w:rPr>
        <w:t>»</w:t>
      </w:r>
    </w:p>
    <w:tbl>
      <w:tblPr>
        <w:tblStyle w:val="a4"/>
        <w:tblW w:w="9963" w:type="dxa"/>
        <w:tblInd w:w="-176" w:type="dxa"/>
        <w:tblLook w:val="04A0" w:firstRow="1" w:lastRow="0" w:firstColumn="1" w:lastColumn="0" w:noHBand="0" w:noVBand="1"/>
      </w:tblPr>
      <w:tblGrid>
        <w:gridCol w:w="738"/>
        <w:gridCol w:w="2977"/>
        <w:gridCol w:w="6248"/>
      </w:tblGrid>
      <w:tr w:rsidR="00AC2B48" w:rsidRPr="006C05CA" w:rsidTr="004B75B5">
        <w:trPr>
          <w:trHeight w:val="759"/>
        </w:trPr>
        <w:tc>
          <w:tcPr>
            <w:tcW w:w="738" w:type="dxa"/>
          </w:tcPr>
          <w:p w:rsidR="00AC2B48" w:rsidRPr="006C05CA" w:rsidRDefault="00AC2B48" w:rsidP="000D69E4">
            <w:pPr>
              <w:pStyle w:val="a6"/>
              <w:jc w:val="center"/>
              <w:rPr>
                <w:rFonts w:ascii="Times New Roman" w:hAnsi="Times New Roman" w:cs="Times New Roman"/>
              </w:rPr>
            </w:pPr>
            <w:r w:rsidRPr="006C05CA">
              <w:rPr>
                <w:rStyle w:val="Arial85pt"/>
                <w:rFonts w:ascii="Times New Roman" w:eastAsiaTheme="minorHAnsi" w:hAnsi="Times New Roman" w:cs="Times New Roman"/>
                <w:sz w:val="24"/>
                <w:szCs w:val="24"/>
              </w:rPr>
              <w:t xml:space="preserve">№ </w:t>
            </w:r>
            <w:r w:rsidRPr="006C05CA">
              <w:rPr>
                <w:rStyle w:val="Arial85pt"/>
                <w:rFonts w:ascii="Times New Roman" w:eastAsiaTheme="minorHAnsi" w:hAnsi="Times New Roman" w:cs="Times New Roman"/>
                <w:sz w:val="24"/>
                <w:szCs w:val="24"/>
                <w:lang w:val="uk-UA"/>
              </w:rPr>
              <w:t>п/п</w:t>
            </w:r>
          </w:p>
        </w:tc>
        <w:tc>
          <w:tcPr>
            <w:tcW w:w="2977" w:type="dxa"/>
          </w:tcPr>
          <w:p w:rsidR="00AC2B48" w:rsidRPr="006C05CA" w:rsidRDefault="00AC2B48" w:rsidP="000D69E4">
            <w:pPr>
              <w:pStyle w:val="a6"/>
              <w:jc w:val="center"/>
              <w:rPr>
                <w:rFonts w:ascii="Times New Roman" w:hAnsi="Times New Roman" w:cs="Times New Roman"/>
              </w:rPr>
            </w:pPr>
            <w:r w:rsidRPr="006C05CA">
              <w:rPr>
                <w:rStyle w:val="Arial85pt"/>
                <w:rFonts w:ascii="Times New Roman" w:eastAsiaTheme="minorHAnsi" w:hAnsi="Times New Roman" w:cs="Times New Roman"/>
                <w:sz w:val="24"/>
                <w:szCs w:val="24"/>
              </w:rPr>
              <w:t>Направления контроля</w:t>
            </w:r>
          </w:p>
        </w:tc>
        <w:tc>
          <w:tcPr>
            <w:tcW w:w="6248" w:type="dxa"/>
          </w:tcPr>
          <w:p w:rsidR="00AC2B48" w:rsidRPr="006C05CA" w:rsidRDefault="00AC2B48" w:rsidP="000D69E4">
            <w:pPr>
              <w:pStyle w:val="a6"/>
              <w:jc w:val="center"/>
              <w:rPr>
                <w:rFonts w:ascii="Times New Roman" w:hAnsi="Times New Roman" w:cs="Times New Roman"/>
              </w:rPr>
            </w:pPr>
            <w:r w:rsidRPr="006C05CA">
              <w:rPr>
                <w:rStyle w:val="Arial85pt"/>
                <w:rFonts w:ascii="Times New Roman" w:eastAsiaTheme="minorHAnsi" w:hAnsi="Times New Roman" w:cs="Times New Roman"/>
                <w:sz w:val="24"/>
                <w:szCs w:val="24"/>
              </w:rPr>
              <w:t>Содержание контроля</w:t>
            </w:r>
          </w:p>
        </w:tc>
      </w:tr>
      <w:tr w:rsidR="00AC2B48" w:rsidRPr="006C05CA" w:rsidTr="004B75B5">
        <w:trPr>
          <w:trHeight w:val="767"/>
        </w:trPr>
        <w:tc>
          <w:tcPr>
            <w:tcW w:w="738" w:type="dxa"/>
          </w:tcPr>
          <w:p w:rsidR="00AC2B48" w:rsidRPr="006C05CA" w:rsidRDefault="00AC2B48" w:rsidP="00D54BE1">
            <w:pPr>
              <w:pStyle w:val="11"/>
              <w:shd w:val="clear" w:color="auto" w:fill="auto"/>
              <w:spacing w:before="0" w:line="240" w:lineRule="auto"/>
              <w:ind w:firstLine="34"/>
              <w:rPr>
                <w:sz w:val="24"/>
                <w:szCs w:val="24"/>
              </w:rPr>
            </w:pPr>
            <w:r w:rsidRPr="006C05CA">
              <w:rPr>
                <w:rStyle w:val="Arial85pt"/>
                <w:rFonts w:ascii="Times New Roman" w:hAnsi="Times New Roman" w:cs="Times New Roman"/>
                <w:sz w:val="24"/>
                <w:szCs w:val="24"/>
                <w:lang w:val="uk-UA"/>
              </w:rPr>
              <w:t>1</w:t>
            </w:r>
          </w:p>
        </w:tc>
        <w:tc>
          <w:tcPr>
            <w:tcW w:w="2977" w:type="dxa"/>
          </w:tcPr>
          <w:p w:rsidR="00AC2B48" w:rsidRPr="006C05CA" w:rsidRDefault="00AC2B48" w:rsidP="00D54BE1">
            <w:pPr>
              <w:pStyle w:val="11"/>
              <w:shd w:val="clear" w:color="auto" w:fill="auto"/>
              <w:spacing w:before="0" w:line="240" w:lineRule="auto"/>
              <w:ind w:firstLine="34"/>
              <w:jc w:val="center"/>
              <w:rPr>
                <w:sz w:val="24"/>
                <w:szCs w:val="24"/>
              </w:rPr>
            </w:pPr>
            <w:r w:rsidRPr="006C05CA">
              <w:rPr>
                <w:rStyle w:val="Arial85pt"/>
                <w:rFonts w:ascii="Times New Roman" w:hAnsi="Times New Roman" w:cs="Times New Roman"/>
                <w:sz w:val="24"/>
                <w:szCs w:val="24"/>
              </w:rPr>
              <w:t xml:space="preserve">Организация учета </w:t>
            </w:r>
            <w:r w:rsidR="006C05CA" w:rsidRPr="006C05CA">
              <w:rPr>
                <w:rStyle w:val="Arial85pt"/>
                <w:rFonts w:ascii="Times New Roman" w:hAnsi="Times New Roman" w:cs="Times New Roman"/>
                <w:sz w:val="24"/>
                <w:szCs w:val="24"/>
              </w:rPr>
              <w:t>расходов</w:t>
            </w:r>
          </w:p>
        </w:tc>
        <w:tc>
          <w:tcPr>
            <w:tcW w:w="6248" w:type="dxa"/>
          </w:tcPr>
          <w:p w:rsidR="00AC2B48" w:rsidRPr="006C05CA" w:rsidRDefault="00AC2B48" w:rsidP="00D54BE1">
            <w:pPr>
              <w:pStyle w:val="a6"/>
              <w:ind w:firstLine="34"/>
              <w:jc w:val="both"/>
              <w:rPr>
                <w:rFonts w:ascii="Times New Roman" w:hAnsi="Times New Roman" w:cs="Times New Roman"/>
                <w:sz w:val="24"/>
                <w:szCs w:val="24"/>
              </w:rPr>
            </w:pPr>
            <w:r w:rsidRPr="006C05CA">
              <w:rPr>
                <w:rStyle w:val="Arial85pt"/>
                <w:rFonts w:ascii="Times New Roman" w:eastAsiaTheme="minorHAnsi" w:hAnsi="Times New Roman" w:cs="Times New Roman"/>
                <w:sz w:val="24"/>
                <w:szCs w:val="24"/>
              </w:rPr>
              <w:t xml:space="preserve">Проверка взаимодействия корреспондирующих различных счетов </w:t>
            </w:r>
            <w:r w:rsidR="006C05CA" w:rsidRPr="006C05CA">
              <w:rPr>
                <w:rStyle w:val="Arial85pt"/>
                <w:rFonts w:ascii="Times New Roman" w:eastAsiaTheme="minorHAnsi" w:hAnsi="Times New Roman" w:cs="Times New Roman"/>
                <w:sz w:val="24"/>
                <w:szCs w:val="24"/>
              </w:rPr>
              <w:t>(10,20,23,25,26,</w:t>
            </w:r>
            <w:r w:rsidR="00844BCE">
              <w:rPr>
                <w:rStyle w:val="Arial85pt"/>
                <w:rFonts w:ascii="Times New Roman" w:eastAsiaTheme="minorHAnsi" w:hAnsi="Times New Roman" w:cs="Times New Roman"/>
                <w:sz w:val="24"/>
                <w:szCs w:val="24"/>
              </w:rPr>
              <w:t>4</w:t>
            </w:r>
            <w:r w:rsidR="00844BCE">
              <w:rPr>
                <w:rStyle w:val="Arial85pt"/>
                <w:rFonts w:ascii="Times New Roman" w:hAnsi="Times New Roman" w:cs="Times New Roman"/>
                <w:sz w:val="24"/>
                <w:szCs w:val="24"/>
              </w:rPr>
              <w:t>3</w:t>
            </w:r>
            <w:r w:rsidR="006C05CA" w:rsidRPr="006C05CA">
              <w:rPr>
                <w:rStyle w:val="Arial85pt"/>
                <w:rFonts w:ascii="Times New Roman" w:eastAsiaTheme="minorHAnsi" w:hAnsi="Times New Roman" w:cs="Times New Roman"/>
                <w:sz w:val="24"/>
                <w:szCs w:val="24"/>
              </w:rPr>
              <w:t>,70,69,68,76)</w:t>
            </w:r>
            <w:r w:rsidRPr="006C05CA">
              <w:rPr>
                <w:rStyle w:val="Arial85pt"/>
                <w:rFonts w:ascii="Times New Roman" w:eastAsiaTheme="minorHAnsi" w:hAnsi="Times New Roman" w:cs="Times New Roman"/>
                <w:sz w:val="24"/>
                <w:szCs w:val="24"/>
              </w:rPr>
              <w:t xml:space="preserve"> </w:t>
            </w:r>
          </w:p>
        </w:tc>
      </w:tr>
      <w:tr w:rsidR="00AC2B48" w:rsidRPr="006C05CA" w:rsidTr="004B75B5">
        <w:trPr>
          <w:trHeight w:val="1617"/>
        </w:trPr>
        <w:tc>
          <w:tcPr>
            <w:tcW w:w="738" w:type="dxa"/>
            <w:vAlign w:val="center"/>
          </w:tcPr>
          <w:p w:rsidR="00AC2B48" w:rsidRPr="006C05CA" w:rsidRDefault="00AC2B48" w:rsidP="000D69E4">
            <w:pPr>
              <w:pStyle w:val="a6"/>
              <w:rPr>
                <w:rFonts w:ascii="Times New Roman" w:hAnsi="Times New Roman" w:cs="Times New Roman"/>
              </w:rPr>
            </w:pPr>
            <w:r w:rsidRPr="006C05CA">
              <w:rPr>
                <w:rStyle w:val="Arial85pt"/>
                <w:rFonts w:ascii="Times New Roman" w:eastAsiaTheme="minorHAnsi" w:hAnsi="Times New Roman" w:cs="Times New Roman"/>
                <w:sz w:val="24"/>
                <w:szCs w:val="24"/>
                <w:lang w:val="uk-UA"/>
              </w:rPr>
              <w:t>2</w:t>
            </w:r>
          </w:p>
        </w:tc>
        <w:tc>
          <w:tcPr>
            <w:tcW w:w="2977" w:type="dxa"/>
            <w:vAlign w:val="center"/>
          </w:tcPr>
          <w:p w:rsidR="00AC2B48" w:rsidRPr="006C05CA" w:rsidRDefault="00AC2B48" w:rsidP="000D69E4">
            <w:pPr>
              <w:pStyle w:val="a6"/>
              <w:rPr>
                <w:rFonts w:ascii="Times New Roman" w:hAnsi="Times New Roman" w:cs="Times New Roman"/>
              </w:rPr>
            </w:pPr>
            <w:r w:rsidRPr="006C05CA">
              <w:rPr>
                <w:rStyle w:val="Arial85pt"/>
                <w:rFonts w:ascii="Times New Roman" w:eastAsiaTheme="minorHAnsi" w:hAnsi="Times New Roman" w:cs="Times New Roman"/>
                <w:sz w:val="24"/>
                <w:szCs w:val="24"/>
              </w:rPr>
              <w:t>Документальная проверка отражения операций в бухгалтерском учете</w:t>
            </w:r>
          </w:p>
        </w:tc>
        <w:tc>
          <w:tcPr>
            <w:tcW w:w="6248" w:type="dxa"/>
            <w:vAlign w:val="center"/>
          </w:tcPr>
          <w:p w:rsidR="00AC2B48" w:rsidRPr="006C05CA" w:rsidRDefault="00AC2B48" w:rsidP="000D69E4">
            <w:pPr>
              <w:pStyle w:val="a6"/>
              <w:rPr>
                <w:rFonts w:ascii="Times New Roman" w:hAnsi="Times New Roman" w:cs="Times New Roman"/>
                <w:bCs/>
                <w:color w:val="000000"/>
                <w:sz w:val="24"/>
                <w:szCs w:val="24"/>
                <w:shd w:val="clear" w:color="auto" w:fill="FFFFFF"/>
              </w:rPr>
            </w:pPr>
            <w:r w:rsidRPr="006C05CA">
              <w:rPr>
                <w:rStyle w:val="Arial85pt"/>
                <w:rFonts w:ascii="Times New Roman" w:eastAsiaTheme="minorHAnsi" w:hAnsi="Times New Roman" w:cs="Times New Roman"/>
                <w:sz w:val="24"/>
                <w:szCs w:val="24"/>
              </w:rPr>
              <w:t xml:space="preserve">Контрольные действия на выявления неточности при оформлении первичной документации от поставщиков, подрядчиков и другой входящей документации, а также выявление ошибок при создании и регистрации документов в </w:t>
            </w:r>
            <w:r w:rsidR="006C05CA" w:rsidRPr="006C05CA">
              <w:rPr>
                <w:rFonts w:ascii="Times New Roman" w:hAnsi="Times New Roman" w:cs="Times New Roman"/>
                <w:color w:val="000000"/>
                <w:sz w:val="24"/>
                <w:szCs w:val="24"/>
                <w:shd w:val="clear" w:color="auto" w:fill="FFFFFF"/>
              </w:rPr>
              <w:t>ООО «СМК «ЭСТЕРА»</w:t>
            </w:r>
          </w:p>
        </w:tc>
      </w:tr>
      <w:tr w:rsidR="00AC2B48" w:rsidRPr="006C05CA" w:rsidTr="004B75B5">
        <w:trPr>
          <w:trHeight w:val="2959"/>
        </w:trPr>
        <w:tc>
          <w:tcPr>
            <w:tcW w:w="738" w:type="dxa"/>
          </w:tcPr>
          <w:p w:rsidR="00AC2B48" w:rsidRPr="006C05CA" w:rsidRDefault="00AC2B48" w:rsidP="000D69E4">
            <w:pPr>
              <w:pStyle w:val="11"/>
              <w:shd w:val="clear" w:color="auto" w:fill="auto"/>
              <w:spacing w:line="240" w:lineRule="auto"/>
              <w:ind w:left="100" w:firstLine="42"/>
              <w:rPr>
                <w:sz w:val="24"/>
                <w:szCs w:val="24"/>
              </w:rPr>
            </w:pPr>
            <w:r w:rsidRPr="006C05CA">
              <w:rPr>
                <w:rStyle w:val="Arial85pt"/>
                <w:rFonts w:ascii="Times New Roman" w:hAnsi="Times New Roman" w:cs="Times New Roman"/>
                <w:sz w:val="24"/>
                <w:szCs w:val="24"/>
                <w:lang w:val="uk-UA"/>
              </w:rPr>
              <w:t>3</w:t>
            </w:r>
          </w:p>
        </w:tc>
        <w:tc>
          <w:tcPr>
            <w:tcW w:w="2977" w:type="dxa"/>
          </w:tcPr>
          <w:p w:rsidR="00AC2B48" w:rsidRPr="006C05CA" w:rsidRDefault="00AC2B48" w:rsidP="000D69E4">
            <w:pPr>
              <w:pStyle w:val="11"/>
              <w:spacing w:line="240" w:lineRule="auto"/>
              <w:ind w:firstLine="42"/>
              <w:rPr>
                <w:rFonts w:eastAsia="Arial"/>
                <w:bCs/>
                <w:color w:val="000000"/>
                <w:sz w:val="24"/>
                <w:szCs w:val="24"/>
                <w:shd w:val="clear" w:color="auto" w:fill="FFFFFF"/>
              </w:rPr>
            </w:pPr>
            <w:r w:rsidRPr="006C05CA">
              <w:rPr>
                <w:rStyle w:val="Arial85pt"/>
                <w:rFonts w:ascii="Times New Roman" w:hAnsi="Times New Roman" w:cs="Times New Roman"/>
                <w:sz w:val="24"/>
                <w:szCs w:val="24"/>
              </w:rPr>
              <w:t xml:space="preserve">Проверка учетной политики </w:t>
            </w:r>
            <w:r w:rsidR="006C05CA" w:rsidRPr="006C05CA">
              <w:rPr>
                <w:rFonts w:eastAsia="Arial"/>
                <w:color w:val="000000"/>
                <w:sz w:val="24"/>
                <w:szCs w:val="24"/>
                <w:shd w:val="clear" w:color="auto" w:fill="FFFFFF"/>
              </w:rPr>
              <w:t>ООО «СМК «ЭСТЕРА»</w:t>
            </w:r>
          </w:p>
          <w:p w:rsidR="00AC2B48" w:rsidRPr="006C05CA" w:rsidRDefault="00AC2B48" w:rsidP="000D69E4">
            <w:pPr>
              <w:pStyle w:val="11"/>
              <w:shd w:val="clear" w:color="auto" w:fill="auto"/>
              <w:spacing w:line="240" w:lineRule="auto"/>
              <w:ind w:firstLine="42"/>
              <w:rPr>
                <w:sz w:val="24"/>
                <w:szCs w:val="24"/>
              </w:rPr>
            </w:pPr>
          </w:p>
        </w:tc>
        <w:tc>
          <w:tcPr>
            <w:tcW w:w="6248" w:type="dxa"/>
          </w:tcPr>
          <w:p w:rsidR="00AC2B48" w:rsidRPr="006C05CA" w:rsidRDefault="00AC2B48" w:rsidP="000D69E4">
            <w:pPr>
              <w:pStyle w:val="a6"/>
              <w:rPr>
                <w:rFonts w:ascii="Times New Roman" w:hAnsi="Times New Roman" w:cs="Times New Roman"/>
                <w:bCs/>
                <w:sz w:val="24"/>
                <w:szCs w:val="24"/>
              </w:rPr>
            </w:pPr>
            <w:r w:rsidRPr="006C05CA">
              <w:rPr>
                <w:rFonts w:ascii="Times New Roman" w:hAnsi="Times New Roman" w:cs="Times New Roman"/>
                <w:sz w:val="24"/>
                <w:szCs w:val="24"/>
              </w:rPr>
              <w:t xml:space="preserve">Соблюдение метода оценки поступления и списания ТМЦ согласно учетной политики </w:t>
            </w:r>
            <w:r w:rsidR="006C05CA" w:rsidRPr="006C05CA">
              <w:rPr>
                <w:rFonts w:ascii="Times New Roman" w:hAnsi="Times New Roman" w:cs="Times New Roman"/>
                <w:sz w:val="24"/>
                <w:szCs w:val="24"/>
              </w:rPr>
              <w:t>ООО «СМК «ЭСТЕРА»</w:t>
            </w:r>
            <w:r w:rsidRPr="006C05CA">
              <w:rPr>
                <w:rFonts w:ascii="Times New Roman" w:hAnsi="Times New Roman" w:cs="Times New Roman"/>
                <w:bCs/>
                <w:sz w:val="24"/>
                <w:szCs w:val="24"/>
              </w:rPr>
              <w:t>;</w:t>
            </w:r>
          </w:p>
          <w:p w:rsidR="00AC2B48" w:rsidRPr="006C05CA" w:rsidRDefault="00AC2B48" w:rsidP="000D69E4">
            <w:pPr>
              <w:pStyle w:val="a6"/>
              <w:rPr>
                <w:rFonts w:ascii="Times New Roman" w:hAnsi="Times New Roman" w:cs="Times New Roman"/>
                <w:bCs/>
                <w:sz w:val="24"/>
                <w:szCs w:val="24"/>
              </w:rPr>
            </w:pPr>
            <w:r w:rsidRPr="006C05CA">
              <w:rPr>
                <w:rFonts w:ascii="Times New Roman" w:hAnsi="Times New Roman" w:cs="Times New Roman"/>
                <w:bCs/>
                <w:sz w:val="24"/>
                <w:szCs w:val="24"/>
              </w:rPr>
              <w:t xml:space="preserve">Соблюдение правил принятия  расходов согласно учетной политике </w:t>
            </w:r>
            <w:r w:rsidR="006C05CA" w:rsidRPr="006C05CA">
              <w:rPr>
                <w:rFonts w:ascii="Times New Roman" w:hAnsi="Times New Roman" w:cs="Times New Roman"/>
                <w:bCs/>
                <w:sz w:val="24"/>
                <w:szCs w:val="24"/>
              </w:rPr>
              <w:t>ООО «СМК «ЭСТЕРА»</w:t>
            </w:r>
            <w:r w:rsidRPr="006C05CA">
              <w:rPr>
                <w:rFonts w:ascii="Times New Roman" w:hAnsi="Times New Roman" w:cs="Times New Roman"/>
                <w:bCs/>
                <w:sz w:val="24"/>
                <w:szCs w:val="24"/>
              </w:rPr>
              <w:t>;</w:t>
            </w:r>
          </w:p>
          <w:p w:rsidR="00AC2B48" w:rsidRPr="006C05CA" w:rsidRDefault="00AC2B48" w:rsidP="000D69E4">
            <w:pPr>
              <w:pStyle w:val="a6"/>
              <w:rPr>
                <w:rFonts w:ascii="Times New Roman" w:hAnsi="Times New Roman" w:cs="Times New Roman"/>
                <w:bCs/>
                <w:sz w:val="24"/>
                <w:szCs w:val="24"/>
              </w:rPr>
            </w:pPr>
            <w:r w:rsidRPr="006C05CA">
              <w:rPr>
                <w:rFonts w:ascii="Times New Roman" w:hAnsi="Times New Roman" w:cs="Times New Roman"/>
                <w:bCs/>
                <w:sz w:val="24"/>
                <w:szCs w:val="24"/>
              </w:rPr>
              <w:t>Соблюдение правил начисления амортизации (метод который закреплен в учетной политики организации)</w:t>
            </w:r>
          </w:p>
          <w:p w:rsidR="00AC2B48" w:rsidRPr="006C05CA" w:rsidRDefault="00AC2B48" w:rsidP="000D69E4">
            <w:pPr>
              <w:pStyle w:val="a6"/>
              <w:rPr>
                <w:rFonts w:ascii="Times New Roman" w:hAnsi="Times New Roman" w:cs="Times New Roman"/>
                <w:bCs/>
                <w:sz w:val="24"/>
                <w:szCs w:val="24"/>
              </w:rPr>
            </w:pPr>
            <w:r w:rsidRPr="006C05CA">
              <w:rPr>
                <w:rFonts w:ascii="Times New Roman" w:hAnsi="Times New Roman" w:cs="Times New Roman"/>
                <w:bCs/>
                <w:sz w:val="24"/>
                <w:szCs w:val="24"/>
              </w:rPr>
              <w:t>Порядок исчисления налога и авансовых платежей.</w:t>
            </w:r>
          </w:p>
          <w:p w:rsidR="00AC2B48" w:rsidRPr="006C05CA" w:rsidRDefault="00AC2B48" w:rsidP="000D69E4">
            <w:pPr>
              <w:pStyle w:val="a6"/>
              <w:rPr>
                <w:rFonts w:ascii="Times New Roman" w:hAnsi="Times New Roman" w:cs="Times New Roman"/>
                <w:bCs/>
                <w:sz w:val="24"/>
                <w:szCs w:val="24"/>
              </w:rPr>
            </w:pPr>
            <w:r w:rsidRPr="006C05CA">
              <w:rPr>
                <w:rFonts w:ascii="Times New Roman" w:hAnsi="Times New Roman" w:cs="Times New Roman"/>
                <w:bCs/>
                <w:sz w:val="24"/>
                <w:szCs w:val="24"/>
              </w:rPr>
              <w:t>Формирование резерва предстоящих расходов на оплату</w:t>
            </w:r>
          </w:p>
          <w:p w:rsidR="00AC2B48" w:rsidRPr="006C05CA" w:rsidRDefault="00AC2B48" w:rsidP="006C05CA">
            <w:pPr>
              <w:pStyle w:val="a6"/>
              <w:rPr>
                <w:rFonts w:ascii="Times New Roman" w:hAnsi="Times New Roman" w:cs="Times New Roman"/>
                <w:bCs/>
                <w:sz w:val="24"/>
                <w:szCs w:val="24"/>
              </w:rPr>
            </w:pPr>
            <w:r w:rsidRPr="006C05CA">
              <w:rPr>
                <w:rFonts w:ascii="Times New Roman" w:hAnsi="Times New Roman" w:cs="Times New Roman"/>
                <w:bCs/>
                <w:sz w:val="24"/>
                <w:szCs w:val="24"/>
              </w:rPr>
              <w:t>отпусков, резерва на выплату ежегодного вознаграждения за</w:t>
            </w:r>
            <w:r w:rsidR="006C05CA" w:rsidRPr="006C05CA">
              <w:rPr>
                <w:rFonts w:ascii="Times New Roman" w:hAnsi="Times New Roman" w:cs="Times New Roman"/>
                <w:bCs/>
                <w:sz w:val="24"/>
                <w:szCs w:val="24"/>
              </w:rPr>
              <w:t xml:space="preserve"> </w:t>
            </w:r>
            <w:r w:rsidRPr="006C05CA">
              <w:rPr>
                <w:rFonts w:ascii="Times New Roman" w:hAnsi="Times New Roman" w:cs="Times New Roman"/>
                <w:bCs/>
                <w:sz w:val="24"/>
                <w:szCs w:val="24"/>
              </w:rPr>
              <w:t>выслугу лет и по итогам работы за год.</w:t>
            </w:r>
          </w:p>
        </w:tc>
      </w:tr>
      <w:tr w:rsidR="00AC2B48" w:rsidRPr="006C05CA" w:rsidTr="004B75B5">
        <w:tc>
          <w:tcPr>
            <w:tcW w:w="738" w:type="dxa"/>
          </w:tcPr>
          <w:p w:rsidR="00AC2B48" w:rsidRPr="006C05CA" w:rsidRDefault="00AC2B48" w:rsidP="000D69E4">
            <w:pPr>
              <w:pStyle w:val="a6"/>
              <w:rPr>
                <w:rFonts w:ascii="Times New Roman" w:hAnsi="Times New Roman" w:cs="Times New Roman"/>
              </w:rPr>
            </w:pPr>
            <w:r w:rsidRPr="006C05CA">
              <w:rPr>
                <w:rStyle w:val="Arial85pt"/>
                <w:rFonts w:ascii="Times New Roman" w:eastAsiaTheme="minorHAnsi" w:hAnsi="Times New Roman" w:cs="Times New Roman"/>
                <w:sz w:val="24"/>
                <w:szCs w:val="24"/>
              </w:rPr>
              <w:t>4</w:t>
            </w:r>
          </w:p>
        </w:tc>
        <w:tc>
          <w:tcPr>
            <w:tcW w:w="2977" w:type="dxa"/>
          </w:tcPr>
          <w:p w:rsidR="00AC2B48" w:rsidRPr="006C05CA" w:rsidRDefault="00AC2B48" w:rsidP="000D69E4">
            <w:pPr>
              <w:pStyle w:val="a6"/>
              <w:rPr>
                <w:rFonts w:ascii="Times New Roman" w:hAnsi="Times New Roman" w:cs="Times New Roman"/>
              </w:rPr>
            </w:pPr>
            <w:r w:rsidRPr="006C05CA">
              <w:rPr>
                <w:rStyle w:val="Arial85pt"/>
                <w:rFonts w:ascii="Times New Roman" w:eastAsiaTheme="minorHAnsi" w:hAnsi="Times New Roman" w:cs="Times New Roman"/>
                <w:sz w:val="24"/>
                <w:szCs w:val="24"/>
              </w:rPr>
              <w:t>Проверка формирования итогового финансового результата</w:t>
            </w:r>
          </w:p>
        </w:tc>
        <w:tc>
          <w:tcPr>
            <w:tcW w:w="6248" w:type="dxa"/>
          </w:tcPr>
          <w:p w:rsidR="00AC2B48" w:rsidRPr="006C05CA" w:rsidRDefault="00AC2B48" w:rsidP="000D69E4">
            <w:pPr>
              <w:pStyle w:val="a6"/>
              <w:rPr>
                <w:rFonts w:ascii="Times New Roman" w:hAnsi="Times New Roman" w:cs="Times New Roman"/>
              </w:rPr>
            </w:pPr>
            <w:r w:rsidRPr="006C05CA">
              <w:rPr>
                <w:rFonts w:ascii="Times New Roman" w:hAnsi="Times New Roman" w:cs="Times New Roman"/>
                <w:noProof/>
                <w:sz w:val="24"/>
                <w:lang w:eastAsia="ru-RU"/>
              </w:rPr>
              <w:t>Определение и выявление ошибок при формировании финансового результата по итогам отчетного года</w:t>
            </w:r>
          </w:p>
        </w:tc>
      </w:tr>
    </w:tbl>
    <w:p w:rsidR="008F0396" w:rsidRDefault="008F0396" w:rsidP="00AC2B48">
      <w:pPr>
        <w:spacing w:after="0" w:line="360" w:lineRule="auto"/>
        <w:ind w:firstLine="709"/>
        <w:jc w:val="both"/>
        <w:rPr>
          <w:rFonts w:ascii="Times New Roman" w:eastAsia="Times New Roman" w:hAnsi="Times New Roman" w:cs="Times New Roman"/>
          <w:bCs/>
          <w:sz w:val="28"/>
          <w:szCs w:val="28"/>
          <w:lang w:eastAsia="ru-RU"/>
        </w:rPr>
      </w:pP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При мониторинге </w:t>
      </w:r>
      <w:r w:rsidR="006C05CA">
        <w:rPr>
          <w:rFonts w:ascii="Times New Roman" w:eastAsia="Times New Roman" w:hAnsi="Times New Roman" w:cs="Times New Roman"/>
          <w:bCs/>
          <w:sz w:val="28"/>
          <w:szCs w:val="28"/>
          <w:lang w:eastAsia="ru-RU"/>
        </w:rPr>
        <w:t>расходов</w:t>
      </w:r>
      <w:r w:rsidRPr="00B31258">
        <w:rPr>
          <w:rFonts w:ascii="Times New Roman" w:eastAsia="Times New Roman" w:hAnsi="Times New Roman" w:cs="Times New Roman"/>
          <w:bCs/>
          <w:sz w:val="28"/>
          <w:szCs w:val="28"/>
          <w:lang w:eastAsia="ru-RU"/>
        </w:rPr>
        <w:t xml:space="preserve"> в первую очередь собираются </w:t>
      </w:r>
      <w:r>
        <w:rPr>
          <w:rFonts w:ascii="Times New Roman" w:eastAsia="Times New Roman" w:hAnsi="Times New Roman" w:cs="Times New Roman"/>
          <w:bCs/>
          <w:sz w:val="28"/>
          <w:szCs w:val="28"/>
          <w:lang w:eastAsia="ru-RU"/>
        </w:rPr>
        <w:t xml:space="preserve">факты и доказательства </w:t>
      </w:r>
      <w:r w:rsidRPr="00B31258">
        <w:rPr>
          <w:rFonts w:ascii="Times New Roman" w:eastAsia="Times New Roman" w:hAnsi="Times New Roman" w:cs="Times New Roman"/>
          <w:bCs/>
          <w:sz w:val="28"/>
          <w:szCs w:val="28"/>
          <w:lang w:eastAsia="ru-RU"/>
        </w:rPr>
        <w:t xml:space="preserve">в соответствии со следующими критериями: </w:t>
      </w: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1. Существование. </w:t>
      </w:r>
      <w:r>
        <w:rPr>
          <w:rFonts w:ascii="Times New Roman" w:eastAsia="Times New Roman" w:hAnsi="Times New Roman" w:cs="Times New Roman"/>
          <w:bCs/>
          <w:sz w:val="28"/>
          <w:szCs w:val="28"/>
          <w:lang w:eastAsia="ru-RU"/>
        </w:rPr>
        <w:t>Необходимо убедиться</w:t>
      </w:r>
      <w:r w:rsidRPr="00B31258">
        <w:rPr>
          <w:rFonts w:ascii="Times New Roman" w:eastAsia="Times New Roman" w:hAnsi="Times New Roman" w:cs="Times New Roman"/>
          <w:bCs/>
          <w:sz w:val="28"/>
          <w:szCs w:val="28"/>
          <w:lang w:eastAsia="ru-RU"/>
        </w:rPr>
        <w:t xml:space="preserve">, что в отчетности отражены фактические доходы и расходы по всем транзакциям. </w:t>
      </w: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2. Права и обязанности. Необходимо обеспечить учет и </w:t>
      </w:r>
      <w:r>
        <w:rPr>
          <w:rFonts w:ascii="Times New Roman" w:eastAsia="Times New Roman" w:hAnsi="Times New Roman" w:cs="Times New Roman"/>
          <w:bCs/>
          <w:sz w:val="28"/>
          <w:szCs w:val="28"/>
          <w:lang w:eastAsia="ru-RU"/>
        </w:rPr>
        <w:t>достоверность</w:t>
      </w:r>
      <w:r w:rsidRPr="00B31258">
        <w:rPr>
          <w:rFonts w:ascii="Times New Roman" w:eastAsia="Times New Roman" w:hAnsi="Times New Roman" w:cs="Times New Roman"/>
          <w:bCs/>
          <w:sz w:val="28"/>
          <w:szCs w:val="28"/>
          <w:lang w:eastAsia="ru-RU"/>
        </w:rPr>
        <w:t xml:space="preserve"> всех обязательств и прав организации, документальное оформление прав </w:t>
      </w:r>
      <w:r w:rsidRPr="00B31258">
        <w:rPr>
          <w:rFonts w:ascii="Times New Roman" w:eastAsia="Times New Roman" w:hAnsi="Times New Roman" w:cs="Times New Roman"/>
          <w:bCs/>
          <w:sz w:val="28"/>
          <w:szCs w:val="28"/>
          <w:lang w:eastAsia="ru-RU"/>
        </w:rPr>
        <w:lastRenderedPageBreak/>
        <w:t xml:space="preserve">собственности и отсутствие ограничений прав и обязанностей третьими сторонами. </w:t>
      </w: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3. </w:t>
      </w:r>
      <w:r>
        <w:rPr>
          <w:rFonts w:ascii="Times New Roman" w:eastAsia="Times New Roman" w:hAnsi="Times New Roman" w:cs="Times New Roman"/>
          <w:bCs/>
          <w:sz w:val="28"/>
          <w:szCs w:val="28"/>
          <w:lang w:eastAsia="ru-RU"/>
        </w:rPr>
        <w:t>Возникновения</w:t>
      </w:r>
      <w:r w:rsidRPr="00B31258">
        <w:rPr>
          <w:rFonts w:ascii="Times New Roman" w:eastAsia="Times New Roman" w:hAnsi="Times New Roman" w:cs="Times New Roman"/>
          <w:bCs/>
          <w:sz w:val="28"/>
          <w:szCs w:val="28"/>
          <w:lang w:eastAsia="ru-RU"/>
        </w:rPr>
        <w:t xml:space="preserve">. Необходимо обеспечить, чтобы операции, отраженные на счетах, имели место и отражались в том отчетном периоде, в котором они произошли. </w:t>
      </w: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4. </w:t>
      </w:r>
      <w:r>
        <w:rPr>
          <w:rFonts w:ascii="Times New Roman" w:eastAsia="Times New Roman" w:hAnsi="Times New Roman" w:cs="Times New Roman"/>
          <w:bCs/>
          <w:sz w:val="28"/>
          <w:szCs w:val="28"/>
          <w:lang w:eastAsia="ru-RU"/>
        </w:rPr>
        <w:t>Оценка хозяйственных операций</w:t>
      </w:r>
      <w:r w:rsidRPr="00B31258">
        <w:rPr>
          <w:rFonts w:ascii="Times New Roman" w:eastAsia="Times New Roman" w:hAnsi="Times New Roman" w:cs="Times New Roman"/>
          <w:bCs/>
          <w:sz w:val="28"/>
          <w:szCs w:val="28"/>
          <w:lang w:eastAsia="ru-RU"/>
        </w:rPr>
        <w:t xml:space="preserve">: </w:t>
      </w:r>
    </w:p>
    <w:p w:rsidR="00AC2B48" w:rsidRPr="00E02C0F" w:rsidRDefault="00AC2B48" w:rsidP="00747763">
      <w:pPr>
        <w:pStyle w:val="a3"/>
        <w:numPr>
          <w:ilvl w:val="0"/>
          <w:numId w:val="2"/>
        </w:numPr>
        <w:spacing w:after="0" w:line="360" w:lineRule="auto"/>
        <w:ind w:left="0" w:firstLine="709"/>
        <w:jc w:val="both"/>
        <w:rPr>
          <w:rFonts w:ascii="Times New Roman" w:eastAsia="Times New Roman" w:hAnsi="Times New Roman" w:cs="Times New Roman"/>
          <w:bCs/>
          <w:sz w:val="28"/>
          <w:szCs w:val="28"/>
          <w:lang w:eastAsia="ru-RU"/>
        </w:rPr>
      </w:pPr>
      <w:r w:rsidRPr="00E02C0F">
        <w:rPr>
          <w:rFonts w:ascii="Times New Roman" w:eastAsia="Times New Roman" w:hAnsi="Times New Roman" w:cs="Times New Roman"/>
          <w:bCs/>
          <w:sz w:val="28"/>
          <w:szCs w:val="28"/>
          <w:lang w:eastAsia="ru-RU"/>
        </w:rPr>
        <w:t xml:space="preserve">права и обязанности отражены в бухгалтерском учете и отчетности по справедливой стоимости; </w:t>
      </w:r>
    </w:p>
    <w:p w:rsidR="00AC2B48" w:rsidRPr="00E02C0F" w:rsidRDefault="00AC2B48" w:rsidP="00747763">
      <w:pPr>
        <w:pStyle w:val="a3"/>
        <w:numPr>
          <w:ilvl w:val="0"/>
          <w:numId w:val="2"/>
        </w:numPr>
        <w:spacing w:after="0" w:line="360" w:lineRule="auto"/>
        <w:ind w:left="0" w:firstLine="709"/>
        <w:jc w:val="both"/>
        <w:rPr>
          <w:rFonts w:ascii="Times New Roman" w:eastAsia="Times New Roman" w:hAnsi="Times New Roman" w:cs="Times New Roman"/>
          <w:bCs/>
          <w:sz w:val="28"/>
          <w:szCs w:val="28"/>
          <w:lang w:eastAsia="ru-RU"/>
        </w:rPr>
      </w:pPr>
      <w:r w:rsidRPr="00E02C0F">
        <w:rPr>
          <w:rFonts w:ascii="Times New Roman" w:eastAsia="Times New Roman" w:hAnsi="Times New Roman" w:cs="Times New Roman"/>
          <w:bCs/>
          <w:sz w:val="28"/>
          <w:szCs w:val="28"/>
          <w:lang w:eastAsia="ru-RU"/>
        </w:rPr>
        <w:t xml:space="preserve">метод оценки прав и обязанностей не противоречит принципам бухгалтерского учета компании; </w:t>
      </w:r>
    </w:p>
    <w:p w:rsidR="00AC2B48" w:rsidRPr="00E02C0F" w:rsidRDefault="00AC2B48" w:rsidP="00747763">
      <w:pPr>
        <w:pStyle w:val="a3"/>
        <w:numPr>
          <w:ilvl w:val="0"/>
          <w:numId w:val="2"/>
        </w:numPr>
        <w:spacing w:after="0" w:line="360" w:lineRule="auto"/>
        <w:ind w:left="0" w:firstLine="709"/>
        <w:jc w:val="both"/>
        <w:rPr>
          <w:rFonts w:ascii="Times New Roman" w:eastAsia="Times New Roman" w:hAnsi="Times New Roman" w:cs="Times New Roman"/>
          <w:bCs/>
          <w:sz w:val="28"/>
          <w:szCs w:val="28"/>
          <w:lang w:eastAsia="ru-RU"/>
        </w:rPr>
      </w:pPr>
      <w:r w:rsidRPr="00E02C0F">
        <w:rPr>
          <w:rFonts w:ascii="Times New Roman" w:eastAsia="Times New Roman" w:hAnsi="Times New Roman" w:cs="Times New Roman"/>
          <w:bCs/>
          <w:sz w:val="28"/>
          <w:szCs w:val="28"/>
          <w:lang w:eastAsia="ru-RU"/>
        </w:rPr>
        <w:t xml:space="preserve">финансовый результат отражается в бухгалтерском учете и отчетности в правильной оценке. </w:t>
      </w: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5. Представление и раскрытие информации. Убедитесь: </w:t>
      </w:r>
    </w:p>
    <w:p w:rsidR="00AC2B48" w:rsidRPr="00E02C0F" w:rsidRDefault="00AC2B48" w:rsidP="00747763">
      <w:pPr>
        <w:pStyle w:val="a3"/>
        <w:numPr>
          <w:ilvl w:val="0"/>
          <w:numId w:val="3"/>
        </w:numPr>
        <w:spacing w:after="0" w:line="360" w:lineRule="auto"/>
        <w:ind w:left="0" w:firstLine="709"/>
        <w:jc w:val="both"/>
        <w:rPr>
          <w:rFonts w:ascii="Times New Roman" w:eastAsia="Times New Roman" w:hAnsi="Times New Roman" w:cs="Times New Roman"/>
          <w:bCs/>
          <w:sz w:val="28"/>
          <w:szCs w:val="28"/>
          <w:lang w:eastAsia="ru-RU"/>
        </w:rPr>
      </w:pPr>
      <w:r w:rsidRPr="00E02C0F">
        <w:rPr>
          <w:rFonts w:ascii="Times New Roman" w:eastAsia="Times New Roman" w:hAnsi="Times New Roman" w:cs="Times New Roman"/>
          <w:bCs/>
          <w:sz w:val="28"/>
          <w:szCs w:val="28"/>
          <w:lang w:eastAsia="ru-RU"/>
        </w:rPr>
        <w:t xml:space="preserve">права и обязанности правильно классифицированы в отчетности; </w:t>
      </w:r>
    </w:p>
    <w:p w:rsidR="00AC2B48" w:rsidRDefault="00AC2B48" w:rsidP="00747763">
      <w:pPr>
        <w:pStyle w:val="a3"/>
        <w:numPr>
          <w:ilvl w:val="0"/>
          <w:numId w:val="3"/>
        </w:numPr>
        <w:spacing w:after="0" w:line="360" w:lineRule="auto"/>
        <w:ind w:left="0" w:firstLine="709"/>
        <w:jc w:val="both"/>
        <w:rPr>
          <w:rFonts w:ascii="Times New Roman" w:eastAsia="Times New Roman" w:hAnsi="Times New Roman" w:cs="Times New Roman"/>
          <w:bCs/>
          <w:sz w:val="28"/>
          <w:szCs w:val="28"/>
          <w:lang w:eastAsia="ru-RU"/>
        </w:rPr>
      </w:pPr>
      <w:r w:rsidRPr="00E02C0F">
        <w:rPr>
          <w:rFonts w:ascii="Times New Roman" w:eastAsia="Times New Roman" w:hAnsi="Times New Roman" w:cs="Times New Roman"/>
          <w:bCs/>
          <w:sz w:val="28"/>
          <w:szCs w:val="28"/>
          <w:lang w:eastAsia="ru-RU"/>
        </w:rPr>
        <w:t>операции и остатки на счетах должным образом отражаются на счетах в соответствии с правилами ведения бухгалтерского учета в Российской Федерации;</w:t>
      </w:r>
    </w:p>
    <w:p w:rsidR="00AC2B48" w:rsidRDefault="00AC2B48" w:rsidP="00747763">
      <w:pPr>
        <w:pStyle w:val="a3"/>
        <w:numPr>
          <w:ilvl w:val="0"/>
          <w:numId w:val="3"/>
        </w:numPr>
        <w:spacing w:after="0" w:line="360" w:lineRule="auto"/>
        <w:ind w:left="0" w:firstLine="709"/>
        <w:jc w:val="both"/>
        <w:rPr>
          <w:rFonts w:ascii="Times New Roman" w:eastAsia="Times New Roman" w:hAnsi="Times New Roman" w:cs="Times New Roman"/>
          <w:bCs/>
          <w:sz w:val="28"/>
          <w:szCs w:val="28"/>
          <w:lang w:eastAsia="ru-RU"/>
        </w:rPr>
      </w:pPr>
      <w:r w:rsidRPr="00E02C0F">
        <w:rPr>
          <w:rFonts w:ascii="Times New Roman" w:eastAsia="Times New Roman" w:hAnsi="Times New Roman" w:cs="Times New Roman"/>
          <w:bCs/>
          <w:sz w:val="28"/>
          <w:szCs w:val="28"/>
          <w:lang w:eastAsia="ru-RU"/>
        </w:rPr>
        <w:t xml:space="preserve">вся существенная информация о правах и обязанностях раскрывается в отчетности; </w:t>
      </w:r>
    </w:p>
    <w:p w:rsidR="00AC2B48" w:rsidRPr="00E02C0F" w:rsidRDefault="00AC2B48" w:rsidP="00747763">
      <w:pPr>
        <w:pStyle w:val="a3"/>
        <w:numPr>
          <w:ilvl w:val="0"/>
          <w:numId w:val="3"/>
        </w:numPr>
        <w:spacing w:after="0" w:line="360" w:lineRule="auto"/>
        <w:ind w:left="0" w:firstLine="709"/>
        <w:jc w:val="both"/>
        <w:rPr>
          <w:rFonts w:ascii="Times New Roman" w:eastAsia="Times New Roman" w:hAnsi="Times New Roman" w:cs="Times New Roman"/>
          <w:bCs/>
          <w:sz w:val="28"/>
          <w:szCs w:val="28"/>
          <w:lang w:eastAsia="ru-RU"/>
        </w:rPr>
      </w:pPr>
      <w:r w:rsidRPr="00E02C0F">
        <w:rPr>
          <w:rFonts w:ascii="Times New Roman" w:eastAsia="Times New Roman" w:hAnsi="Times New Roman" w:cs="Times New Roman"/>
          <w:bCs/>
          <w:sz w:val="28"/>
          <w:szCs w:val="28"/>
          <w:lang w:eastAsia="ru-RU"/>
        </w:rPr>
        <w:t xml:space="preserve">финансовый результат классифицируется по видам хозяйственных операций. </w:t>
      </w: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E02C0F">
        <w:rPr>
          <w:rFonts w:ascii="Times New Roman" w:eastAsia="Times New Roman" w:hAnsi="Times New Roman" w:cs="Times New Roman"/>
          <w:bCs/>
          <w:sz w:val="28"/>
          <w:szCs w:val="28"/>
          <w:lang w:eastAsia="ru-RU"/>
        </w:rPr>
        <w:t>Процедуры, выполняемые в ходе проверки по существу (процедуры,</w:t>
      </w:r>
      <w:r>
        <w:rPr>
          <w:rFonts w:ascii="Times New Roman" w:eastAsia="Times New Roman" w:hAnsi="Times New Roman" w:cs="Times New Roman"/>
          <w:bCs/>
          <w:sz w:val="28"/>
          <w:szCs w:val="28"/>
          <w:lang w:eastAsia="ru-RU"/>
        </w:rPr>
        <w:t xml:space="preserve"> </w:t>
      </w:r>
      <w:r w:rsidRPr="00E02C0F">
        <w:rPr>
          <w:rFonts w:ascii="Times New Roman" w:eastAsia="Times New Roman" w:hAnsi="Times New Roman" w:cs="Times New Roman"/>
          <w:bCs/>
          <w:sz w:val="28"/>
          <w:szCs w:val="28"/>
          <w:lang w:eastAsia="ru-RU"/>
        </w:rPr>
        <w:t>перечисленные в данном разделе, выполняются раздельно для каждого вида</w:t>
      </w:r>
      <w:r>
        <w:rPr>
          <w:rFonts w:ascii="Times New Roman" w:eastAsia="Times New Roman" w:hAnsi="Times New Roman" w:cs="Times New Roman"/>
          <w:bCs/>
          <w:sz w:val="28"/>
          <w:szCs w:val="28"/>
          <w:lang w:eastAsia="ru-RU"/>
        </w:rPr>
        <w:t xml:space="preserve"> </w:t>
      </w:r>
      <w:r w:rsidRPr="00E02C0F">
        <w:rPr>
          <w:rFonts w:ascii="Times New Roman" w:eastAsia="Times New Roman" w:hAnsi="Times New Roman" w:cs="Times New Roman"/>
          <w:bCs/>
          <w:sz w:val="28"/>
          <w:szCs w:val="28"/>
          <w:lang w:eastAsia="ru-RU"/>
        </w:rPr>
        <w:t>операций, определяющих финансовый результат)</w:t>
      </w:r>
      <w:r w:rsidRPr="00B31258">
        <w:rPr>
          <w:rFonts w:ascii="Times New Roman" w:eastAsia="Times New Roman" w:hAnsi="Times New Roman" w:cs="Times New Roman"/>
          <w:bCs/>
          <w:sz w:val="28"/>
          <w:szCs w:val="28"/>
          <w:lang w:eastAsia="ru-RU"/>
        </w:rPr>
        <w:t xml:space="preserve">: </w:t>
      </w: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а) проверить правильность отражения в учете и отчетности </w:t>
      </w:r>
      <w:r w:rsidR="001B18EB">
        <w:rPr>
          <w:rFonts w:ascii="Times New Roman" w:eastAsia="Times New Roman" w:hAnsi="Times New Roman" w:cs="Times New Roman"/>
          <w:bCs/>
          <w:sz w:val="28"/>
          <w:szCs w:val="28"/>
          <w:lang w:eastAsia="ru-RU"/>
        </w:rPr>
        <w:t>себестоимости реализованной продукции</w:t>
      </w:r>
      <w:r w:rsidRPr="00B31258">
        <w:rPr>
          <w:rFonts w:ascii="Times New Roman" w:eastAsia="Times New Roman" w:hAnsi="Times New Roman" w:cs="Times New Roman"/>
          <w:bCs/>
          <w:sz w:val="28"/>
          <w:szCs w:val="28"/>
          <w:lang w:eastAsia="ru-RU"/>
        </w:rPr>
        <w:t xml:space="preserve">. </w:t>
      </w: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б) проверять правильность отражения в отчетности </w:t>
      </w:r>
      <w:r w:rsidR="001B18EB">
        <w:rPr>
          <w:rFonts w:ascii="Times New Roman" w:eastAsia="Times New Roman" w:hAnsi="Times New Roman" w:cs="Times New Roman"/>
          <w:bCs/>
          <w:sz w:val="28"/>
          <w:szCs w:val="28"/>
          <w:lang w:eastAsia="ru-RU"/>
        </w:rPr>
        <w:t>расходов (процентов уплаченных)</w:t>
      </w:r>
      <w:r w:rsidRPr="00B31258">
        <w:rPr>
          <w:rFonts w:ascii="Times New Roman" w:eastAsia="Times New Roman" w:hAnsi="Times New Roman" w:cs="Times New Roman"/>
          <w:bCs/>
          <w:sz w:val="28"/>
          <w:szCs w:val="28"/>
          <w:lang w:eastAsia="ru-RU"/>
        </w:rPr>
        <w:t xml:space="preserve"> от операционной деятельности. </w:t>
      </w: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c) проверить правильность отражения в отчетности </w:t>
      </w:r>
      <w:r w:rsidR="001B18EB">
        <w:rPr>
          <w:rFonts w:ascii="Times New Roman" w:eastAsia="Times New Roman" w:hAnsi="Times New Roman" w:cs="Times New Roman"/>
          <w:bCs/>
          <w:sz w:val="28"/>
          <w:szCs w:val="28"/>
          <w:lang w:eastAsia="ru-RU"/>
        </w:rPr>
        <w:t xml:space="preserve">расходов связанных с </w:t>
      </w:r>
      <w:r w:rsidRPr="00B31258">
        <w:rPr>
          <w:rFonts w:ascii="Times New Roman" w:eastAsia="Times New Roman" w:hAnsi="Times New Roman" w:cs="Times New Roman"/>
          <w:bCs/>
          <w:sz w:val="28"/>
          <w:szCs w:val="28"/>
          <w:lang w:eastAsia="ru-RU"/>
        </w:rPr>
        <w:t xml:space="preserve">внепродажной деятельности. </w:t>
      </w: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lastRenderedPageBreak/>
        <w:t xml:space="preserve">г) проверять правильность отражения в отчетности и отчетности </w:t>
      </w:r>
      <w:r w:rsidR="001B18EB">
        <w:rPr>
          <w:rFonts w:ascii="Times New Roman" w:eastAsia="Times New Roman" w:hAnsi="Times New Roman" w:cs="Times New Roman"/>
          <w:bCs/>
          <w:sz w:val="28"/>
          <w:szCs w:val="28"/>
          <w:lang w:eastAsia="ru-RU"/>
        </w:rPr>
        <w:t xml:space="preserve">расходов, которые были сформированы </w:t>
      </w:r>
      <w:r w:rsidRPr="00B31258">
        <w:rPr>
          <w:rFonts w:ascii="Times New Roman" w:eastAsia="Times New Roman" w:hAnsi="Times New Roman" w:cs="Times New Roman"/>
          <w:bCs/>
          <w:sz w:val="28"/>
          <w:szCs w:val="28"/>
          <w:lang w:eastAsia="ru-RU"/>
        </w:rPr>
        <w:t xml:space="preserve"> от другой деятельности. </w:t>
      </w:r>
    </w:p>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д) проверить согласованность данных бухгалтерского учета и отчетности. </w:t>
      </w:r>
    </w:p>
    <w:p w:rsidR="00AC2B4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ж) проверять соответствие данных из разных форм отчетности. </w:t>
      </w:r>
    </w:p>
    <w:p w:rsidR="00AC2B48" w:rsidRDefault="00AC2B48" w:rsidP="006C05CA">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В таблице </w:t>
      </w:r>
      <w:r w:rsidR="004B75B5">
        <w:rPr>
          <w:rFonts w:ascii="Times New Roman" w:eastAsia="Times New Roman" w:hAnsi="Times New Roman" w:cs="Times New Roman"/>
          <w:bCs/>
          <w:sz w:val="28"/>
          <w:szCs w:val="28"/>
          <w:lang w:eastAsia="ru-RU"/>
        </w:rPr>
        <w:t>24</w:t>
      </w:r>
      <w:r>
        <w:rPr>
          <w:rFonts w:ascii="Times New Roman" w:eastAsia="Times New Roman" w:hAnsi="Times New Roman" w:cs="Times New Roman"/>
          <w:bCs/>
          <w:sz w:val="28"/>
          <w:szCs w:val="28"/>
          <w:lang w:eastAsia="ru-RU"/>
        </w:rPr>
        <w:t xml:space="preserve"> представлена проверка </w:t>
      </w:r>
      <w:r w:rsidR="006C05CA">
        <w:rPr>
          <w:rFonts w:ascii="Times New Roman" w:eastAsia="Times New Roman" w:hAnsi="Times New Roman" w:cs="Times New Roman"/>
          <w:bCs/>
          <w:sz w:val="28"/>
          <w:szCs w:val="28"/>
          <w:lang w:eastAsia="ru-RU"/>
        </w:rPr>
        <w:t>учета расходов</w:t>
      </w:r>
      <w:r w:rsidRPr="00B31258">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поэтапно</w:t>
      </w:r>
      <w:r w:rsidR="006C05CA">
        <w:rPr>
          <w:rFonts w:ascii="Times New Roman" w:eastAsia="Times New Roman" w:hAnsi="Times New Roman" w:cs="Times New Roman"/>
          <w:bCs/>
          <w:sz w:val="28"/>
          <w:szCs w:val="28"/>
          <w:lang w:eastAsia="ru-RU"/>
        </w:rPr>
        <w:t>.</w:t>
      </w:r>
    </w:p>
    <w:p w:rsidR="00F9185C" w:rsidRDefault="00AC2B48" w:rsidP="00F9185C">
      <w:pPr>
        <w:spacing w:after="0" w:line="36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Таблица </w:t>
      </w:r>
      <w:r w:rsidR="004B75B5">
        <w:rPr>
          <w:rFonts w:ascii="Times New Roman" w:eastAsia="Times New Roman" w:hAnsi="Times New Roman" w:cs="Times New Roman"/>
          <w:bCs/>
          <w:sz w:val="28"/>
          <w:szCs w:val="28"/>
          <w:lang w:eastAsia="ru-RU"/>
        </w:rPr>
        <w:t>24</w:t>
      </w:r>
      <w:r>
        <w:rPr>
          <w:rFonts w:ascii="Times New Roman" w:eastAsia="Times New Roman" w:hAnsi="Times New Roman" w:cs="Times New Roman"/>
          <w:bCs/>
          <w:sz w:val="28"/>
          <w:szCs w:val="28"/>
          <w:lang w:eastAsia="ru-RU"/>
        </w:rPr>
        <w:t xml:space="preserve"> </w:t>
      </w:r>
    </w:p>
    <w:p w:rsidR="00AC2B48" w:rsidRDefault="00AC2B48" w:rsidP="00F9185C">
      <w:pPr>
        <w:spacing w:after="0" w:line="36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w:t>
      </w:r>
      <w:r w:rsidRPr="003A496A">
        <w:rPr>
          <w:rFonts w:ascii="Times New Roman" w:eastAsia="Times New Roman" w:hAnsi="Times New Roman" w:cs="Times New Roman"/>
          <w:bCs/>
          <w:sz w:val="28"/>
          <w:szCs w:val="28"/>
          <w:lang w:eastAsia="ru-RU"/>
        </w:rPr>
        <w:t xml:space="preserve">роверка </w:t>
      </w:r>
      <w:r w:rsidR="006C05CA">
        <w:rPr>
          <w:rFonts w:ascii="Times New Roman" w:eastAsia="Times New Roman" w:hAnsi="Times New Roman" w:cs="Times New Roman"/>
          <w:bCs/>
          <w:sz w:val="28"/>
          <w:szCs w:val="28"/>
          <w:lang w:eastAsia="ru-RU"/>
        </w:rPr>
        <w:t>учета расходов</w:t>
      </w:r>
      <w:r w:rsidRPr="003A496A">
        <w:rPr>
          <w:rFonts w:ascii="Times New Roman" w:eastAsia="Times New Roman" w:hAnsi="Times New Roman" w:cs="Times New Roman"/>
          <w:bCs/>
          <w:sz w:val="28"/>
          <w:szCs w:val="28"/>
          <w:lang w:eastAsia="ru-RU"/>
        </w:rPr>
        <w:t xml:space="preserve"> поэтапно</w:t>
      </w:r>
      <w:r w:rsidRPr="003A496A">
        <w:rPr>
          <w:rFonts w:ascii="Times New Roman" w:eastAsia="Times New Roman" w:hAnsi="Times New Roman" w:cs="Times New Roman"/>
          <w:bCs/>
          <w:sz w:val="24"/>
          <w:szCs w:val="28"/>
          <w:lang w:eastAsia="ru-RU"/>
        </w:rPr>
        <w:t xml:space="preserve"> </w:t>
      </w:r>
      <w:r w:rsidR="006C05CA" w:rsidRPr="006C05CA">
        <w:rPr>
          <w:rFonts w:ascii="Times New Roman" w:eastAsia="Times New Roman" w:hAnsi="Times New Roman" w:cs="Times New Roman"/>
          <w:bCs/>
          <w:sz w:val="28"/>
          <w:szCs w:val="28"/>
          <w:lang w:eastAsia="ru-RU"/>
        </w:rPr>
        <w:t>ООО «СМК «ЭСТЕРА</w:t>
      </w:r>
      <w:r w:rsidRPr="003A496A">
        <w:rPr>
          <w:rFonts w:ascii="Times New Roman" w:eastAsia="Times New Roman" w:hAnsi="Times New Roman" w:cs="Times New Roman"/>
          <w:bCs/>
          <w:sz w:val="28"/>
          <w:szCs w:val="28"/>
          <w:lang w:eastAsia="ru-RU"/>
        </w:rPr>
        <w:t>»</w:t>
      </w:r>
    </w:p>
    <w:tbl>
      <w:tblPr>
        <w:tblStyle w:val="a4"/>
        <w:tblW w:w="0" w:type="auto"/>
        <w:tblLook w:val="04A0" w:firstRow="1" w:lastRow="0" w:firstColumn="1" w:lastColumn="0" w:noHBand="0" w:noVBand="1"/>
      </w:tblPr>
      <w:tblGrid>
        <w:gridCol w:w="988"/>
        <w:gridCol w:w="3543"/>
        <w:gridCol w:w="5097"/>
      </w:tblGrid>
      <w:tr w:rsidR="00AC2B48" w:rsidRPr="00E02C0F" w:rsidTr="004B75B5">
        <w:trPr>
          <w:trHeight w:val="433"/>
        </w:trPr>
        <w:tc>
          <w:tcPr>
            <w:tcW w:w="988" w:type="dxa"/>
          </w:tcPr>
          <w:p w:rsidR="00AC2B48" w:rsidRPr="00E02C0F" w:rsidRDefault="00AC2B48" w:rsidP="000D69E4">
            <w:pPr>
              <w:jc w:val="both"/>
              <w:rPr>
                <w:rFonts w:ascii="Times New Roman" w:eastAsia="Times New Roman" w:hAnsi="Times New Roman" w:cs="Times New Roman"/>
                <w:bCs/>
                <w:sz w:val="24"/>
                <w:szCs w:val="28"/>
                <w:lang w:eastAsia="ru-RU"/>
              </w:rPr>
            </w:pPr>
            <w:r w:rsidRPr="00E02C0F">
              <w:rPr>
                <w:rFonts w:ascii="Times New Roman" w:eastAsia="Times New Roman" w:hAnsi="Times New Roman" w:cs="Times New Roman"/>
                <w:bCs/>
                <w:sz w:val="24"/>
                <w:szCs w:val="28"/>
                <w:lang w:eastAsia="ru-RU"/>
              </w:rPr>
              <w:t>Этап</w:t>
            </w:r>
          </w:p>
        </w:tc>
        <w:tc>
          <w:tcPr>
            <w:tcW w:w="3543" w:type="dxa"/>
          </w:tcPr>
          <w:p w:rsidR="00AC2B48" w:rsidRPr="00E02C0F" w:rsidRDefault="00AC2B48" w:rsidP="000D69E4">
            <w:pPr>
              <w:jc w:val="both"/>
              <w:rPr>
                <w:rFonts w:ascii="Times New Roman" w:eastAsia="Times New Roman" w:hAnsi="Times New Roman" w:cs="Times New Roman"/>
                <w:bCs/>
                <w:sz w:val="24"/>
                <w:szCs w:val="28"/>
                <w:lang w:eastAsia="ru-RU"/>
              </w:rPr>
            </w:pPr>
            <w:r w:rsidRPr="00E02C0F">
              <w:rPr>
                <w:rFonts w:ascii="Times New Roman" w:eastAsia="Times New Roman" w:hAnsi="Times New Roman" w:cs="Times New Roman"/>
                <w:bCs/>
                <w:sz w:val="24"/>
                <w:szCs w:val="28"/>
                <w:lang w:eastAsia="ru-RU"/>
              </w:rPr>
              <w:t>Описание</w:t>
            </w:r>
          </w:p>
        </w:tc>
        <w:tc>
          <w:tcPr>
            <w:tcW w:w="5097" w:type="dxa"/>
          </w:tcPr>
          <w:p w:rsidR="00AC2B48" w:rsidRPr="00E02C0F" w:rsidRDefault="00AC2B48" w:rsidP="000D69E4">
            <w:pPr>
              <w:jc w:val="both"/>
              <w:rPr>
                <w:rFonts w:ascii="Times New Roman" w:eastAsia="Times New Roman" w:hAnsi="Times New Roman" w:cs="Times New Roman"/>
                <w:bCs/>
                <w:sz w:val="24"/>
                <w:szCs w:val="28"/>
                <w:lang w:eastAsia="ru-RU"/>
              </w:rPr>
            </w:pPr>
            <w:r w:rsidRPr="00E02C0F">
              <w:rPr>
                <w:rFonts w:ascii="Times New Roman" w:eastAsia="Times New Roman" w:hAnsi="Times New Roman" w:cs="Times New Roman"/>
                <w:bCs/>
                <w:sz w:val="24"/>
                <w:szCs w:val="28"/>
                <w:lang w:eastAsia="ru-RU"/>
              </w:rPr>
              <w:t>Информационная база</w:t>
            </w:r>
          </w:p>
        </w:tc>
      </w:tr>
      <w:tr w:rsidR="00AC2B48" w:rsidRPr="00E02C0F" w:rsidTr="004B75B5">
        <w:trPr>
          <w:trHeight w:val="1288"/>
        </w:trPr>
        <w:tc>
          <w:tcPr>
            <w:tcW w:w="988" w:type="dxa"/>
          </w:tcPr>
          <w:p w:rsidR="00AC2B48" w:rsidRPr="00E02C0F" w:rsidRDefault="00AC2B48" w:rsidP="000D69E4">
            <w:pPr>
              <w:jc w:val="both"/>
              <w:rPr>
                <w:rFonts w:ascii="Times New Roman" w:eastAsia="Times New Roman" w:hAnsi="Times New Roman" w:cs="Times New Roman"/>
                <w:bCs/>
                <w:sz w:val="24"/>
                <w:szCs w:val="28"/>
                <w:lang w:eastAsia="ru-RU"/>
              </w:rPr>
            </w:pPr>
            <w:r w:rsidRPr="00E02C0F">
              <w:rPr>
                <w:rFonts w:ascii="Times New Roman" w:eastAsia="Times New Roman" w:hAnsi="Times New Roman" w:cs="Times New Roman"/>
                <w:bCs/>
                <w:sz w:val="24"/>
                <w:szCs w:val="28"/>
                <w:lang w:eastAsia="ru-RU"/>
              </w:rPr>
              <w:t xml:space="preserve">1 Этап </w:t>
            </w:r>
          </w:p>
        </w:tc>
        <w:tc>
          <w:tcPr>
            <w:tcW w:w="3543" w:type="dxa"/>
          </w:tcPr>
          <w:p w:rsidR="00AC2B48" w:rsidRPr="00E02C0F" w:rsidRDefault="00AC2B48" w:rsidP="000D69E4">
            <w:pPr>
              <w:jc w:val="both"/>
              <w:rPr>
                <w:rFonts w:ascii="Times New Roman" w:eastAsia="Times New Roman" w:hAnsi="Times New Roman" w:cs="Times New Roman"/>
                <w:bCs/>
                <w:sz w:val="24"/>
                <w:szCs w:val="28"/>
                <w:lang w:eastAsia="ru-RU"/>
              </w:rPr>
            </w:pPr>
            <w:r w:rsidRPr="00E02C0F">
              <w:rPr>
                <w:rFonts w:ascii="Times New Roman" w:eastAsia="Times New Roman" w:hAnsi="Times New Roman" w:cs="Times New Roman"/>
                <w:bCs/>
                <w:sz w:val="24"/>
                <w:szCs w:val="28"/>
                <w:lang w:eastAsia="ru-RU"/>
              </w:rPr>
              <w:t>анализ применяемой процедуры отражения операций полученных  расходо</w:t>
            </w:r>
            <w:r w:rsidRPr="00844BCE">
              <w:rPr>
                <w:rFonts w:ascii="Times New Roman" w:eastAsia="Times New Roman" w:hAnsi="Times New Roman" w:cs="Times New Roman"/>
                <w:bCs/>
                <w:sz w:val="24"/>
                <w:szCs w:val="28"/>
                <w:lang w:eastAsia="ru-RU"/>
              </w:rPr>
              <w:t xml:space="preserve">в в отчетный </w:t>
            </w:r>
            <w:r w:rsidRPr="00E02C0F">
              <w:rPr>
                <w:rFonts w:ascii="Times New Roman" w:eastAsia="Times New Roman" w:hAnsi="Times New Roman" w:cs="Times New Roman"/>
                <w:bCs/>
                <w:sz w:val="24"/>
                <w:szCs w:val="28"/>
                <w:lang w:eastAsia="ru-RU"/>
              </w:rPr>
              <w:t>период</w:t>
            </w:r>
          </w:p>
        </w:tc>
        <w:tc>
          <w:tcPr>
            <w:tcW w:w="5097" w:type="dxa"/>
          </w:tcPr>
          <w:p w:rsidR="00AC2B48" w:rsidRPr="00E02C0F" w:rsidRDefault="00AC2B48" w:rsidP="000D69E4">
            <w:pPr>
              <w:jc w:val="both"/>
              <w:rPr>
                <w:rFonts w:ascii="Times New Roman" w:eastAsia="Times New Roman" w:hAnsi="Times New Roman" w:cs="Times New Roman"/>
                <w:bCs/>
                <w:sz w:val="24"/>
                <w:szCs w:val="28"/>
                <w:lang w:eastAsia="ru-RU"/>
              </w:rPr>
            </w:pPr>
            <w:r w:rsidRPr="00E02C0F">
              <w:rPr>
                <w:rFonts w:ascii="Times New Roman" w:eastAsia="Times New Roman" w:hAnsi="Times New Roman" w:cs="Times New Roman"/>
                <w:bCs/>
                <w:sz w:val="24"/>
                <w:szCs w:val="28"/>
                <w:lang w:eastAsia="ru-RU"/>
              </w:rPr>
              <w:t>Карточки счета 90 «Продажи», 91 «прочие доходы и расходы»</w:t>
            </w:r>
            <w:r>
              <w:rPr>
                <w:rFonts w:ascii="Times New Roman" w:eastAsia="Times New Roman" w:hAnsi="Times New Roman" w:cs="Times New Roman"/>
                <w:bCs/>
                <w:sz w:val="24"/>
                <w:szCs w:val="28"/>
                <w:lang w:eastAsia="ru-RU"/>
              </w:rPr>
              <w:t xml:space="preserve">, Учетная политика, регистры бухгалтерского учета  </w:t>
            </w:r>
            <w:r w:rsidR="006C05CA" w:rsidRPr="006C05CA">
              <w:rPr>
                <w:rFonts w:ascii="Times New Roman" w:eastAsia="Times New Roman" w:hAnsi="Times New Roman" w:cs="Times New Roman"/>
                <w:bCs/>
                <w:sz w:val="24"/>
                <w:szCs w:val="28"/>
                <w:lang w:eastAsia="ru-RU"/>
              </w:rPr>
              <w:t>ООО «СМК «ЭСТЕРА»</w:t>
            </w:r>
            <w:r w:rsidRPr="00E02C0F">
              <w:rPr>
                <w:rFonts w:ascii="Times New Roman" w:eastAsia="Times New Roman" w:hAnsi="Times New Roman" w:cs="Times New Roman"/>
                <w:bCs/>
                <w:sz w:val="24"/>
                <w:szCs w:val="28"/>
                <w:lang w:eastAsia="ru-RU"/>
              </w:rPr>
              <w:t>»</w:t>
            </w:r>
          </w:p>
        </w:tc>
      </w:tr>
      <w:tr w:rsidR="00AC2B48" w:rsidRPr="00E02C0F" w:rsidTr="004B75B5">
        <w:tc>
          <w:tcPr>
            <w:tcW w:w="988" w:type="dxa"/>
          </w:tcPr>
          <w:p w:rsidR="00AC2B48" w:rsidRPr="00E02C0F" w:rsidRDefault="00AC2B48" w:rsidP="000D69E4">
            <w:pPr>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2 Этап</w:t>
            </w:r>
          </w:p>
        </w:tc>
        <w:tc>
          <w:tcPr>
            <w:tcW w:w="3543" w:type="dxa"/>
          </w:tcPr>
          <w:p w:rsidR="00AC2B48" w:rsidRPr="00E02C0F" w:rsidRDefault="00AC2B48" w:rsidP="000D69E4">
            <w:pPr>
              <w:jc w:val="both"/>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Проверка по существу. определение </w:t>
            </w:r>
            <w:r w:rsidR="006C05CA">
              <w:rPr>
                <w:rFonts w:ascii="Times New Roman" w:eastAsia="Times New Roman" w:hAnsi="Times New Roman" w:cs="Times New Roman"/>
                <w:bCs/>
                <w:sz w:val="24"/>
                <w:szCs w:val="28"/>
                <w:lang w:eastAsia="ru-RU"/>
              </w:rPr>
              <w:t>временного признания полученных расходов</w:t>
            </w:r>
            <w:r>
              <w:rPr>
                <w:rFonts w:ascii="Times New Roman" w:eastAsia="Times New Roman" w:hAnsi="Times New Roman" w:cs="Times New Roman"/>
                <w:bCs/>
                <w:sz w:val="24"/>
                <w:szCs w:val="28"/>
                <w:lang w:eastAsia="ru-RU"/>
              </w:rPr>
              <w:t xml:space="preserve"> </w:t>
            </w:r>
          </w:p>
        </w:tc>
        <w:tc>
          <w:tcPr>
            <w:tcW w:w="5097" w:type="dxa"/>
          </w:tcPr>
          <w:p w:rsidR="00AC2B48" w:rsidRPr="00E02C0F" w:rsidRDefault="00AC2B48" w:rsidP="000D69E4">
            <w:pPr>
              <w:jc w:val="both"/>
              <w:rPr>
                <w:rFonts w:ascii="Times New Roman" w:eastAsia="Times New Roman" w:hAnsi="Times New Roman" w:cs="Times New Roman"/>
                <w:bCs/>
                <w:sz w:val="24"/>
                <w:szCs w:val="28"/>
                <w:lang w:eastAsia="ru-RU"/>
              </w:rPr>
            </w:pPr>
            <w:r w:rsidRPr="00E02C0F">
              <w:rPr>
                <w:rFonts w:ascii="Times New Roman" w:eastAsia="Times New Roman" w:hAnsi="Times New Roman" w:cs="Times New Roman"/>
                <w:bCs/>
                <w:sz w:val="24"/>
                <w:szCs w:val="28"/>
                <w:lang w:eastAsia="ru-RU"/>
              </w:rPr>
              <w:t>Учетная политика</w:t>
            </w:r>
            <w:r>
              <w:rPr>
                <w:rFonts w:ascii="Times New Roman" w:eastAsia="Times New Roman" w:hAnsi="Times New Roman" w:cs="Times New Roman"/>
                <w:bCs/>
                <w:sz w:val="24"/>
                <w:szCs w:val="28"/>
                <w:lang w:eastAsia="ru-RU"/>
              </w:rPr>
              <w:t xml:space="preserve">, оборотно-сальдовая ведомость с дополнительной </w:t>
            </w:r>
            <w:r w:rsidRPr="00844BCE">
              <w:rPr>
                <w:rFonts w:ascii="Times New Roman" w:eastAsia="Times New Roman" w:hAnsi="Times New Roman" w:cs="Times New Roman"/>
                <w:bCs/>
                <w:sz w:val="24"/>
                <w:szCs w:val="28"/>
                <w:lang w:eastAsia="ru-RU"/>
              </w:rPr>
              <w:t xml:space="preserve">инфомацией </w:t>
            </w:r>
            <w:r>
              <w:rPr>
                <w:rFonts w:ascii="Times New Roman" w:eastAsia="Times New Roman" w:hAnsi="Times New Roman" w:cs="Times New Roman"/>
                <w:bCs/>
                <w:sz w:val="24"/>
                <w:szCs w:val="28"/>
                <w:lang w:eastAsia="ru-RU"/>
              </w:rPr>
              <w:t xml:space="preserve">по счетам </w:t>
            </w:r>
            <w:r w:rsidR="006C05CA">
              <w:rPr>
                <w:rFonts w:ascii="Times New Roman" w:eastAsia="Times New Roman" w:hAnsi="Times New Roman" w:cs="Times New Roman"/>
                <w:bCs/>
                <w:sz w:val="24"/>
                <w:szCs w:val="28"/>
                <w:lang w:eastAsia="ru-RU"/>
              </w:rPr>
              <w:t>20</w:t>
            </w:r>
            <w:r>
              <w:rPr>
                <w:rFonts w:ascii="Times New Roman" w:eastAsia="Times New Roman" w:hAnsi="Times New Roman" w:cs="Times New Roman"/>
                <w:bCs/>
                <w:sz w:val="24"/>
                <w:szCs w:val="28"/>
                <w:lang w:eastAsia="ru-RU"/>
              </w:rPr>
              <w:t xml:space="preserve"> «</w:t>
            </w:r>
            <w:r w:rsidR="006C05CA">
              <w:rPr>
                <w:rFonts w:ascii="Times New Roman" w:eastAsia="Times New Roman" w:hAnsi="Times New Roman" w:cs="Times New Roman"/>
                <w:bCs/>
                <w:sz w:val="24"/>
                <w:szCs w:val="28"/>
                <w:lang w:eastAsia="ru-RU"/>
              </w:rPr>
              <w:t>Основное производство</w:t>
            </w:r>
            <w:r>
              <w:rPr>
                <w:rFonts w:ascii="Times New Roman" w:eastAsia="Times New Roman" w:hAnsi="Times New Roman" w:cs="Times New Roman"/>
                <w:bCs/>
                <w:sz w:val="24"/>
                <w:szCs w:val="28"/>
                <w:lang w:eastAsia="ru-RU"/>
              </w:rPr>
              <w:t>»,</w:t>
            </w:r>
            <w:r w:rsidR="00844BCE">
              <w:rPr>
                <w:rFonts w:ascii="Times New Roman" w:eastAsia="Times New Roman" w:hAnsi="Times New Roman" w:cs="Times New Roman"/>
                <w:bCs/>
                <w:sz w:val="24"/>
                <w:szCs w:val="28"/>
                <w:lang w:eastAsia="ru-RU"/>
              </w:rPr>
              <w:t>23 «Вспомогательное производство», 25 «Общепроизводственные расходы», 26 «Административные расходы»</w:t>
            </w:r>
            <w:r w:rsidR="00F24205">
              <w:rPr>
                <w:rFonts w:ascii="Times New Roman" w:eastAsia="Times New Roman" w:hAnsi="Times New Roman" w:cs="Times New Roman"/>
                <w:bCs/>
                <w:sz w:val="24"/>
                <w:szCs w:val="28"/>
                <w:lang w:eastAsia="ru-RU"/>
              </w:rPr>
              <w:t xml:space="preserve"> </w:t>
            </w:r>
            <w:r>
              <w:rPr>
                <w:rFonts w:ascii="Times New Roman" w:eastAsia="Times New Roman" w:hAnsi="Times New Roman" w:cs="Times New Roman"/>
                <w:bCs/>
                <w:sz w:val="24"/>
                <w:szCs w:val="28"/>
                <w:lang w:eastAsia="ru-RU"/>
              </w:rPr>
              <w:t>бухгалтерская отчетность</w:t>
            </w:r>
          </w:p>
        </w:tc>
      </w:tr>
    </w:tbl>
    <w:p w:rsidR="00AC2B48" w:rsidRPr="00B3125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sidRPr="00B31258">
        <w:rPr>
          <w:rFonts w:ascii="Times New Roman" w:eastAsia="Times New Roman" w:hAnsi="Times New Roman" w:cs="Times New Roman"/>
          <w:bCs/>
          <w:sz w:val="28"/>
          <w:szCs w:val="28"/>
          <w:lang w:eastAsia="ru-RU"/>
        </w:rPr>
        <w:t xml:space="preserve"> </w:t>
      </w:r>
    </w:p>
    <w:p w:rsidR="004B75B5"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К сожалению, </w:t>
      </w:r>
      <w:r w:rsidR="006C05CA">
        <w:rPr>
          <w:rFonts w:ascii="Times New Roman" w:eastAsia="Times New Roman" w:hAnsi="Times New Roman" w:cs="Times New Roman"/>
          <w:bCs/>
          <w:sz w:val="28"/>
          <w:szCs w:val="28"/>
          <w:lang w:eastAsia="ru-RU"/>
        </w:rPr>
        <w:t>информацию,</w:t>
      </w:r>
      <w:r>
        <w:rPr>
          <w:rFonts w:ascii="Times New Roman" w:eastAsia="Times New Roman" w:hAnsi="Times New Roman" w:cs="Times New Roman"/>
          <w:bCs/>
          <w:sz w:val="28"/>
          <w:szCs w:val="28"/>
          <w:lang w:eastAsia="ru-RU"/>
        </w:rPr>
        <w:t xml:space="preserve"> которую может предоставить главный бухгалтер не обладает большой информативностью. Недостаток данной представленной информации о результатах </w:t>
      </w:r>
      <w:r w:rsidR="006C05CA">
        <w:rPr>
          <w:rFonts w:ascii="Times New Roman" w:eastAsia="Times New Roman" w:hAnsi="Times New Roman" w:cs="Times New Roman"/>
          <w:bCs/>
          <w:sz w:val="28"/>
          <w:szCs w:val="28"/>
          <w:lang w:eastAsia="ru-RU"/>
        </w:rPr>
        <w:t>полученных затрат за отчетный период</w:t>
      </w:r>
      <w:r>
        <w:rPr>
          <w:rFonts w:ascii="Times New Roman" w:eastAsia="Times New Roman" w:hAnsi="Times New Roman" w:cs="Times New Roman"/>
          <w:bCs/>
          <w:sz w:val="28"/>
          <w:szCs w:val="28"/>
          <w:lang w:eastAsia="ru-RU"/>
        </w:rPr>
        <w:t xml:space="preserve"> заключается в отсутствии детализации. </w:t>
      </w:r>
    </w:p>
    <w:p w:rsidR="00AC2B48" w:rsidRDefault="00AC2B48" w:rsidP="00AC2B48">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Как следствие </w:t>
      </w:r>
      <w:r w:rsidR="006C05CA">
        <w:rPr>
          <w:rFonts w:ascii="Times New Roman" w:eastAsia="Times New Roman" w:hAnsi="Times New Roman" w:cs="Times New Roman"/>
          <w:bCs/>
          <w:sz w:val="28"/>
          <w:szCs w:val="28"/>
          <w:lang w:eastAsia="ru-RU"/>
        </w:rPr>
        <w:t>управленческие решения,</w:t>
      </w:r>
      <w:r>
        <w:rPr>
          <w:rFonts w:ascii="Times New Roman" w:eastAsia="Times New Roman" w:hAnsi="Times New Roman" w:cs="Times New Roman"/>
          <w:bCs/>
          <w:sz w:val="28"/>
          <w:szCs w:val="28"/>
          <w:lang w:eastAsia="ru-RU"/>
        </w:rPr>
        <w:t xml:space="preserve"> которые принимает генеральный директор </w:t>
      </w:r>
      <w:r w:rsidR="006C05CA" w:rsidRPr="006C05CA">
        <w:rPr>
          <w:rFonts w:ascii="Times New Roman" w:eastAsia="Times New Roman" w:hAnsi="Times New Roman" w:cs="Times New Roman"/>
          <w:bCs/>
          <w:sz w:val="28"/>
          <w:szCs w:val="28"/>
          <w:lang w:eastAsia="ru-RU"/>
        </w:rPr>
        <w:t>ООО «СМК «ЭСТЕРА»</w:t>
      </w:r>
      <w:r>
        <w:rPr>
          <w:rFonts w:ascii="Times New Roman" w:eastAsia="Times New Roman" w:hAnsi="Times New Roman" w:cs="Times New Roman"/>
          <w:bCs/>
          <w:sz w:val="28"/>
          <w:szCs w:val="28"/>
          <w:lang w:eastAsia="ru-RU"/>
        </w:rPr>
        <w:t xml:space="preserve"> могут иметь негативные последствия, в следствие того, что данные могли быть неточными, а также устаревшими. </w:t>
      </w:r>
    </w:p>
    <w:p w:rsidR="00AC2B48" w:rsidRDefault="00AC2B48" w:rsidP="00AC2B48">
      <w:pPr>
        <w:spacing w:after="0" w:line="360" w:lineRule="auto"/>
        <w:ind w:firstLine="709"/>
        <w:jc w:val="both"/>
        <w:rPr>
          <w:rFonts w:ascii="Times New Roman" w:eastAsia="Times New Roman" w:hAnsi="Times New Roman" w:cs="Times New Roman"/>
          <w:sz w:val="28"/>
          <w:szCs w:val="28"/>
          <w:lang w:eastAsia="ru-RU"/>
        </w:rPr>
      </w:pPr>
      <w:bookmarkStart w:id="69" w:name="_Hlk85377103"/>
      <w:bookmarkStart w:id="70" w:name="_Hlk83738142"/>
      <w:r w:rsidRPr="00230309">
        <w:rPr>
          <w:rFonts w:ascii="Times New Roman" w:eastAsia="Times New Roman" w:hAnsi="Times New Roman" w:cs="Times New Roman"/>
          <w:sz w:val="28"/>
          <w:szCs w:val="28"/>
          <w:lang w:eastAsia="ru-RU"/>
        </w:rPr>
        <w:t xml:space="preserve">Организация системы внутреннего контроля </w:t>
      </w:r>
      <w:r w:rsidR="006C05CA" w:rsidRPr="006C05CA">
        <w:rPr>
          <w:rFonts w:ascii="Times New Roman" w:eastAsia="Times New Roman" w:hAnsi="Times New Roman" w:cs="Times New Roman"/>
          <w:bCs/>
          <w:sz w:val="28"/>
          <w:szCs w:val="28"/>
          <w:lang w:eastAsia="ru-RU"/>
        </w:rPr>
        <w:t>ООО «СМК «ЭСТЕРА»</w:t>
      </w:r>
      <w:r>
        <w:rPr>
          <w:rFonts w:ascii="Times New Roman" w:eastAsia="Times New Roman" w:hAnsi="Times New Roman" w:cs="Times New Roman"/>
          <w:bCs/>
          <w:sz w:val="28"/>
          <w:szCs w:val="28"/>
          <w:lang w:eastAsia="ru-RU"/>
        </w:rPr>
        <w:t xml:space="preserve">  </w:t>
      </w:r>
      <w:r w:rsidR="00B65F0C">
        <w:rPr>
          <w:rFonts w:ascii="Times New Roman" w:eastAsia="Times New Roman" w:hAnsi="Times New Roman" w:cs="Times New Roman"/>
          <w:sz w:val="28"/>
          <w:szCs w:val="28"/>
          <w:lang w:eastAsia="ru-RU"/>
        </w:rPr>
        <w:t>позволит получать достоверную информация для принятия управленческих решений, а также снизит риски которые связаны с производственной деятельностью, и позволит минимизировать расходы при наступления данных рисков, что положительно отразиться на данном финансовом результате.</w:t>
      </w:r>
    </w:p>
    <w:bookmarkEnd w:id="69"/>
    <w:p w:rsidR="00B65F0C" w:rsidRDefault="00B65F0C" w:rsidP="00AC2B4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 счет внедрения системы внутреннего контроля, позволит эффективно управлять ресурсами организации, снижать непредвиденные расходы, повышать </w:t>
      </w:r>
      <w:r>
        <w:rPr>
          <w:rFonts w:ascii="Times New Roman" w:eastAsia="Times New Roman" w:hAnsi="Times New Roman" w:cs="Times New Roman"/>
          <w:sz w:val="28"/>
          <w:szCs w:val="28"/>
          <w:lang w:eastAsia="ru-RU"/>
        </w:rPr>
        <w:lastRenderedPageBreak/>
        <w:t>конкурентоспособность компании на строительном рынке г. Москвы и Московской области.</w:t>
      </w:r>
    </w:p>
    <w:p w:rsidR="008F0396" w:rsidRDefault="008F0396" w:rsidP="00AC2B48">
      <w:pPr>
        <w:spacing w:after="0" w:line="360" w:lineRule="auto"/>
        <w:ind w:firstLine="709"/>
        <w:jc w:val="both"/>
        <w:rPr>
          <w:rFonts w:ascii="Times New Roman" w:eastAsia="Times New Roman" w:hAnsi="Times New Roman" w:cs="Times New Roman"/>
          <w:sz w:val="28"/>
          <w:szCs w:val="28"/>
          <w:lang w:eastAsia="ru-RU"/>
        </w:rPr>
      </w:pPr>
    </w:p>
    <w:p w:rsidR="00B427EA" w:rsidRPr="008F0396" w:rsidRDefault="00B81EF6" w:rsidP="003A0AD8">
      <w:pPr>
        <w:pStyle w:val="1"/>
        <w:spacing w:before="0"/>
        <w:jc w:val="center"/>
        <w:rPr>
          <w:rFonts w:ascii="Times New Roman" w:hAnsi="Times New Roman" w:cs="Times New Roman"/>
          <w:b/>
          <w:bCs/>
          <w:color w:val="auto"/>
        </w:rPr>
      </w:pPr>
      <w:bookmarkStart w:id="71" w:name="_Toc85377324"/>
      <w:bookmarkEnd w:id="70"/>
      <w:r w:rsidRPr="008F0396">
        <w:rPr>
          <w:rFonts w:ascii="Times New Roman" w:hAnsi="Times New Roman" w:cs="Times New Roman"/>
          <w:b/>
          <w:bCs/>
          <w:color w:val="auto"/>
        </w:rPr>
        <w:t>3.2</w:t>
      </w:r>
      <w:r w:rsidR="008C2427" w:rsidRPr="008F0396">
        <w:rPr>
          <w:rFonts w:ascii="Times New Roman" w:hAnsi="Times New Roman" w:cs="Times New Roman"/>
          <w:b/>
          <w:bCs/>
          <w:color w:val="auto"/>
        </w:rPr>
        <w:t>.</w:t>
      </w:r>
      <w:r w:rsidRPr="008F0396">
        <w:rPr>
          <w:rFonts w:ascii="Times New Roman" w:hAnsi="Times New Roman" w:cs="Times New Roman"/>
          <w:b/>
          <w:bCs/>
          <w:color w:val="auto"/>
        </w:rPr>
        <w:t xml:space="preserve"> </w:t>
      </w:r>
      <w:r w:rsidR="00B427EA" w:rsidRPr="008F0396">
        <w:rPr>
          <w:rFonts w:ascii="Times New Roman" w:hAnsi="Times New Roman" w:cs="Times New Roman"/>
          <w:b/>
          <w:bCs/>
          <w:color w:val="auto"/>
        </w:rPr>
        <w:t>Оптимизация расходов в ООО «СМК «ЭСТЕРА»</w:t>
      </w:r>
      <w:bookmarkEnd w:id="71"/>
    </w:p>
    <w:p w:rsidR="00907230" w:rsidRDefault="00907230" w:rsidP="00907230">
      <w:pPr>
        <w:spacing w:after="0" w:line="360" w:lineRule="auto"/>
        <w:ind w:firstLine="851"/>
        <w:jc w:val="both"/>
        <w:rPr>
          <w:rFonts w:ascii="Times New Roman" w:hAnsi="Times New Roman" w:cs="Times New Roman"/>
          <w:sz w:val="28"/>
          <w:szCs w:val="28"/>
        </w:rPr>
      </w:pPr>
    </w:p>
    <w:p w:rsidR="00907230" w:rsidRDefault="001B18EB" w:rsidP="00907230">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Оптимизация затрат в </w:t>
      </w:r>
      <w:r w:rsidR="006C05CA" w:rsidRPr="006C05CA">
        <w:rPr>
          <w:rFonts w:ascii="Times New Roman" w:hAnsi="Times New Roman" w:cs="Times New Roman"/>
          <w:sz w:val="28"/>
          <w:szCs w:val="28"/>
        </w:rPr>
        <w:t>ООО «СМК «ЭСТЕРА»</w:t>
      </w:r>
      <w:r>
        <w:rPr>
          <w:rFonts w:ascii="Times New Roman" w:hAnsi="Times New Roman" w:cs="Times New Roman"/>
          <w:sz w:val="28"/>
          <w:szCs w:val="28"/>
        </w:rPr>
        <w:t xml:space="preserve"> должна быть осуществлена по таким направлениям как</w:t>
      </w:r>
      <w:r w:rsidR="00487394" w:rsidRPr="00907230">
        <w:rPr>
          <w:rFonts w:ascii="Times New Roman" w:hAnsi="Times New Roman" w:cs="Times New Roman"/>
          <w:sz w:val="28"/>
          <w:szCs w:val="28"/>
        </w:rPr>
        <w:t xml:space="preserve">: </w:t>
      </w:r>
    </w:p>
    <w:p w:rsidR="00907230" w:rsidRPr="00844BCE" w:rsidRDefault="00487394" w:rsidP="00907230">
      <w:pPr>
        <w:spacing w:after="0" w:line="360" w:lineRule="auto"/>
        <w:ind w:firstLine="851"/>
        <w:jc w:val="both"/>
        <w:rPr>
          <w:rFonts w:ascii="Times New Roman" w:hAnsi="Times New Roman" w:cs="Times New Roman"/>
          <w:sz w:val="28"/>
          <w:szCs w:val="28"/>
        </w:rPr>
      </w:pPr>
      <w:r w:rsidRPr="00907230">
        <w:rPr>
          <w:rFonts w:ascii="Times New Roman" w:hAnsi="Times New Roman" w:cs="Times New Roman"/>
          <w:sz w:val="28"/>
          <w:szCs w:val="28"/>
        </w:rPr>
        <w:t xml:space="preserve">1. </w:t>
      </w:r>
      <w:r w:rsidR="001B18EB" w:rsidRPr="00844BCE">
        <w:rPr>
          <w:rFonts w:ascii="Times New Roman" w:hAnsi="Times New Roman" w:cs="Times New Roman"/>
          <w:sz w:val="28"/>
          <w:szCs w:val="28"/>
        </w:rPr>
        <w:t>контроль за расходами, через составления бюджета расходов (помесячно, поквартально, полугодие, год);</w:t>
      </w:r>
      <w:r w:rsidRPr="00844BCE">
        <w:rPr>
          <w:rFonts w:ascii="Times New Roman" w:hAnsi="Times New Roman" w:cs="Times New Roman"/>
          <w:sz w:val="28"/>
          <w:szCs w:val="28"/>
        </w:rPr>
        <w:t xml:space="preserve"> </w:t>
      </w:r>
    </w:p>
    <w:p w:rsidR="00907230" w:rsidRPr="00844BCE" w:rsidRDefault="00487394" w:rsidP="00907230">
      <w:pPr>
        <w:spacing w:after="0" w:line="360" w:lineRule="auto"/>
        <w:ind w:firstLine="851"/>
        <w:jc w:val="both"/>
        <w:rPr>
          <w:rFonts w:ascii="Times New Roman" w:hAnsi="Times New Roman" w:cs="Times New Roman"/>
          <w:sz w:val="28"/>
          <w:szCs w:val="28"/>
        </w:rPr>
      </w:pPr>
      <w:r w:rsidRPr="00844BCE">
        <w:rPr>
          <w:rFonts w:ascii="Times New Roman" w:hAnsi="Times New Roman" w:cs="Times New Roman"/>
          <w:sz w:val="28"/>
          <w:szCs w:val="28"/>
        </w:rPr>
        <w:t xml:space="preserve">2. </w:t>
      </w:r>
      <w:r w:rsidR="00844BCE" w:rsidRPr="00844BCE">
        <w:rPr>
          <w:rFonts w:ascii="Times New Roman" w:hAnsi="Times New Roman" w:cs="Times New Roman"/>
          <w:sz w:val="28"/>
          <w:szCs w:val="28"/>
        </w:rPr>
        <w:t>а</w:t>
      </w:r>
      <w:r w:rsidR="0040415E" w:rsidRPr="00844BCE">
        <w:rPr>
          <w:rFonts w:ascii="Times New Roman" w:hAnsi="Times New Roman" w:cs="Times New Roman"/>
          <w:sz w:val="28"/>
          <w:szCs w:val="28"/>
        </w:rPr>
        <w:t>нализ расходов и снижение необязательных расходов, например поиск нового поставщика, аудит цен на сырье и материалы</w:t>
      </w:r>
      <w:r w:rsidRPr="00844BCE">
        <w:rPr>
          <w:rFonts w:ascii="Times New Roman" w:hAnsi="Times New Roman" w:cs="Times New Roman"/>
          <w:sz w:val="28"/>
          <w:szCs w:val="28"/>
        </w:rPr>
        <w:t xml:space="preserve">; </w:t>
      </w:r>
    </w:p>
    <w:p w:rsidR="00907230" w:rsidRPr="00844BCE" w:rsidRDefault="00487394" w:rsidP="00907230">
      <w:pPr>
        <w:spacing w:after="0" w:line="360" w:lineRule="auto"/>
        <w:ind w:firstLine="851"/>
        <w:jc w:val="both"/>
        <w:rPr>
          <w:rFonts w:ascii="Times New Roman" w:hAnsi="Times New Roman" w:cs="Times New Roman"/>
          <w:sz w:val="28"/>
          <w:szCs w:val="28"/>
        </w:rPr>
      </w:pPr>
      <w:r w:rsidRPr="00844BCE">
        <w:rPr>
          <w:rFonts w:ascii="Times New Roman" w:hAnsi="Times New Roman" w:cs="Times New Roman"/>
          <w:sz w:val="28"/>
          <w:szCs w:val="28"/>
        </w:rPr>
        <w:t xml:space="preserve">3. </w:t>
      </w:r>
      <w:r w:rsidR="00844BCE" w:rsidRPr="00844BCE">
        <w:rPr>
          <w:rFonts w:ascii="Times New Roman" w:hAnsi="Times New Roman" w:cs="Times New Roman"/>
          <w:sz w:val="28"/>
          <w:szCs w:val="28"/>
        </w:rPr>
        <w:t>п</w:t>
      </w:r>
      <w:r w:rsidR="0040415E" w:rsidRPr="00844BCE">
        <w:rPr>
          <w:rFonts w:ascii="Times New Roman" w:hAnsi="Times New Roman" w:cs="Times New Roman"/>
          <w:sz w:val="28"/>
          <w:szCs w:val="28"/>
        </w:rPr>
        <w:t>роведение оптимизации (замена старого оборудования на новое)</w:t>
      </w:r>
      <w:r w:rsidRPr="00844BCE">
        <w:rPr>
          <w:rFonts w:ascii="Times New Roman" w:hAnsi="Times New Roman" w:cs="Times New Roman"/>
          <w:sz w:val="28"/>
          <w:szCs w:val="28"/>
        </w:rPr>
        <w:t xml:space="preserve">; </w:t>
      </w:r>
    </w:p>
    <w:p w:rsidR="0040415E" w:rsidRDefault="00487394" w:rsidP="00907230">
      <w:pPr>
        <w:spacing w:after="0" w:line="360" w:lineRule="auto"/>
        <w:ind w:firstLine="851"/>
        <w:jc w:val="both"/>
        <w:rPr>
          <w:rFonts w:ascii="Times New Roman" w:hAnsi="Times New Roman" w:cs="Times New Roman"/>
          <w:sz w:val="28"/>
          <w:szCs w:val="28"/>
        </w:rPr>
      </w:pPr>
      <w:r w:rsidRPr="00844BCE">
        <w:rPr>
          <w:rFonts w:ascii="Times New Roman" w:hAnsi="Times New Roman" w:cs="Times New Roman"/>
          <w:sz w:val="28"/>
          <w:szCs w:val="28"/>
        </w:rPr>
        <w:t xml:space="preserve">4. </w:t>
      </w:r>
      <w:r w:rsidR="00844BCE" w:rsidRPr="00844BCE">
        <w:rPr>
          <w:rFonts w:ascii="Times New Roman" w:hAnsi="Times New Roman" w:cs="Times New Roman"/>
          <w:sz w:val="28"/>
          <w:szCs w:val="28"/>
        </w:rPr>
        <w:t>п</w:t>
      </w:r>
      <w:r w:rsidR="0040415E" w:rsidRPr="00844BCE">
        <w:rPr>
          <w:rFonts w:ascii="Times New Roman" w:hAnsi="Times New Roman" w:cs="Times New Roman"/>
          <w:sz w:val="28"/>
          <w:szCs w:val="28"/>
        </w:rPr>
        <w:t xml:space="preserve">ривлечения сотрудников к контролю расходов, с  использованием премиальной части заработной </w:t>
      </w:r>
      <w:r w:rsidR="0040415E">
        <w:rPr>
          <w:rFonts w:ascii="Times New Roman" w:hAnsi="Times New Roman" w:cs="Times New Roman"/>
          <w:sz w:val="28"/>
          <w:szCs w:val="28"/>
        </w:rPr>
        <w:t>платы</w:t>
      </w:r>
      <w:r w:rsidRPr="00907230">
        <w:rPr>
          <w:rFonts w:ascii="Times New Roman" w:hAnsi="Times New Roman" w:cs="Times New Roman"/>
          <w:sz w:val="28"/>
          <w:szCs w:val="28"/>
        </w:rPr>
        <w:t>;</w:t>
      </w:r>
    </w:p>
    <w:p w:rsidR="00907230" w:rsidRDefault="00487394" w:rsidP="00907230">
      <w:pPr>
        <w:spacing w:after="0" w:line="360" w:lineRule="auto"/>
        <w:ind w:firstLine="851"/>
        <w:jc w:val="both"/>
        <w:rPr>
          <w:rFonts w:ascii="Times New Roman" w:hAnsi="Times New Roman" w:cs="Times New Roman"/>
          <w:sz w:val="28"/>
          <w:szCs w:val="28"/>
        </w:rPr>
      </w:pPr>
      <w:r w:rsidRPr="00907230">
        <w:rPr>
          <w:rFonts w:ascii="Times New Roman" w:hAnsi="Times New Roman" w:cs="Times New Roman"/>
          <w:sz w:val="28"/>
          <w:szCs w:val="28"/>
        </w:rPr>
        <w:t>5.</w:t>
      </w:r>
      <w:r w:rsidR="0040415E">
        <w:rPr>
          <w:rFonts w:ascii="Times New Roman" w:hAnsi="Times New Roman" w:cs="Times New Roman"/>
          <w:sz w:val="28"/>
          <w:szCs w:val="28"/>
        </w:rPr>
        <w:t xml:space="preserve"> </w:t>
      </w:r>
      <w:r w:rsidR="00844BCE">
        <w:rPr>
          <w:rFonts w:ascii="Times New Roman" w:hAnsi="Times New Roman" w:cs="Times New Roman"/>
          <w:sz w:val="28"/>
          <w:szCs w:val="28"/>
        </w:rPr>
        <w:t>у</w:t>
      </w:r>
      <w:r w:rsidR="0040415E">
        <w:rPr>
          <w:rFonts w:ascii="Times New Roman" w:hAnsi="Times New Roman" w:cs="Times New Roman"/>
          <w:sz w:val="28"/>
          <w:szCs w:val="28"/>
        </w:rPr>
        <w:t>странение рисков, связанных с непредвиденными расходами</w:t>
      </w:r>
      <w:r w:rsidRPr="00907230">
        <w:rPr>
          <w:rFonts w:ascii="Times New Roman" w:hAnsi="Times New Roman" w:cs="Times New Roman"/>
          <w:sz w:val="28"/>
          <w:szCs w:val="28"/>
        </w:rPr>
        <w:t>;</w:t>
      </w:r>
    </w:p>
    <w:p w:rsidR="00907230" w:rsidRDefault="00487394" w:rsidP="00907230">
      <w:pPr>
        <w:spacing w:after="0" w:line="360" w:lineRule="auto"/>
        <w:ind w:firstLine="851"/>
        <w:jc w:val="both"/>
        <w:rPr>
          <w:rFonts w:ascii="Times New Roman" w:hAnsi="Times New Roman" w:cs="Times New Roman"/>
          <w:sz w:val="28"/>
          <w:szCs w:val="28"/>
        </w:rPr>
      </w:pPr>
      <w:r w:rsidRPr="00907230">
        <w:rPr>
          <w:rFonts w:ascii="Times New Roman" w:hAnsi="Times New Roman" w:cs="Times New Roman"/>
          <w:sz w:val="28"/>
          <w:szCs w:val="28"/>
        </w:rPr>
        <w:t xml:space="preserve">6. </w:t>
      </w:r>
      <w:r w:rsidR="00844BCE">
        <w:rPr>
          <w:rFonts w:ascii="Times New Roman" w:hAnsi="Times New Roman" w:cs="Times New Roman"/>
          <w:sz w:val="28"/>
          <w:szCs w:val="28"/>
        </w:rPr>
        <w:t>о</w:t>
      </w:r>
      <w:r w:rsidRPr="00907230">
        <w:rPr>
          <w:rFonts w:ascii="Times New Roman" w:hAnsi="Times New Roman" w:cs="Times New Roman"/>
          <w:sz w:val="28"/>
          <w:szCs w:val="28"/>
        </w:rPr>
        <w:t xml:space="preserve">ценка рисков. </w:t>
      </w:r>
    </w:p>
    <w:p w:rsidR="00907230" w:rsidRDefault="00487394" w:rsidP="00907230">
      <w:pPr>
        <w:spacing w:after="0" w:line="360" w:lineRule="auto"/>
        <w:ind w:firstLine="851"/>
        <w:jc w:val="both"/>
        <w:rPr>
          <w:rFonts w:ascii="Times New Roman" w:hAnsi="Times New Roman" w:cs="Times New Roman"/>
          <w:sz w:val="28"/>
          <w:szCs w:val="28"/>
        </w:rPr>
      </w:pPr>
      <w:r w:rsidRPr="00907230">
        <w:rPr>
          <w:rFonts w:ascii="Times New Roman" w:hAnsi="Times New Roman" w:cs="Times New Roman"/>
          <w:sz w:val="28"/>
          <w:szCs w:val="28"/>
        </w:rPr>
        <w:t xml:space="preserve">7. </w:t>
      </w:r>
      <w:r w:rsidR="00844BCE">
        <w:rPr>
          <w:rFonts w:ascii="Times New Roman" w:hAnsi="Times New Roman" w:cs="Times New Roman"/>
          <w:sz w:val="28"/>
          <w:szCs w:val="28"/>
        </w:rPr>
        <w:t>в</w:t>
      </w:r>
      <w:r w:rsidR="0040415E">
        <w:rPr>
          <w:rFonts w:ascii="Times New Roman" w:hAnsi="Times New Roman" w:cs="Times New Roman"/>
          <w:sz w:val="28"/>
          <w:szCs w:val="28"/>
        </w:rPr>
        <w:t xml:space="preserve">недрения принципа </w:t>
      </w:r>
      <w:r w:rsidRPr="00907230">
        <w:rPr>
          <w:rFonts w:ascii="Times New Roman" w:hAnsi="Times New Roman" w:cs="Times New Roman"/>
          <w:sz w:val="28"/>
          <w:szCs w:val="28"/>
        </w:rPr>
        <w:t xml:space="preserve"> — каждая единица расходов должна приносить максимальный результат. </w:t>
      </w:r>
    </w:p>
    <w:p w:rsidR="00907230" w:rsidRPr="005A6FDA" w:rsidRDefault="0040415E" w:rsidP="0040415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Для строительной деятельности </w:t>
      </w:r>
      <w:r w:rsidR="006C05CA" w:rsidRPr="006C05CA">
        <w:rPr>
          <w:rFonts w:ascii="Times New Roman" w:hAnsi="Times New Roman" w:cs="Times New Roman"/>
          <w:sz w:val="28"/>
          <w:szCs w:val="28"/>
        </w:rPr>
        <w:t>ООО «СМК «ЭСТЕРА»</w:t>
      </w:r>
      <w:r w:rsidRPr="0040415E">
        <w:rPr>
          <w:rFonts w:ascii="Times New Roman" w:hAnsi="Times New Roman" w:cs="Times New Roman"/>
          <w:sz w:val="28"/>
          <w:szCs w:val="28"/>
        </w:rPr>
        <w:t>,</w:t>
      </w:r>
      <w:r>
        <w:rPr>
          <w:rFonts w:ascii="Times New Roman" w:hAnsi="Times New Roman" w:cs="Times New Roman"/>
          <w:sz w:val="28"/>
          <w:szCs w:val="28"/>
        </w:rPr>
        <w:t xml:space="preserve"> </w:t>
      </w:r>
      <w:r w:rsidRPr="005A6FDA">
        <w:rPr>
          <w:rFonts w:ascii="Times New Roman" w:hAnsi="Times New Roman" w:cs="Times New Roman"/>
          <w:sz w:val="28"/>
          <w:szCs w:val="28"/>
        </w:rPr>
        <w:t xml:space="preserve">наиболее благоприятные </w:t>
      </w:r>
      <w:r w:rsidR="00487394" w:rsidRPr="005A6FDA">
        <w:rPr>
          <w:rFonts w:ascii="Times New Roman" w:hAnsi="Times New Roman" w:cs="Times New Roman"/>
          <w:sz w:val="28"/>
          <w:szCs w:val="28"/>
        </w:rPr>
        <w:t>будут следующие меры оптимизации расходов:</w:t>
      </w:r>
    </w:p>
    <w:p w:rsidR="00907230" w:rsidRPr="005A6FDA" w:rsidRDefault="00487394" w:rsidP="00907230">
      <w:pPr>
        <w:spacing w:after="0" w:line="360" w:lineRule="auto"/>
        <w:ind w:firstLine="851"/>
        <w:jc w:val="both"/>
        <w:rPr>
          <w:rFonts w:ascii="Times New Roman" w:hAnsi="Times New Roman" w:cs="Times New Roman"/>
          <w:sz w:val="28"/>
          <w:szCs w:val="28"/>
        </w:rPr>
      </w:pPr>
      <w:r w:rsidRPr="005A6FDA">
        <w:rPr>
          <w:rFonts w:ascii="Times New Roman" w:hAnsi="Times New Roman" w:cs="Times New Roman"/>
          <w:sz w:val="28"/>
          <w:szCs w:val="28"/>
        </w:rPr>
        <w:t xml:space="preserve">1. </w:t>
      </w:r>
      <w:r w:rsidR="00B65F0C" w:rsidRPr="005A6FDA">
        <w:rPr>
          <w:rFonts w:ascii="Times New Roman" w:hAnsi="Times New Roman" w:cs="Times New Roman"/>
          <w:sz w:val="28"/>
          <w:szCs w:val="28"/>
        </w:rPr>
        <w:t xml:space="preserve">Работа с поставщиками, с целью получения наиболее выгодных предложений по закупке </w:t>
      </w:r>
      <w:r w:rsidR="005A6FDA" w:rsidRPr="005A6FDA">
        <w:rPr>
          <w:rFonts w:ascii="Times New Roman" w:hAnsi="Times New Roman" w:cs="Times New Roman"/>
          <w:sz w:val="28"/>
          <w:szCs w:val="28"/>
        </w:rPr>
        <w:t>материалов</w:t>
      </w:r>
      <w:r w:rsidR="00B65F0C" w:rsidRPr="005A6FDA">
        <w:rPr>
          <w:rFonts w:ascii="Times New Roman" w:hAnsi="Times New Roman" w:cs="Times New Roman"/>
          <w:sz w:val="28"/>
          <w:szCs w:val="28"/>
        </w:rPr>
        <w:t xml:space="preserve"> и сырья, а также получения условий работы, которые приемлемы для ООО «СМК «ЭСТЕРА» (получение отсрочки платежа, доставка материалов за счет поставщика, скидки и прочее)</w:t>
      </w:r>
      <w:r w:rsidRPr="005A6FDA">
        <w:rPr>
          <w:rFonts w:ascii="Times New Roman" w:hAnsi="Times New Roman" w:cs="Times New Roman"/>
          <w:sz w:val="28"/>
          <w:szCs w:val="28"/>
        </w:rPr>
        <w:t xml:space="preserve">; </w:t>
      </w:r>
    </w:p>
    <w:p w:rsidR="00907230" w:rsidRPr="005A6FDA" w:rsidRDefault="00487394" w:rsidP="00907230">
      <w:pPr>
        <w:spacing w:after="0" w:line="360" w:lineRule="auto"/>
        <w:ind w:firstLine="851"/>
        <w:jc w:val="both"/>
        <w:rPr>
          <w:rFonts w:ascii="Times New Roman" w:hAnsi="Times New Roman" w:cs="Times New Roman"/>
          <w:sz w:val="28"/>
          <w:szCs w:val="28"/>
        </w:rPr>
      </w:pPr>
      <w:r w:rsidRPr="005A6FDA">
        <w:rPr>
          <w:rFonts w:ascii="Times New Roman" w:hAnsi="Times New Roman" w:cs="Times New Roman"/>
          <w:sz w:val="28"/>
          <w:szCs w:val="28"/>
        </w:rPr>
        <w:t xml:space="preserve">2. </w:t>
      </w:r>
      <w:r w:rsidR="00B65F0C" w:rsidRPr="005A6FDA">
        <w:rPr>
          <w:rFonts w:ascii="Times New Roman" w:hAnsi="Times New Roman" w:cs="Times New Roman"/>
          <w:sz w:val="28"/>
          <w:szCs w:val="28"/>
        </w:rPr>
        <w:t>Оптимизация фонда оплаты труда</w:t>
      </w:r>
      <w:r w:rsidRPr="005A6FDA">
        <w:rPr>
          <w:rFonts w:ascii="Times New Roman" w:hAnsi="Times New Roman" w:cs="Times New Roman"/>
          <w:sz w:val="28"/>
          <w:szCs w:val="28"/>
        </w:rPr>
        <w:t>;</w:t>
      </w:r>
    </w:p>
    <w:p w:rsidR="00907230" w:rsidRPr="005A6FDA" w:rsidRDefault="00487394" w:rsidP="00907230">
      <w:pPr>
        <w:spacing w:after="0" w:line="360" w:lineRule="auto"/>
        <w:ind w:firstLine="851"/>
        <w:jc w:val="both"/>
        <w:rPr>
          <w:rFonts w:ascii="Times New Roman" w:hAnsi="Times New Roman" w:cs="Times New Roman"/>
          <w:sz w:val="28"/>
          <w:szCs w:val="28"/>
        </w:rPr>
      </w:pPr>
      <w:r w:rsidRPr="005A6FDA">
        <w:rPr>
          <w:rFonts w:ascii="Times New Roman" w:hAnsi="Times New Roman" w:cs="Times New Roman"/>
          <w:sz w:val="28"/>
          <w:szCs w:val="28"/>
        </w:rPr>
        <w:t xml:space="preserve">3. </w:t>
      </w:r>
      <w:r w:rsidR="00B65F0C" w:rsidRPr="005A6FDA">
        <w:rPr>
          <w:rFonts w:ascii="Times New Roman" w:hAnsi="Times New Roman" w:cs="Times New Roman"/>
          <w:sz w:val="28"/>
          <w:szCs w:val="28"/>
        </w:rPr>
        <w:t>Применение услуг аутсорсинга</w:t>
      </w:r>
      <w:r w:rsidRPr="005A6FDA">
        <w:rPr>
          <w:rFonts w:ascii="Times New Roman" w:hAnsi="Times New Roman" w:cs="Times New Roman"/>
          <w:sz w:val="28"/>
          <w:szCs w:val="28"/>
        </w:rPr>
        <w:t xml:space="preserve">; </w:t>
      </w:r>
    </w:p>
    <w:p w:rsidR="00907230" w:rsidRPr="005A6FDA" w:rsidRDefault="00487394" w:rsidP="00907230">
      <w:pPr>
        <w:spacing w:after="0" w:line="360" w:lineRule="auto"/>
        <w:ind w:firstLine="851"/>
        <w:jc w:val="both"/>
        <w:rPr>
          <w:rFonts w:ascii="Times New Roman" w:hAnsi="Times New Roman" w:cs="Times New Roman"/>
          <w:sz w:val="28"/>
          <w:szCs w:val="28"/>
        </w:rPr>
      </w:pPr>
      <w:r w:rsidRPr="005A6FDA">
        <w:rPr>
          <w:rFonts w:ascii="Times New Roman" w:hAnsi="Times New Roman" w:cs="Times New Roman"/>
          <w:sz w:val="28"/>
          <w:szCs w:val="28"/>
        </w:rPr>
        <w:t xml:space="preserve">4. </w:t>
      </w:r>
      <w:r w:rsidR="005A6FDA" w:rsidRPr="005A6FDA">
        <w:rPr>
          <w:rFonts w:ascii="Times New Roman" w:hAnsi="Times New Roman" w:cs="Times New Roman"/>
          <w:sz w:val="28"/>
          <w:szCs w:val="28"/>
        </w:rPr>
        <w:t>Сокращение</w:t>
      </w:r>
      <w:r w:rsidRPr="005A6FDA">
        <w:rPr>
          <w:rFonts w:ascii="Times New Roman" w:hAnsi="Times New Roman" w:cs="Times New Roman"/>
          <w:sz w:val="28"/>
          <w:szCs w:val="28"/>
        </w:rPr>
        <w:t xml:space="preserve"> транспортных расходов. </w:t>
      </w:r>
    </w:p>
    <w:p w:rsidR="00907230" w:rsidRPr="005A6FDA" w:rsidRDefault="00487394" w:rsidP="00907230">
      <w:pPr>
        <w:spacing w:after="0" w:line="360" w:lineRule="auto"/>
        <w:ind w:firstLine="851"/>
        <w:jc w:val="both"/>
        <w:rPr>
          <w:rFonts w:ascii="Times New Roman" w:hAnsi="Times New Roman" w:cs="Times New Roman"/>
          <w:sz w:val="28"/>
          <w:szCs w:val="28"/>
        </w:rPr>
      </w:pPr>
      <w:r w:rsidRPr="005A6FDA">
        <w:rPr>
          <w:rFonts w:ascii="Times New Roman" w:hAnsi="Times New Roman" w:cs="Times New Roman"/>
          <w:sz w:val="28"/>
          <w:szCs w:val="28"/>
        </w:rPr>
        <w:t xml:space="preserve">5. Внедрение системы «бережливого производства», снижение брака. Затраты на переделку брака, его переработку или перепроизводство несет сам </w:t>
      </w:r>
      <w:r w:rsidRPr="005A6FDA">
        <w:rPr>
          <w:rFonts w:ascii="Times New Roman" w:hAnsi="Times New Roman" w:cs="Times New Roman"/>
          <w:sz w:val="28"/>
          <w:szCs w:val="28"/>
        </w:rPr>
        <w:lastRenderedPageBreak/>
        <w:t xml:space="preserve">производитель, поэтому в его задачи обязательно должно входить сокращение или полное избавление от данных процессов; </w:t>
      </w:r>
    </w:p>
    <w:p w:rsidR="00907230" w:rsidRPr="005A6FDA" w:rsidRDefault="00487394" w:rsidP="00907230">
      <w:pPr>
        <w:spacing w:after="0" w:line="360" w:lineRule="auto"/>
        <w:ind w:firstLine="851"/>
        <w:jc w:val="both"/>
        <w:rPr>
          <w:rFonts w:ascii="Times New Roman" w:hAnsi="Times New Roman" w:cs="Times New Roman"/>
          <w:sz w:val="28"/>
          <w:szCs w:val="28"/>
        </w:rPr>
      </w:pPr>
      <w:r w:rsidRPr="005A6FDA">
        <w:rPr>
          <w:rFonts w:ascii="Times New Roman" w:hAnsi="Times New Roman" w:cs="Times New Roman"/>
          <w:sz w:val="28"/>
          <w:szCs w:val="28"/>
        </w:rPr>
        <w:t xml:space="preserve">6. </w:t>
      </w:r>
      <w:r w:rsidR="005A6FDA" w:rsidRPr="005A6FDA">
        <w:rPr>
          <w:rFonts w:ascii="Times New Roman" w:hAnsi="Times New Roman" w:cs="Times New Roman"/>
          <w:sz w:val="28"/>
          <w:szCs w:val="28"/>
        </w:rPr>
        <w:t>Сокращение прочие расходов, а именно проведение аудита по расходам для управленческого персонала, энергетического аудита и так далее</w:t>
      </w:r>
      <w:r w:rsidRPr="005A6FDA">
        <w:rPr>
          <w:rFonts w:ascii="Times New Roman" w:hAnsi="Times New Roman" w:cs="Times New Roman"/>
          <w:sz w:val="28"/>
          <w:szCs w:val="28"/>
        </w:rPr>
        <w:t xml:space="preserve">; </w:t>
      </w:r>
    </w:p>
    <w:p w:rsidR="00907230" w:rsidRPr="005A6FDA" w:rsidRDefault="00487394" w:rsidP="00907230">
      <w:pPr>
        <w:spacing w:after="0" w:line="360" w:lineRule="auto"/>
        <w:ind w:firstLine="851"/>
        <w:jc w:val="both"/>
        <w:rPr>
          <w:rFonts w:ascii="Times New Roman" w:hAnsi="Times New Roman" w:cs="Times New Roman"/>
          <w:sz w:val="28"/>
          <w:szCs w:val="28"/>
        </w:rPr>
      </w:pPr>
      <w:r w:rsidRPr="005A6FDA">
        <w:rPr>
          <w:rFonts w:ascii="Times New Roman" w:hAnsi="Times New Roman" w:cs="Times New Roman"/>
          <w:sz w:val="28"/>
          <w:szCs w:val="28"/>
        </w:rPr>
        <w:t xml:space="preserve">7. </w:t>
      </w:r>
      <w:r w:rsidR="005A6FDA" w:rsidRPr="005A6FDA">
        <w:rPr>
          <w:rFonts w:ascii="Times New Roman" w:hAnsi="Times New Roman" w:cs="Times New Roman"/>
          <w:sz w:val="28"/>
          <w:szCs w:val="28"/>
        </w:rPr>
        <w:t>Реализация неликвидных основных средств, модернизация основных средств, реализация транспортных средств</w:t>
      </w:r>
      <w:r w:rsidRPr="005A6FDA">
        <w:rPr>
          <w:rFonts w:ascii="Times New Roman" w:hAnsi="Times New Roman" w:cs="Times New Roman"/>
          <w:sz w:val="28"/>
          <w:szCs w:val="28"/>
        </w:rPr>
        <w:t xml:space="preserve">; </w:t>
      </w:r>
    </w:p>
    <w:p w:rsidR="00907230" w:rsidRPr="005A6FDA" w:rsidRDefault="00487394" w:rsidP="00907230">
      <w:pPr>
        <w:spacing w:after="0" w:line="360" w:lineRule="auto"/>
        <w:ind w:firstLine="851"/>
        <w:jc w:val="both"/>
        <w:rPr>
          <w:rFonts w:ascii="Times New Roman" w:hAnsi="Times New Roman" w:cs="Times New Roman"/>
          <w:sz w:val="28"/>
          <w:szCs w:val="28"/>
        </w:rPr>
      </w:pPr>
      <w:r w:rsidRPr="005A6FDA">
        <w:rPr>
          <w:rFonts w:ascii="Times New Roman" w:hAnsi="Times New Roman" w:cs="Times New Roman"/>
          <w:sz w:val="28"/>
          <w:szCs w:val="28"/>
        </w:rPr>
        <w:t xml:space="preserve">8. Развитие малозатратного производства; </w:t>
      </w:r>
    </w:p>
    <w:p w:rsidR="00907230" w:rsidRPr="005A6FDA" w:rsidRDefault="00487394" w:rsidP="00907230">
      <w:pPr>
        <w:spacing w:after="0" w:line="360" w:lineRule="auto"/>
        <w:ind w:firstLine="851"/>
        <w:jc w:val="both"/>
        <w:rPr>
          <w:rFonts w:ascii="Times New Roman" w:hAnsi="Times New Roman" w:cs="Times New Roman"/>
          <w:sz w:val="28"/>
          <w:szCs w:val="28"/>
        </w:rPr>
      </w:pPr>
      <w:r w:rsidRPr="005A6FDA">
        <w:rPr>
          <w:rFonts w:ascii="Times New Roman" w:hAnsi="Times New Roman" w:cs="Times New Roman"/>
          <w:sz w:val="28"/>
          <w:szCs w:val="28"/>
        </w:rPr>
        <w:t xml:space="preserve">9. Тщательная работа со службой финансов и работа над финансовой дисциплиной всего коллектива; </w:t>
      </w:r>
    </w:p>
    <w:p w:rsidR="00907230" w:rsidRDefault="00487394" w:rsidP="00907230">
      <w:pPr>
        <w:spacing w:after="0" w:line="360" w:lineRule="auto"/>
        <w:ind w:firstLine="851"/>
        <w:jc w:val="both"/>
        <w:rPr>
          <w:rFonts w:ascii="Times New Roman" w:hAnsi="Times New Roman" w:cs="Times New Roman"/>
          <w:sz w:val="28"/>
          <w:szCs w:val="28"/>
        </w:rPr>
      </w:pPr>
      <w:r w:rsidRPr="005A6FDA">
        <w:rPr>
          <w:rFonts w:ascii="Times New Roman" w:hAnsi="Times New Roman" w:cs="Times New Roman"/>
          <w:sz w:val="28"/>
          <w:szCs w:val="28"/>
        </w:rPr>
        <w:t xml:space="preserve">10. Основная мера — организация учета — внедрение </w:t>
      </w:r>
      <w:r w:rsidR="00844BCE" w:rsidRPr="005A6FDA">
        <w:rPr>
          <w:rFonts w:ascii="Times New Roman" w:hAnsi="Times New Roman" w:cs="Times New Roman"/>
          <w:sz w:val="28"/>
          <w:szCs w:val="28"/>
        </w:rPr>
        <w:t>внутреннего</w:t>
      </w:r>
      <w:r w:rsidRPr="005A6FDA">
        <w:rPr>
          <w:rFonts w:ascii="Times New Roman" w:hAnsi="Times New Roman" w:cs="Times New Roman"/>
          <w:sz w:val="28"/>
          <w:szCs w:val="28"/>
        </w:rPr>
        <w:t xml:space="preserve"> контроля. Порой благодаря своевременному и качественному учету расходов можно добиться успеха.</w:t>
      </w:r>
      <w:r w:rsidRPr="00907230">
        <w:rPr>
          <w:rFonts w:ascii="Times New Roman" w:hAnsi="Times New Roman" w:cs="Times New Roman"/>
          <w:sz w:val="28"/>
          <w:szCs w:val="28"/>
        </w:rPr>
        <w:t xml:space="preserve"> </w:t>
      </w:r>
    </w:p>
    <w:p w:rsidR="00487394" w:rsidRDefault="00AA56A8" w:rsidP="003C049A">
      <w:pPr>
        <w:spacing w:after="0" w:line="360" w:lineRule="auto"/>
        <w:ind w:firstLine="851"/>
        <w:jc w:val="both"/>
        <w:rPr>
          <w:rFonts w:ascii="Times New Roman" w:hAnsi="Times New Roman" w:cs="Times New Roman"/>
          <w:sz w:val="28"/>
          <w:szCs w:val="28"/>
        </w:rPr>
      </w:pPr>
      <w:bookmarkStart w:id="72" w:name="_Hlk85377120"/>
      <w:r>
        <w:rPr>
          <w:rFonts w:ascii="Times New Roman" w:hAnsi="Times New Roman" w:cs="Times New Roman"/>
          <w:sz w:val="28"/>
          <w:szCs w:val="28"/>
        </w:rPr>
        <w:t xml:space="preserve">Для </w:t>
      </w:r>
      <w:bookmarkStart w:id="73" w:name="_Hlk84872446"/>
      <w:r w:rsidRPr="00AA56A8">
        <w:rPr>
          <w:rFonts w:ascii="Times New Roman" w:hAnsi="Times New Roman" w:cs="Times New Roman"/>
          <w:sz w:val="28"/>
          <w:szCs w:val="28"/>
        </w:rPr>
        <w:t>ООО «СМК «ЭСТЕРА»</w:t>
      </w:r>
      <w:r>
        <w:rPr>
          <w:rFonts w:ascii="Times New Roman" w:hAnsi="Times New Roman" w:cs="Times New Roman"/>
          <w:sz w:val="28"/>
          <w:szCs w:val="28"/>
        </w:rPr>
        <w:t xml:space="preserve"> </w:t>
      </w:r>
      <w:bookmarkEnd w:id="73"/>
      <w:r>
        <w:rPr>
          <w:rFonts w:ascii="Times New Roman" w:hAnsi="Times New Roman" w:cs="Times New Roman"/>
          <w:sz w:val="28"/>
          <w:szCs w:val="28"/>
        </w:rPr>
        <w:t xml:space="preserve">с целью оптимизации расходов руководство должно рассмотреть внедрение системы оплаты труда административным работникам по системе </w:t>
      </w:r>
      <w:r>
        <w:rPr>
          <w:rFonts w:ascii="Times New Roman" w:hAnsi="Times New Roman" w:cs="Times New Roman"/>
          <w:sz w:val="28"/>
          <w:szCs w:val="28"/>
          <w:lang w:val="en-US"/>
        </w:rPr>
        <w:t>KPI</w:t>
      </w:r>
      <w:r>
        <w:rPr>
          <w:rFonts w:ascii="Times New Roman" w:hAnsi="Times New Roman" w:cs="Times New Roman"/>
          <w:sz w:val="28"/>
          <w:szCs w:val="28"/>
        </w:rPr>
        <w:t>.</w:t>
      </w:r>
    </w:p>
    <w:bookmarkEnd w:id="72"/>
    <w:p w:rsidR="00F949C2" w:rsidRDefault="00F949C2" w:rsidP="003C049A">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 примере Инженера ПТО и Начальника участка, были сформированы показатели оценки премиальной части заработной платы. </w:t>
      </w:r>
    </w:p>
    <w:p w:rsidR="004B75B5" w:rsidRDefault="00F949C2" w:rsidP="003C049A">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Премиальная часть оплаты труда </w:t>
      </w:r>
      <w:r w:rsidRPr="00F949C2">
        <w:rPr>
          <w:rFonts w:ascii="Times New Roman" w:hAnsi="Times New Roman" w:cs="Times New Roman"/>
          <w:sz w:val="28"/>
          <w:szCs w:val="28"/>
        </w:rPr>
        <w:t xml:space="preserve">ООО «СМК «ЭСТЕРА» </w:t>
      </w:r>
      <w:r>
        <w:rPr>
          <w:rFonts w:ascii="Times New Roman" w:hAnsi="Times New Roman" w:cs="Times New Roman"/>
          <w:sz w:val="28"/>
          <w:szCs w:val="28"/>
        </w:rPr>
        <w:t>составляет в среднем – 50 % от оклада.</w:t>
      </w:r>
      <w:r w:rsidR="004B75B5">
        <w:rPr>
          <w:rFonts w:ascii="Times New Roman" w:hAnsi="Times New Roman" w:cs="Times New Roman"/>
          <w:sz w:val="28"/>
          <w:szCs w:val="28"/>
        </w:rPr>
        <w:t xml:space="preserve"> </w:t>
      </w:r>
    </w:p>
    <w:p w:rsidR="00AA56A8" w:rsidRDefault="00AA56A8" w:rsidP="003C049A">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Данная система позволит контролировать премиальную часть выплаты сотрудникам, а также повысить показатели, которые связанные с административными работами и выполнения различных задач на строительных объектах.</w:t>
      </w:r>
    </w:p>
    <w:p w:rsidR="00AA56A8" w:rsidRDefault="00D53469" w:rsidP="003C049A">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таблице </w:t>
      </w:r>
      <w:r w:rsidR="004B75B5">
        <w:rPr>
          <w:rFonts w:ascii="Times New Roman" w:hAnsi="Times New Roman" w:cs="Times New Roman"/>
          <w:sz w:val="28"/>
          <w:szCs w:val="28"/>
        </w:rPr>
        <w:t>25</w:t>
      </w:r>
      <w:r>
        <w:rPr>
          <w:rFonts w:ascii="Times New Roman" w:hAnsi="Times New Roman" w:cs="Times New Roman"/>
          <w:sz w:val="28"/>
          <w:szCs w:val="28"/>
        </w:rPr>
        <w:t xml:space="preserve"> представлены показатели, по которым будет производиться оценка работы сотрудников </w:t>
      </w:r>
      <w:bookmarkStart w:id="74" w:name="_Hlk84870374"/>
      <w:r w:rsidRPr="00D53469">
        <w:rPr>
          <w:rFonts w:ascii="Times New Roman" w:hAnsi="Times New Roman" w:cs="Times New Roman"/>
          <w:sz w:val="28"/>
          <w:szCs w:val="28"/>
        </w:rPr>
        <w:t>ООО «СМК «ЭСТЕРА»</w:t>
      </w:r>
    </w:p>
    <w:bookmarkEnd w:id="74"/>
    <w:p w:rsidR="00D53469" w:rsidRDefault="00D53469" w:rsidP="00D53469">
      <w:pPr>
        <w:spacing w:after="0" w:line="360" w:lineRule="auto"/>
        <w:ind w:firstLine="851"/>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004B75B5">
        <w:rPr>
          <w:rFonts w:ascii="Times New Roman" w:hAnsi="Times New Roman" w:cs="Times New Roman"/>
          <w:sz w:val="28"/>
          <w:szCs w:val="28"/>
        </w:rPr>
        <w:t>25</w:t>
      </w:r>
      <w:r>
        <w:rPr>
          <w:rFonts w:ascii="Times New Roman" w:hAnsi="Times New Roman" w:cs="Times New Roman"/>
          <w:sz w:val="28"/>
          <w:szCs w:val="28"/>
        </w:rPr>
        <w:t xml:space="preserve"> </w:t>
      </w:r>
    </w:p>
    <w:p w:rsidR="00D54BE1" w:rsidRDefault="00D54BE1" w:rsidP="00D54BE1">
      <w:pPr>
        <w:spacing w:after="0" w:line="36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Показатели оценки работы </w:t>
      </w:r>
      <w:r w:rsidRPr="00D54BE1">
        <w:rPr>
          <w:rFonts w:ascii="Times New Roman" w:hAnsi="Times New Roman" w:cs="Times New Roman"/>
          <w:sz w:val="28"/>
          <w:szCs w:val="28"/>
        </w:rPr>
        <w:t>сотрудников ООО «СМК «ЭСТЕРА»</w:t>
      </w:r>
    </w:p>
    <w:tbl>
      <w:tblPr>
        <w:tblStyle w:val="a4"/>
        <w:tblW w:w="0" w:type="auto"/>
        <w:tblLook w:val="04A0" w:firstRow="1" w:lastRow="0" w:firstColumn="1" w:lastColumn="0" w:noHBand="0" w:noVBand="1"/>
      </w:tblPr>
      <w:tblGrid>
        <w:gridCol w:w="4106"/>
        <w:gridCol w:w="1857"/>
        <w:gridCol w:w="1331"/>
        <w:gridCol w:w="2334"/>
      </w:tblGrid>
      <w:tr w:rsidR="00D53469" w:rsidRPr="00D53469" w:rsidTr="005A6FDA">
        <w:trPr>
          <w:trHeight w:val="926"/>
        </w:trPr>
        <w:tc>
          <w:tcPr>
            <w:tcW w:w="4106" w:type="dxa"/>
          </w:tcPr>
          <w:p w:rsidR="00D53469" w:rsidRPr="00D53469" w:rsidRDefault="00D53469" w:rsidP="00D53469">
            <w:pPr>
              <w:jc w:val="both"/>
              <w:rPr>
                <w:rFonts w:ascii="Times New Roman" w:hAnsi="Times New Roman" w:cs="Times New Roman"/>
                <w:sz w:val="24"/>
                <w:szCs w:val="24"/>
              </w:rPr>
            </w:pPr>
            <w:r w:rsidRPr="00D53469">
              <w:rPr>
                <w:rFonts w:ascii="Times New Roman" w:hAnsi="Times New Roman" w:cs="Times New Roman"/>
                <w:sz w:val="24"/>
                <w:szCs w:val="24"/>
              </w:rPr>
              <w:t>Показатель</w:t>
            </w:r>
          </w:p>
        </w:tc>
        <w:tc>
          <w:tcPr>
            <w:tcW w:w="1857" w:type="dxa"/>
          </w:tcPr>
          <w:p w:rsidR="00D53469" w:rsidRPr="00D53469" w:rsidRDefault="00D53469" w:rsidP="00D53469">
            <w:pPr>
              <w:jc w:val="both"/>
              <w:rPr>
                <w:rFonts w:ascii="Times New Roman" w:hAnsi="Times New Roman" w:cs="Times New Roman"/>
                <w:sz w:val="24"/>
                <w:szCs w:val="24"/>
              </w:rPr>
            </w:pPr>
            <w:r w:rsidRPr="00D53469">
              <w:rPr>
                <w:rFonts w:ascii="Times New Roman" w:hAnsi="Times New Roman" w:cs="Times New Roman"/>
                <w:sz w:val="24"/>
                <w:szCs w:val="24"/>
              </w:rPr>
              <w:t>Кол-во выполненных работ за месяц</w:t>
            </w:r>
          </w:p>
        </w:tc>
        <w:tc>
          <w:tcPr>
            <w:tcW w:w="1331" w:type="dxa"/>
          </w:tcPr>
          <w:p w:rsidR="00D53469" w:rsidRPr="00D53469" w:rsidRDefault="00D53469" w:rsidP="00D53469">
            <w:pPr>
              <w:jc w:val="both"/>
              <w:rPr>
                <w:rFonts w:ascii="Times New Roman" w:hAnsi="Times New Roman" w:cs="Times New Roman"/>
                <w:sz w:val="24"/>
                <w:szCs w:val="24"/>
              </w:rPr>
            </w:pPr>
            <w:r w:rsidRPr="00D53469">
              <w:rPr>
                <w:rFonts w:ascii="Times New Roman" w:hAnsi="Times New Roman" w:cs="Times New Roman"/>
                <w:sz w:val="24"/>
                <w:szCs w:val="24"/>
              </w:rPr>
              <w:t>Вес показателя</w:t>
            </w:r>
          </w:p>
        </w:tc>
        <w:tc>
          <w:tcPr>
            <w:tcW w:w="2334" w:type="dxa"/>
          </w:tcPr>
          <w:p w:rsidR="00D53469" w:rsidRPr="00D53469" w:rsidRDefault="00D53469" w:rsidP="00D53469">
            <w:pPr>
              <w:jc w:val="both"/>
              <w:rPr>
                <w:rFonts w:ascii="Times New Roman" w:hAnsi="Times New Roman" w:cs="Times New Roman"/>
                <w:sz w:val="24"/>
                <w:szCs w:val="24"/>
              </w:rPr>
            </w:pPr>
            <w:r w:rsidRPr="00D53469">
              <w:rPr>
                <w:rFonts w:ascii="Times New Roman" w:hAnsi="Times New Roman" w:cs="Times New Roman"/>
                <w:sz w:val="24"/>
                <w:szCs w:val="24"/>
              </w:rPr>
              <w:t>Оценка работы, руб.</w:t>
            </w:r>
          </w:p>
        </w:tc>
      </w:tr>
      <w:tr w:rsidR="005A6FDA" w:rsidRPr="00D53469" w:rsidTr="00D53469">
        <w:tc>
          <w:tcPr>
            <w:tcW w:w="4106" w:type="dxa"/>
          </w:tcPr>
          <w:p w:rsidR="005A6FDA" w:rsidRPr="00D53469" w:rsidRDefault="005A6FDA" w:rsidP="005A6FDA">
            <w:pPr>
              <w:jc w:val="center"/>
              <w:rPr>
                <w:rFonts w:ascii="Times New Roman" w:hAnsi="Times New Roman" w:cs="Times New Roman"/>
                <w:sz w:val="24"/>
                <w:szCs w:val="24"/>
              </w:rPr>
            </w:pPr>
            <w:r>
              <w:rPr>
                <w:rFonts w:ascii="Times New Roman" w:hAnsi="Times New Roman" w:cs="Times New Roman"/>
                <w:sz w:val="24"/>
                <w:szCs w:val="24"/>
              </w:rPr>
              <w:t>1</w:t>
            </w:r>
          </w:p>
        </w:tc>
        <w:tc>
          <w:tcPr>
            <w:tcW w:w="1857" w:type="dxa"/>
          </w:tcPr>
          <w:p w:rsidR="005A6FDA" w:rsidRPr="00D53469" w:rsidRDefault="005A6FDA" w:rsidP="005A6FDA">
            <w:pPr>
              <w:jc w:val="center"/>
              <w:rPr>
                <w:rFonts w:ascii="Times New Roman" w:hAnsi="Times New Roman" w:cs="Times New Roman"/>
                <w:sz w:val="24"/>
                <w:szCs w:val="24"/>
              </w:rPr>
            </w:pPr>
            <w:r>
              <w:rPr>
                <w:rFonts w:ascii="Times New Roman" w:hAnsi="Times New Roman" w:cs="Times New Roman"/>
                <w:sz w:val="24"/>
                <w:szCs w:val="24"/>
              </w:rPr>
              <w:t>2</w:t>
            </w:r>
          </w:p>
        </w:tc>
        <w:tc>
          <w:tcPr>
            <w:tcW w:w="1331" w:type="dxa"/>
          </w:tcPr>
          <w:p w:rsidR="005A6FDA" w:rsidRPr="00D53469" w:rsidRDefault="005A6FDA" w:rsidP="005A6FDA">
            <w:pPr>
              <w:jc w:val="center"/>
              <w:rPr>
                <w:rFonts w:ascii="Times New Roman" w:hAnsi="Times New Roman" w:cs="Times New Roman"/>
                <w:sz w:val="24"/>
                <w:szCs w:val="24"/>
              </w:rPr>
            </w:pPr>
            <w:r>
              <w:rPr>
                <w:rFonts w:ascii="Times New Roman" w:hAnsi="Times New Roman" w:cs="Times New Roman"/>
                <w:sz w:val="24"/>
                <w:szCs w:val="24"/>
              </w:rPr>
              <w:t>3</w:t>
            </w:r>
          </w:p>
        </w:tc>
        <w:tc>
          <w:tcPr>
            <w:tcW w:w="2334" w:type="dxa"/>
          </w:tcPr>
          <w:p w:rsidR="005A6FDA" w:rsidRPr="00D53469" w:rsidRDefault="005A6FDA" w:rsidP="005A6FDA">
            <w:pPr>
              <w:jc w:val="center"/>
              <w:rPr>
                <w:rFonts w:ascii="Times New Roman" w:hAnsi="Times New Roman" w:cs="Times New Roman"/>
                <w:sz w:val="24"/>
                <w:szCs w:val="24"/>
              </w:rPr>
            </w:pPr>
            <w:r>
              <w:rPr>
                <w:rFonts w:ascii="Times New Roman" w:hAnsi="Times New Roman" w:cs="Times New Roman"/>
                <w:sz w:val="24"/>
                <w:szCs w:val="24"/>
              </w:rPr>
              <w:t>4</w:t>
            </w:r>
          </w:p>
        </w:tc>
      </w:tr>
      <w:tr w:rsidR="00D53469" w:rsidRPr="00D53469" w:rsidTr="00AE4C08">
        <w:tc>
          <w:tcPr>
            <w:tcW w:w="9628" w:type="dxa"/>
            <w:gridSpan w:val="4"/>
          </w:tcPr>
          <w:p w:rsidR="00D53469" w:rsidRPr="00D53469" w:rsidRDefault="00D53469" w:rsidP="00D53469">
            <w:pPr>
              <w:jc w:val="center"/>
              <w:rPr>
                <w:rFonts w:ascii="Times New Roman" w:hAnsi="Times New Roman" w:cs="Times New Roman"/>
                <w:sz w:val="24"/>
                <w:szCs w:val="24"/>
              </w:rPr>
            </w:pPr>
            <w:r w:rsidRPr="00D53469">
              <w:rPr>
                <w:rFonts w:ascii="Times New Roman" w:hAnsi="Times New Roman" w:cs="Times New Roman"/>
                <w:sz w:val="24"/>
                <w:szCs w:val="24"/>
              </w:rPr>
              <w:t>Инженер ПТО</w:t>
            </w:r>
          </w:p>
        </w:tc>
      </w:tr>
    </w:tbl>
    <w:p w:rsidR="005A6FDA" w:rsidRDefault="005A6FDA" w:rsidP="005A6FDA">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24</w:t>
      </w:r>
    </w:p>
    <w:tbl>
      <w:tblPr>
        <w:tblStyle w:val="a4"/>
        <w:tblW w:w="0" w:type="auto"/>
        <w:tblLook w:val="04A0" w:firstRow="1" w:lastRow="0" w:firstColumn="1" w:lastColumn="0" w:noHBand="0" w:noVBand="1"/>
      </w:tblPr>
      <w:tblGrid>
        <w:gridCol w:w="4106"/>
        <w:gridCol w:w="1857"/>
        <w:gridCol w:w="1331"/>
        <w:gridCol w:w="2334"/>
      </w:tblGrid>
      <w:tr w:rsidR="005A6FDA" w:rsidRPr="00D53469" w:rsidTr="00797A74">
        <w:tc>
          <w:tcPr>
            <w:tcW w:w="4106" w:type="dxa"/>
          </w:tcPr>
          <w:p w:rsidR="005A6FDA" w:rsidRPr="00D53469" w:rsidRDefault="005A6FDA" w:rsidP="00797A74">
            <w:pPr>
              <w:jc w:val="center"/>
              <w:rPr>
                <w:rFonts w:ascii="Times New Roman" w:hAnsi="Times New Roman" w:cs="Times New Roman"/>
                <w:sz w:val="24"/>
                <w:szCs w:val="24"/>
              </w:rPr>
            </w:pPr>
            <w:r>
              <w:rPr>
                <w:rFonts w:ascii="Times New Roman" w:hAnsi="Times New Roman" w:cs="Times New Roman"/>
                <w:sz w:val="24"/>
                <w:szCs w:val="24"/>
              </w:rPr>
              <w:t>1</w:t>
            </w:r>
          </w:p>
        </w:tc>
        <w:tc>
          <w:tcPr>
            <w:tcW w:w="1857" w:type="dxa"/>
          </w:tcPr>
          <w:p w:rsidR="005A6FDA" w:rsidRPr="00D53469" w:rsidRDefault="005A6FDA" w:rsidP="00797A74">
            <w:pPr>
              <w:jc w:val="center"/>
              <w:rPr>
                <w:rFonts w:ascii="Times New Roman" w:hAnsi="Times New Roman" w:cs="Times New Roman"/>
                <w:sz w:val="24"/>
                <w:szCs w:val="24"/>
              </w:rPr>
            </w:pPr>
            <w:r>
              <w:rPr>
                <w:rFonts w:ascii="Times New Roman" w:hAnsi="Times New Roman" w:cs="Times New Roman"/>
                <w:sz w:val="24"/>
                <w:szCs w:val="24"/>
              </w:rPr>
              <w:t>2</w:t>
            </w:r>
          </w:p>
        </w:tc>
        <w:tc>
          <w:tcPr>
            <w:tcW w:w="1331" w:type="dxa"/>
          </w:tcPr>
          <w:p w:rsidR="005A6FDA" w:rsidRPr="00D53469" w:rsidRDefault="005A6FDA" w:rsidP="00797A74">
            <w:pPr>
              <w:jc w:val="center"/>
              <w:rPr>
                <w:rFonts w:ascii="Times New Roman" w:hAnsi="Times New Roman" w:cs="Times New Roman"/>
                <w:sz w:val="24"/>
                <w:szCs w:val="24"/>
              </w:rPr>
            </w:pPr>
            <w:r>
              <w:rPr>
                <w:rFonts w:ascii="Times New Roman" w:hAnsi="Times New Roman" w:cs="Times New Roman"/>
                <w:sz w:val="24"/>
                <w:szCs w:val="24"/>
              </w:rPr>
              <w:t>3</w:t>
            </w:r>
          </w:p>
        </w:tc>
        <w:tc>
          <w:tcPr>
            <w:tcW w:w="2334" w:type="dxa"/>
          </w:tcPr>
          <w:p w:rsidR="005A6FDA" w:rsidRPr="00D53469" w:rsidRDefault="005A6FDA" w:rsidP="00797A74">
            <w:pPr>
              <w:jc w:val="center"/>
              <w:rPr>
                <w:rFonts w:ascii="Times New Roman" w:hAnsi="Times New Roman" w:cs="Times New Roman"/>
                <w:sz w:val="24"/>
                <w:szCs w:val="24"/>
              </w:rPr>
            </w:pPr>
            <w:r>
              <w:rPr>
                <w:rFonts w:ascii="Times New Roman" w:hAnsi="Times New Roman" w:cs="Times New Roman"/>
                <w:sz w:val="24"/>
                <w:szCs w:val="24"/>
              </w:rPr>
              <w:t>4</w:t>
            </w:r>
          </w:p>
        </w:tc>
      </w:tr>
      <w:tr w:rsidR="004B75B5" w:rsidRPr="00D53469" w:rsidTr="00797A74">
        <w:tc>
          <w:tcPr>
            <w:tcW w:w="4106" w:type="dxa"/>
          </w:tcPr>
          <w:p w:rsidR="004B75B5" w:rsidRDefault="004B75B5" w:rsidP="004B75B5">
            <w:pPr>
              <w:rPr>
                <w:rFonts w:ascii="Times New Roman" w:hAnsi="Times New Roman" w:cs="Times New Roman"/>
                <w:sz w:val="24"/>
                <w:szCs w:val="24"/>
              </w:rPr>
            </w:pPr>
            <w:r w:rsidRPr="00D53469">
              <w:rPr>
                <w:rFonts w:ascii="Times New Roman" w:hAnsi="Times New Roman" w:cs="Times New Roman"/>
                <w:sz w:val="24"/>
                <w:szCs w:val="24"/>
              </w:rPr>
              <w:t>Составление актов скрытых работ, подготовка документации</w:t>
            </w:r>
          </w:p>
        </w:tc>
        <w:tc>
          <w:tcPr>
            <w:tcW w:w="1857" w:type="dxa"/>
          </w:tcPr>
          <w:p w:rsidR="004B75B5" w:rsidRDefault="004B75B5" w:rsidP="004B75B5">
            <w:pPr>
              <w:rPr>
                <w:rFonts w:ascii="Times New Roman" w:hAnsi="Times New Roman" w:cs="Times New Roman"/>
                <w:sz w:val="24"/>
                <w:szCs w:val="24"/>
              </w:rPr>
            </w:pPr>
            <w:r w:rsidRPr="00D53469">
              <w:rPr>
                <w:rFonts w:ascii="Times New Roman" w:hAnsi="Times New Roman" w:cs="Times New Roman"/>
                <w:sz w:val="24"/>
                <w:szCs w:val="24"/>
              </w:rPr>
              <w:t>6</w:t>
            </w:r>
          </w:p>
        </w:tc>
        <w:tc>
          <w:tcPr>
            <w:tcW w:w="1331" w:type="dxa"/>
          </w:tcPr>
          <w:p w:rsidR="004B75B5" w:rsidRDefault="004B75B5" w:rsidP="004B75B5">
            <w:pPr>
              <w:rPr>
                <w:rFonts w:ascii="Times New Roman" w:hAnsi="Times New Roman" w:cs="Times New Roman"/>
                <w:sz w:val="24"/>
                <w:szCs w:val="24"/>
              </w:rPr>
            </w:pPr>
            <w:r w:rsidRPr="00D53469">
              <w:rPr>
                <w:rFonts w:ascii="Times New Roman" w:hAnsi="Times New Roman" w:cs="Times New Roman"/>
                <w:sz w:val="24"/>
                <w:szCs w:val="24"/>
              </w:rPr>
              <w:t>0,2</w:t>
            </w:r>
          </w:p>
        </w:tc>
        <w:tc>
          <w:tcPr>
            <w:tcW w:w="2334" w:type="dxa"/>
          </w:tcPr>
          <w:p w:rsidR="004B75B5" w:rsidRDefault="004B75B5" w:rsidP="004B75B5">
            <w:pPr>
              <w:rPr>
                <w:rFonts w:ascii="Times New Roman" w:hAnsi="Times New Roman" w:cs="Times New Roman"/>
                <w:sz w:val="24"/>
                <w:szCs w:val="24"/>
              </w:rPr>
            </w:pPr>
            <w:r>
              <w:rPr>
                <w:rFonts w:ascii="Times New Roman" w:hAnsi="Times New Roman" w:cs="Times New Roman"/>
                <w:sz w:val="24"/>
                <w:szCs w:val="24"/>
              </w:rPr>
              <w:t>3</w:t>
            </w:r>
            <w:r w:rsidRPr="00D53469">
              <w:rPr>
                <w:rFonts w:ascii="Times New Roman" w:hAnsi="Times New Roman" w:cs="Times New Roman"/>
                <w:sz w:val="24"/>
                <w:szCs w:val="24"/>
              </w:rPr>
              <w:t xml:space="preserve"> 000 </w:t>
            </w:r>
          </w:p>
        </w:tc>
      </w:tr>
      <w:tr w:rsidR="004B75B5" w:rsidRPr="00D53469" w:rsidTr="00797A74">
        <w:tc>
          <w:tcPr>
            <w:tcW w:w="4106" w:type="dxa"/>
          </w:tcPr>
          <w:p w:rsidR="004B75B5" w:rsidRDefault="004B75B5" w:rsidP="004B75B5">
            <w:pPr>
              <w:rPr>
                <w:rFonts w:ascii="Times New Roman" w:hAnsi="Times New Roman" w:cs="Times New Roman"/>
                <w:sz w:val="24"/>
                <w:szCs w:val="24"/>
              </w:rPr>
            </w:pPr>
            <w:r>
              <w:rPr>
                <w:rFonts w:ascii="Times New Roman" w:hAnsi="Times New Roman" w:cs="Times New Roman"/>
                <w:sz w:val="24"/>
                <w:szCs w:val="24"/>
              </w:rPr>
              <w:t>Составление отчета об выполненных объемах работ</w:t>
            </w:r>
          </w:p>
        </w:tc>
        <w:tc>
          <w:tcPr>
            <w:tcW w:w="1857" w:type="dxa"/>
          </w:tcPr>
          <w:p w:rsidR="004B75B5" w:rsidRDefault="004B75B5" w:rsidP="004B75B5">
            <w:pPr>
              <w:rPr>
                <w:rFonts w:ascii="Times New Roman" w:hAnsi="Times New Roman" w:cs="Times New Roman"/>
                <w:sz w:val="24"/>
                <w:szCs w:val="24"/>
              </w:rPr>
            </w:pPr>
            <w:r>
              <w:rPr>
                <w:rFonts w:ascii="Times New Roman" w:hAnsi="Times New Roman" w:cs="Times New Roman"/>
                <w:sz w:val="24"/>
                <w:szCs w:val="24"/>
              </w:rPr>
              <w:t>6</w:t>
            </w:r>
          </w:p>
        </w:tc>
        <w:tc>
          <w:tcPr>
            <w:tcW w:w="1331" w:type="dxa"/>
          </w:tcPr>
          <w:p w:rsidR="004B75B5" w:rsidRDefault="004B75B5" w:rsidP="004B75B5">
            <w:pPr>
              <w:rPr>
                <w:rFonts w:ascii="Times New Roman" w:hAnsi="Times New Roman" w:cs="Times New Roman"/>
                <w:sz w:val="24"/>
                <w:szCs w:val="24"/>
              </w:rPr>
            </w:pPr>
            <w:r>
              <w:rPr>
                <w:rFonts w:ascii="Times New Roman" w:hAnsi="Times New Roman" w:cs="Times New Roman"/>
                <w:sz w:val="24"/>
                <w:szCs w:val="24"/>
              </w:rPr>
              <w:t>0,2</w:t>
            </w:r>
          </w:p>
        </w:tc>
        <w:tc>
          <w:tcPr>
            <w:tcW w:w="2334" w:type="dxa"/>
          </w:tcPr>
          <w:p w:rsidR="004B75B5" w:rsidRDefault="004B75B5" w:rsidP="004B75B5">
            <w:pPr>
              <w:rPr>
                <w:rFonts w:ascii="Times New Roman" w:hAnsi="Times New Roman" w:cs="Times New Roman"/>
                <w:sz w:val="24"/>
                <w:szCs w:val="24"/>
              </w:rPr>
            </w:pPr>
            <w:r>
              <w:rPr>
                <w:rFonts w:ascii="Times New Roman" w:hAnsi="Times New Roman" w:cs="Times New Roman"/>
                <w:sz w:val="24"/>
                <w:szCs w:val="24"/>
              </w:rPr>
              <w:t xml:space="preserve">3 000 </w:t>
            </w:r>
          </w:p>
        </w:tc>
      </w:tr>
      <w:tr w:rsidR="004B75B5" w:rsidRPr="00D53469" w:rsidTr="00797A74">
        <w:tc>
          <w:tcPr>
            <w:tcW w:w="4106" w:type="dxa"/>
          </w:tcPr>
          <w:p w:rsidR="004B75B5" w:rsidRDefault="004B75B5" w:rsidP="004B75B5">
            <w:pPr>
              <w:rPr>
                <w:rFonts w:ascii="Times New Roman" w:hAnsi="Times New Roman" w:cs="Times New Roman"/>
                <w:sz w:val="24"/>
                <w:szCs w:val="24"/>
              </w:rPr>
            </w:pPr>
            <w:r>
              <w:rPr>
                <w:rFonts w:ascii="Times New Roman" w:hAnsi="Times New Roman" w:cs="Times New Roman"/>
                <w:sz w:val="24"/>
                <w:szCs w:val="24"/>
              </w:rPr>
              <w:t>Согласование и подписание актов у заказчиков</w:t>
            </w:r>
          </w:p>
        </w:tc>
        <w:tc>
          <w:tcPr>
            <w:tcW w:w="1857" w:type="dxa"/>
          </w:tcPr>
          <w:p w:rsidR="004B75B5" w:rsidRDefault="004B75B5" w:rsidP="004B75B5">
            <w:pPr>
              <w:rPr>
                <w:rFonts w:ascii="Times New Roman" w:hAnsi="Times New Roman" w:cs="Times New Roman"/>
                <w:sz w:val="24"/>
                <w:szCs w:val="24"/>
              </w:rPr>
            </w:pPr>
            <w:r>
              <w:rPr>
                <w:rFonts w:ascii="Times New Roman" w:hAnsi="Times New Roman" w:cs="Times New Roman"/>
                <w:sz w:val="24"/>
                <w:szCs w:val="24"/>
              </w:rPr>
              <w:t>15</w:t>
            </w:r>
          </w:p>
        </w:tc>
        <w:tc>
          <w:tcPr>
            <w:tcW w:w="1331" w:type="dxa"/>
          </w:tcPr>
          <w:p w:rsidR="004B75B5" w:rsidRDefault="004B75B5" w:rsidP="004B75B5">
            <w:pPr>
              <w:rPr>
                <w:rFonts w:ascii="Times New Roman" w:hAnsi="Times New Roman" w:cs="Times New Roman"/>
                <w:sz w:val="24"/>
                <w:szCs w:val="24"/>
              </w:rPr>
            </w:pPr>
            <w:r>
              <w:rPr>
                <w:rFonts w:ascii="Times New Roman" w:hAnsi="Times New Roman" w:cs="Times New Roman"/>
                <w:sz w:val="24"/>
                <w:szCs w:val="24"/>
              </w:rPr>
              <w:t>0,2</w:t>
            </w:r>
          </w:p>
        </w:tc>
        <w:tc>
          <w:tcPr>
            <w:tcW w:w="2334" w:type="dxa"/>
          </w:tcPr>
          <w:p w:rsidR="004B75B5" w:rsidRDefault="004B75B5" w:rsidP="004B75B5">
            <w:pPr>
              <w:rPr>
                <w:rFonts w:ascii="Times New Roman" w:hAnsi="Times New Roman" w:cs="Times New Roman"/>
                <w:sz w:val="24"/>
                <w:szCs w:val="24"/>
              </w:rPr>
            </w:pPr>
            <w:r>
              <w:rPr>
                <w:rFonts w:ascii="Times New Roman" w:hAnsi="Times New Roman" w:cs="Times New Roman"/>
                <w:sz w:val="24"/>
                <w:szCs w:val="24"/>
              </w:rPr>
              <w:t xml:space="preserve"> 3 000</w:t>
            </w:r>
          </w:p>
        </w:tc>
      </w:tr>
      <w:tr w:rsidR="005A6FDA" w:rsidRPr="00D53469" w:rsidTr="005A6FDA">
        <w:tc>
          <w:tcPr>
            <w:tcW w:w="4106"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Расчет работ, подготовка КС-2, КС-3</w:t>
            </w:r>
          </w:p>
        </w:tc>
        <w:tc>
          <w:tcPr>
            <w:tcW w:w="1857"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10</w:t>
            </w:r>
          </w:p>
        </w:tc>
        <w:tc>
          <w:tcPr>
            <w:tcW w:w="1331"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0,2</w:t>
            </w:r>
          </w:p>
        </w:tc>
        <w:tc>
          <w:tcPr>
            <w:tcW w:w="2334"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 xml:space="preserve"> 3000</w:t>
            </w:r>
          </w:p>
        </w:tc>
      </w:tr>
      <w:tr w:rsidR="005A6FDA" w:rsidRPr="00D53469" w:rsidTr="005A6FDA">
        <w:tc>
          <w:tcPr>
            <w:tcW w:w="4106"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Взаимодействие с подразделениями компании, заказчиками</w:t>
            </w:r>
          </w:p>
        </w:tc>
        <w:tc>
          <w:tcPr>
            <w:tcW w:w="1857"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4</w:t>
            </w:r>
          </w:p>
        </w:tc>
        <w:tc>
          <w:tcPr>
            <w:tcW w:w="1331"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0,1</w:t>
            </w:r>
          </w:p>
        </w:tc>
        <w:tc>
          <w:tcPr>
            <w:tcW w:w="2334"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 xml:space="preserve"> 2000</w:t>
            </w:r>
          </w:p>
        </w:tc>
      </w:tr>
      <w:tr w:rsidR="005A6FDA" w:rsidRPr="00D53469" w:rsidTr="005A6FDA">
        <w:tc>
          <w:tcPr>
            <w:tcW w:w="4106"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Исполнительная дисциплина</w:t>
            </w:r>
          </w:p>
        </w:tc>
        <w:tc>
          <w:tcPr>
            <w:tcW w:w="1857"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1</w:t>
            </w:r>
          </w:p>
        </w:tc>
        <w:tc>
          <w:tcPr>
            <w:tcW w:w="1331"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0,1</w:t>
            </w:r>
          </w:p>
        </w:tc>
        <w:tc>
          <w:tcPr>
            <w:tcW w:w="2334"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 xml:space="preserve"> 2000</w:t>
            </w:r>
          </w:p>
        </w:tc>
      </w:tr>
      <w:tr w:rsidR="005A6FDA" w:rsidRPr="00D53469" w:rsidTr="00797A74">
        <w:tc>
          <w:tcPr>
            <w:tcW w:w="9628" w:type="dxa"/>
            <w:gridSpan w:val="4"/>
          </w:tcPr>
          <w:p w:rsidR="005A6FDA" w:rsidRDefault="005A6FDA" w:rsidP="005A6FDA">
            <w:pPr>
              <w:jc w:val="center"/>
              <w:rPr>
                <w:rFonts w:ascii="Times New Roman" w:hAnsi="Times New Roman" w:cs="Times New Roman"/>
                <w:sz w:val="24"/>
                <w:szCs w:val="24"/>
              </w:rPr>
            </w:pPr>
            <w:r w:rsidRPr="005A6FDA">
              <w:rPr>
                <w:rFonts w:ascii="Times New Roman" w:hAnsi="Times New Roman" w:cs="Times New Roman"/>
                <w:sz w:val="24"/>
                <w:szCs w:val="24"/>
              </w:rPr>
              <w:t>Начальник участка</w:t>
            </w:r>
          </w:p>
        </w:tc>
      </w:tr>
      <w:tr w:rsidR="005A6FDA" w:rsidRPr="00D53469" w:rsidTr="005A6FDA">
        <w:tc>
          <w:tcPr>
            <w:tcW w:w="4106"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Руководство производственной деятельность объекта</w:t>
            </w:r>
          </w:p>
        </w:tc>
        <w:tc>
          <w:tcPr>
            <w:tcW w:w="1857"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1</w:t>
            </w:r>
          </w:p>
        </w:tc>
        <w:tc>
          <w:tcPr>
            <w:tcW w:w="1331"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0,25</w:t>
            </w:r>
          </w:p>
        </w:tc>
        <w:tc>
          <w:tcPr>
            <w:tcW w:w="2334"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3500</w:t>
            </w:r>
          </w:p>
        </w:tc>
      </w:tr>
      <w:tr w:rsidR="005A6FDA" w:rsidRPr="00D53469" w:rsidTr="005A6FDA">
        <w:tc>
          <w:tcPr>
            <w:tcW w:w="4106"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Организация работы на объекте</w:t>
            </w:r>
          </w:p>
        </w:tc>
        <w:tc>
          <w:tcPr>
            <w:tcW w:w="1857"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1</w:t>
            </w:r>
          </w:p>
        </w:tc>
        <w:tc>
          <w:tcPr>
            <w:tcW w:w="1331"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0,1</w:t>
            </w:r>
          </w:p>
        </w:tc>
        <w:tc>
          <w:tcPr>
            <w:tcW w:w="2334"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2000</w:t>
            </w:r>
          </w:p>
        </w:tc>
      </w:tr>
      <w:tr w:rsidR="005A6FDA" w:rsidRPr="00D53469" w:rsidTr="005A6FDA">
        <w:tc>
          <w:tcPr>
            <w:tcW w:w="4106"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Организация работы без срывов сроков</w:t>
            </w:r>
          </w:p>
        </w:tc>
        <w:tc>
          <w:tcPr>
            <w:tcW w:w="1857"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1</w:t>
            </w:r>
          </w:p>
        </w:tc>
        <w:tc>
          <w:tcPr>
            <w:tcW w:w="1331"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0,15</w:t>
            </w:r>
          </w:p>
        </w:tc>
        <w:tc>
          <w:tcPr>
            <w:tcW w:w="2334"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2500</w:t>
            </w:r>
          </w:p>
        </w:tc>
      </w:tr>
      <w:tr w:rsidR="005A6FDA" w:rsidRPr="00D53469" w:rsidTr="005A6FDA">
        <w:tc>
          <w:tcPr>
            <w:tcW w:w="4106"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Оформление актов на скрытые работы</w:t>
            </w:r>
          </w:p>
        </w:tc>
        <w:tc>
          <w:tcPr>
            <w:tcW w:w="1857"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6</w:t>
            </w:r>
          </w:p>
        </w:tc>
        <w:tc>
          <w:tcPr>
            <w:tcW w:w="1331"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0,15</w:t>
            </w:r>
          </w:p>
        </w:tc>
        <w:tc>
          <w:tcPr>
            <w:tcW w:w="2334"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2500</w:t>
            </w:r>
          </w:p>
        </w:tc>
      </w:tr>
      <w:tr w:rsidR="005A6FDA" w:rsidRPr="00D53469" w:rsidTr="005A6FDA">
        <w:trPr>
          <w:trHeight w:val="70"/>
        </w:trPr>
        <w:tc>
          <w:tcPr>
            <w:tcW w:w="4106"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Контроль за техникой безопасностью</w:t>
            </w:r>
          </w:p>
        </w:tc>
        <w:tc>
          <w:tcPr>
            <w:tcW w:w="1857"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1</w:t>
            </w:r>
          </w:p>
        </w:tc>
        <w:tc>
          <w:tcPr>
            <w:tcW w:w="1331"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0,25</w:t>
            </w:r>
          </w:p>
        </w:tc>
        <w:tc>
          <w:tcPr>
            <w:tcW w:w="2334"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3500</w:t>
            </w:r>
          </w:p>
        </w:tc>
      </w:tr>
      <w:tr w:rsidR="005A6FDA" w:rsidRPr="00D53469" w:rsidTr="005A6FDA">
        <w:tc>
          <w:tcPr>
            <w:tcW w:w="4106"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Исполнительная дисциплина</w:t>
            </w:r>
          </w:p>
        </w:tc>
        <w:tc>
          <w:tcPr>
            <w:tcW w:w="1857"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1</w:t>
            </w:r>
          </w:p>
        </w:tc>
        <w:tc>
          <w:tcPr>
            <w:tcW w:w="1331"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0,1</w:t>
            </w:r>
          </w:p>
        </w:tc>
        <w:tc>
          <w:tcPr>
            <w:tcW w:w="2334" w:type="dxa"/>
          </w:tcPr>
          <w:p w:rsidR="005A6FDA" w:rsidRPr="00D53469" w:rsidRDefault="005A6FDA" w:rsidP="00797A74">
            <w:pPr>
              <w:jc w:val="both"/>
              <w:rPr>
                <w:rFonts w:ascii="Times New Roman" w:hAnsi="Times New Roman" w:cs="Times New Roman"/>
                <w:sz w:val="24"/>
                <w:szCs w:val="24"/>
              </w:rPr>
            </w:pPr>
            <w:r>
              <w:rPr>
                <w:rFonts w:ascii="Times New Roman" w:hAnsi="Times New Roman" w:cs="Times New Roman"/>
                <w:sz w:val="24"/>
                <w:szCs w:val="24"/>
              </w:rPr>
              <w:t>2000</w:t>
            </w:r>
          </w:p>
        </w:tc>
      </w:tr>
    </w:tbl>
    <w:p w:rsidR="005A6FDA" w:rsidRDefault="005A6FDA" w:rsidP="009F2B2B">
      <w:pPr>
        <w:spacing w:after="0" w:line="360" w:lineRule="auto"/>
        <w:ind w:firstLine="709"/>
        <w:jc w:val="both"/>
        <w:rPr>
          <w:rFonts w:ascii="Times New Roman" w:hAnsi="Times New Roman" w:cs="Times New Roman"/>
          <w:sz w:val="28"/>
          <w:szCs w:val="28"/>
        </w:rPr>
      </w:pPr>
    </w:p>
    <w:p w:rsidR="009F2B2B" w:rsidRPr="009F2B2B" w:rsidRDefault="009F2B2B" w:rsidP="009F2B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системы </w:t>
      </w:r>
      <w:r>
        <w:rPr>
          <w:rFonts w:ascii="Times New Roman" w:hAnsi="Times New Roman" w:cs="Times New Roman"/>
          <w:sz w:val="28"/>
          <w:szCs w:val="28"/>
          <w:lang w:val="en-US"/>
        </w:rPr>
        <w:t>KPI</w:t>
      </w:r>
      <w:r>
        <w:rPr>
          <w:rFonts w:ascii="Times New Roman" w:hAnsi="Times New Roman" w:cs="Times New Roman"/>
          <w:sz w:val="28"/>
          <w:szCs w:val="28"/>
        </w:rPr>
        <w:t xml:space="preserve"> необходимо не только для контроля премиальной части заработной платы, но и для повышения заработной платы сотрудников. Если основные показатели будут перевыполнены, то премия </w:t>
      </w:r>
      <w:r w:rsidR="00F949C2">
        <w:rPr>
          <w:rFonts w:ascii="Times New Roman" w:hAnsi="Times New Roman" w:cs="Times New Roman"/>
          <w:sz w:val="28"/>
          <w:szCs w:val="28"/>
        </w:rPr>
        <w:t>также увеличивается</w:t>
      </w:r>
      <w:r>
        <w:rPr>
          <w:rFonts w:ascii="Times New Roman" w:hAnsi="Times New Roman" w:cs="Times New Roman"/>
          <w:sz w:val="28"/>
          <w:szCs w:val="28"/>
        </w:rPr>
        <w:t xml:space="preserve"> в зависимости от процента перевыполнения.</w:t>
      </w:r>
    </w:p>
    <w:p w:rsidR="00B9651D" w:rsidRDefault="006F3016" w:rsidP="006F3016">
      <w:pPr>
        <w:spacing w:after="0" w:line="360" w:lineRule="auto"/>
        <w:ind w:firstLine="709"/>
        <w:rPr>
          <w:rFonts w:ascii="Times New Roman" w:hAnsi="Times New Roman" w:cs="Times New Roman"/>
          <w:sz w:val="28"/>
          <w:szCs w:val="28"/>
        </w:rPr>
      </w:pPr>
      <w:r w:rsidRPr="006F3016">
        <w:rPr>
          <w:rFonts w:ascii="Times New Roman" w:hAnsi="Times New Roman" w:cs="Times New Roman"/>
          <w:sz w:val="28"/>
          <w:szCs w:val="28"/>
        </w:rPr>
        <w:t xml:space="preserve">Заработная плата </w:t>
      </w:r>
      <w:r>
        <w:rPr>
          <w:rFonts w:ascii="Times New Roman" w:hAnsi="Times New Roman" w:cs="Times New Roman"/>
          <w:sz w:val="28"/>
          <w:szCs w:val="28"/>
        </w:rPr>
        <w:t>данных сотрудников составляет в месяц:</w:t>
      </w:r>
    </w:p>
    <w:p w:rsidR="006F3016" w:rsidRDefault="006F3016" w:rsidP="006F3016">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Инженер ПТО- 35 000 руб.</w:t>
      </w:r>
    </w:p>
    <w:p w:rsidR="006F3016" w:rsidRDefault="006F3016" w:rsidP="006F3016">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Начальник участка – 40 000 руб.</w:t>
      </w:r>
    </w:p>
    <w:p w:rsidR="006F3016" w:rsidRDefault="006F3016" w:rsidP="006F3016">
      <w:pPr>
        <w:spacing w:after="0" w:line="360" w:lineRule="auto"/>
        <w:ind w:firstLine="709"/>
        <w:rPr>
          <w:rFonts w:ascii="Times New Roman" w:hAnsi="Times New Roman" w:cs="Times New Roman"/>
          <w:sz w:val="28"/>
          <w:szCs w:val="28"/>
        </w:rPr>
      </w:pPr>
      <w:r w:rsidRPr="00D53469">
        <w:rPr>
          <w:rFonts w:ascii="Times New Roman" w:hAnsi="Times New Roman" w:cs="Times New Roman"/>
          <w:sz w:val="28"/>
          <w:szCs w:val="28"/>
        </w:rPr>
        <w:t>ООО «СМК «ЭСТЕРА»</w:t>
      </w:r>
      <w:r>
        <w:rPr>
          <w:rFonts w:ascii="Times New Roman" w:hAnsi="Times New Roman" w:cs="Times New Roman"/>
          <w:sz w:val="28"/>
          <w:szCs w:val="28"/>
        </w:rPr>
        <w:t xml:space="preserve"> для выполнения административных работ числится 4 инженера ПТО и 3 начальника участка.</w:t>
      </w:r>
    </w:p>
    <w:p w:rsidR="006F3016" w:rsidRDefault="006F3016" w:rsidP="006F30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Фонд оплаты труда без премий составляет:</w:t>
      </w:r>
    </w:p>
    <w:p w:rsidR="006F3016" w:rsidRDefault="006F3016" w:rsidP="006F30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(35000*4+40 000 *3)*12 = 3 120 000 руб.</w:t>
      </w:r>
    </w:p>
    <w:p w:rsidR="006F3016" w:rsidRDefault="006F3016" w:rsidP="006F30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Премиальный фонд оплаты труда:</w:t>
      </w:r>
    </w:p>
    <w:p w:rsidR="006F3016" w:rsidRDefault="004E2F65" w:rsidP="006F30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16</w:t>
      </w:r>
      <w:r w:rsidR="006F3016">
        <w:rPr>
          <w:rFonts w:ascii="Times New Roman" w:hAnsi="Times New Roman" w:cs="Times New Roman"/>
          <w:sz w:val="28"/>
          <w:szCs w:val="28"/>
        </w:rPr>
        <w:t xml:space="preserve"> 000 * 7*12 = </w:t>
      </w:r>
      <w:r>
        <w:rPr>
          <w:rFonts w:ascii="Times New Roman" w:hAnsi="Times New Roman" w:cs="Times New Roman"/>
          <w:sz w:val="28"/>
          <w:szCs w:val="28"/>
        </w:rPr>
        <w:t xml:space="preserve">1 344 </w:t>
      </w:r>
      <w:r w:rsidR="006F3016">
        <w:rPr>
          <w:rFonts w:ascii="Times New Roman" w:hAnsi="Times New Roman" w:cs="Times New Roman"/>
          <w:sz w:val="28"/>
          <w:szCs w:val="28"/>
        </w:rPr>
        <w:t> 000 руб.</w:t>
      </w:r>
    </w:p>
    <w:p w:rsidR="006F3016" w:rsidRDefault="006F3016" w:rsidP="006F30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С данных начислений начисляются страховые взносы, общая сумма за год составляет </w:t>
      </w:r>
      <w:r w:rsidR="004E2F65">
        <w:rPr>
          <w:rFonts w:ascii="Times New Roman" w:hAnsi="Times New Roman" w:cs="Times New Roman"/>
          <w:sz w:val="28"/>
          <w:szCs w:val="28"/>
        </w:rPr>
        <w:t>–</w:t>
      </w:r>
      <w:r>
        <w:rPr>
          <w:rFonts w:ascii="Times New Roman" w:hAnsi="Times New Roman" w:cs="Times New Roman"/>
          <w:sz w:val="28"/>
          <w:szCs w:val="28"/>
        </w:rPr>
        <w:t xml:space="preserve"> </w:t>
      </w:r>
      <w:r w:rsidR="004E2F65">
        <w:rPr>
          <w:rFonts w:ascii="Times New Roman" w:hAnsi="Times New Roman" w:cs="Times New Roman"/>
          <w:sz w:val="28"/>
          <w:szCs w:val="28"/>
        </w:rPr>
        <w:t>1 348 200 руб.</w:t>
      </w:r>
    </w:p>
    <w:p w:rsidR="004E2F65" w:rsidRDefault="004E2F65" w:rsidP="006F30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Таким образом сумма расходов, которые отражаются в себестоимости продукции и влияют на итоговый финансовый результат составит:</w:t>
      </w:r>
    </w:p>
    <w:p w:rsidR="004E2F65" w:rsidRDefault="004E2F65" w:rsidP="006F30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1 348 200+3 120 000+1 344 000 = 5 812 200 руб.</w:t>
      </w:r>
    </w:p>
    <w:p w:rsidR="004E2F65" w:rsidRDefault="004E2F65" w:rsidP="006F30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Данная сумма будет выплачена при условии, что в работе не будет отклонений от плана, и все производственные задачи выполнены. </w:t>
      </w:r>
    </w:p>
    <w:p w:rsidR="004E2F65" w:rsidRDefault="004E2F65" w:rsidP="006F30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Внедрение системы </w:t>
      </w:r>
      <w:r>
        <w:rPr>
          <w:rFonts w:ascii="Times New Roman" w:hAnsi="Times New Roman" w:cs="Times New Roman"/>
          <w:sz w:val="28"/>
          <w:szCs w:val="28"/>
          <w:lang w:val="en-US"/>
        </w:rPr>
        <w:t>KPI</w:t>
      </w:r>
      <w:r>
        <w:rPr>
          <w:rFonts w:ascii="Times New Roman" w:hAnsi="Times New Roman" w:cs="Times New Roman"/>
          <w:sz w:val="28"/>
          <w:szCs w:val="28"/>
        </w:rPr>
        <w:t xml:space="preserve"> является мотивационным стимулом для выполнения производственных задач.</w:t>
      </w:r>
    </w:p>
    <w:p w:rsidR="004E2F65" w:rsidRDefault="004E2F65" w:rsidP="006F30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При отклонении от выполнения плана на 10% сумма сэкономленных средств составит с одного сотрудника составит в месяц:</w:t>
      </w:r>
    </w:p>
    <w:p w:rsidR="004E2F65" w:rsidRPr="004E2F65" w:rsidRDefault="004E2F65" w:rsidP="006F301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16 000 *10% = 1 600 руб.</w:t>
      </w:r>
    </w:p>
    <w:p w:rsidR="006F3016" w:rsidRDefault="004E2F65" w:rsidP="006F3016">
      <w:pPr>
        <w:ind w:firstLine="709"/>
        <w:rPr>
          <w:rFonts w:ascii="Times New Roman" w:hAnsi="Times New Roman" w:cs="Times New Roman"/>
          <w:sz w:val="28"/>
          <w:szCs w:val="28"/>
        </w:rPr>
      </w:pPr>
      <w:r>
        <w:rPr>
          <w:rFonts w:ascii="Times New Roman" w:hAnsi="Times New Roman" w:cs="Times New Roman"/>
          <w:sz w:val="28"/>
          <w:szCs w:val="28"/>
        </w:rPr>
        <w:t>В год:</w:t>
      </w:r>
    </w:p>
    <w:p w:rsidR="004E2F65" w:rsidRDefault="004E2F65" w:rsidP="006F3016">
      <w:pPr>
        <w:ind w:firstLine="709"/>
        <w:rPr>
          <w:rFonts w:ascii="Times New Roman" w:hAnsi="Times New Roman" w:cs="Times New Roman"/>
          <w:sz w:val="28"/>
          <w:szCs w:val="28"/>
        </w:rPr>
      </w:pPr>
      <w:r>
        <w:rPr>
          <w:rFonts w:ascii="Times New Roman" w:hAnsi="Times New Roman" w:cs="Times New Roman"/>
          <w:sz w:val="28"/>
          <w:szCs w:val="28"/>
        </w:rPr>
        <w:t>1600*7*12 = 134 400 руб.</w:t>
      </w:r>
    </w:p>
    <w:p w:rsidR="004E2F65" w:rsidRDefault="004E2F65" w:rsidP="006F3016">
      <w:pPr>
        <w:ind w:firstLine="709"/>
        <w:rPr>
          <w:rFonts w:ascii="Times New Roman" w:hAnsi="Times New Roman" w:cs="Times New Roman"/>
          <w:sz w:val="28"/>
          <w:szCs w:val="28"/>
        </w:rPr>
      </w:pPr>
      <w:r>
        <w:rPr>
          <w:rFonts w:ascii="Times New Roman" w:hAnsi="Times New Roman" w:cs="Times New Roman"/>
          <w:sz w:val="28"/>
          <w:szCs w:val="28"/>
        </w:rPr>
        <w:t>Страховые взносы:</w:t>
      </w:r>
    </w:p>
    <w:p w:rsidR="004E2F65" w:rsidRDefault="004E2F65" w:rsidP="006F3016">
      <w:pPr>
        <w:ind w:firstLine="709"/>
        <w:rPr>
          <w:rFonts w:ascii="Times New Roman" w:hAnsi="Times New Roman" w:cs="Times New Roman"/>
          <w:sz w:val="28"/>
          <w:szCs w:val="28"/>
        </w:rPr>
      </w:pPr>
      <w:r>
        <w:rPr>
          <w:rFonts w:ascii="Times New Roman" w:hAnsi="Times New Roman" w:cs="Times New Roman"/>
          <w:sz w:val="28"/>
          <w:szCs w:val="28"/>
        </w:rPr>
        <w:t>134000*30,2% = 40 589 руб.</w:t>
      </w:r>
    </w:p>
    <w:p w:rsidR="004E2F65" w:rsidRDefault="004E2F65" w:rsidP="004E2F65">
      <w:pPr>
        <w:ind w:firstLine="709"/>
        <w:rPr>
          <w:rFonts w:ascii="Times New Roman" w:hAnsi="Times New Roman" w:cs="Times New Roman"/>
          <w:sz w:val="28"/>
          <w:szCs w:val="28"/>
        </w:rPr>
      </w:pPr>
      <w:r>
        <w:rPr>
          <w:rFonts w:ascii="Times New Roman" w:hAnsi="Times New Roman" w:cs="Times New Roman"/>
          <w:sz w:val="28"/>
          <w:szCs w:val="28"/>
        </w:rPr>
        <w:t>Итого сумма экономии:</w:t>
      </w:r>
    </w:p>
    <w:p w:rsidR="004E2F65" w:rsidRDefault="004E2F65" w:rsidP="004E2F65">
      <w:pPr>
        <w:ind w:firstLine="709"/>
        <w:rPr>
          <w:rFonts w:ascii="Times New Roman" w:hAnsi="Times New Roman" w:cs="Times New Roman"/>
          <w:sz w:val="28"/>
          <w:szCs w:val="28"/>
        </w:rPr>
      </w:pPr>
      <w:r>
        <w:rPr>
          <w:rFonts w:ascii="Times New Roman" w:hAnsi="Times New Roman" w:cs="Times New Roman"/>
          <w:sz w:val="28"/>
          <w:szCs w:val="28"/>
        </w:rPr>
        <w:t>134400+40589 = 174 989 руб.</w:t>
      </w:r>
    </w:p>
    <w:p w:rsidR="004E2F65" w:rsidRDefault="004E2F65" w:rsidP="004B75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системы </w:t>
      </w:r>
      <w:r>
        <w:rPr>
          <w:rFonts w:ascii="Times New Roman" w:hAnsi="Times New Roman" w:cs="Times New Roman"/>
          <w:sz w:val="28"/>
          <w:szCs w:val="28"/>
          <w:lang w:val="en-US"/>
        </w:rPr>
        <w:t>KPI</w:t>
      </w:r>
      <w:r>
        <w:rPr>
          <w:rFonts w:ascii="Times New Roman" w:hAnsi="Times New Roman" w:cs="Times New Roman"/>
          <w:sz w:val="28"/>
          <w:szCs w:val="28"/>
        </w:rPr>
        <w:t xml:space="preserve"> позволяет контролировать расходы по оплате труда в организации, а также повышать </w:t>
      </w:r>
      <w:r w:rsidR="009F2B2B">
        <w:rPr>
          <w:rFonts w:ascii="Times New Roman" w:hAnsi="Times New Roman" w:cs="Times New Roman"/>
          <w:sz w:val="28"/>
          <w:szCs w:val="28"/>
        </w:rPr>
        <w:t>производительность</w:t>
      </w:r>
      <w:r>
        <w:rPr>
          <w:rFonts w:ascii="Times New Roman" w:hAnsi="Times New Roman" w:cs="Times New Roman"/>
          <w:sz w:val="28"/>
          <w:szCs w:val="28"/>
        </w:rPr>
        <w:t xml:space="preserve"> труда, снижать </w:t>
      </w:r>
      <w:r w:rsidR="009F2B2B">
        <w:rPr>
          <w:rFonts w:ascii="Times New Roman" w:hAnsi="Times New Roman" w:cs="Times New Roman"/>
          <w:sz w:val="28"/>
          <w:szCs w:val="28"/>
        </w:rPr>
        <w:t>риски происшествий на объектах строительствах, контролировать документооборот, а также мотивировать сотрудников для выполнения и перевыполнения поставленных задач.</w:t>
      </w:r>
      <w:r>
        <w:rPr>
          <w:rFonts w:ascii="Times New Roman" w:hAnsi="Times New Roman" w:cs="Times New Roman"/>
          <w:sz w:val="28"/>
          <w:szCs w:val="28"/>
        </w:rPr>
        <w:t xml:space="preserve"> </w:t>
      </w:r>
    </w:p>
    <w:p w:rsidR="004B75B5" w:rsidRPr="006F3016" w:rsidRDefault="004B75B5" w:rsidP="004B75B5">
      <w:pPr>
        <w:spacing w:after="0" w:line="360" w:lineRule="auto"/>
        <w:ind w:firstLine="709"/>
        <w:jc w:val="both"/>
        <w:rPr>
          <w:rFonts w:ascii="Times New Roman" w:hAnsi="Times New Roman" w:cs="Times New Roman"/>
          <w:sz w:val="28"/>
          <w:szCs w:val="28"/>
        </w:rPr>
      </w:pPr>
    </w:p>
    <w:p w:rsidR="00632E5E" w:rsidRPr="004B75B5" w:rsidRDefault="00632E5E" w:rsidP="00F440CF">
      <w:pPr>
        <w:pStyle w:val="1"/>
        <w:spacing w:before="0"/>
        <w:jc w:val="center"/>
        <w:rPr>
          <w:rFonts w:ascii="Times New Roman" w:hAnsi="Times New Roman" w:cs="Times New Roman"/>
          <w:b/>
          <w:bCs/>
          <w:color w:val="auto"/>
        </w:rPr>
      </w:pPr>
      <w:bookmarkStart w:id="75" w:name="_Toc85377325"/>
      <w:r w:rsidRPr="004B75B5">
        <w:rPr>
          <w:rFonts w:ascii="Times New Roman" w:hAnsi="Times New Roman" w:cs="Times New Roman"/>
          <w:b/>
          <w:bCs/>
          <w:color w:val="auto"/>
        </w:rPr>
        <w:t>3.</w:t>
      </w:r>
      <w:r w:rsidR="00907230" w:rsidRPr="004B75B5">
        <w:rPr>
          <w:rFonts w:ascii="Times New Roman" w:hAnsi="Times New Roman" w:cs="Times New Roman"/>
          <w:b/>
          <w:bCs/>
          <w:color w:val="auto"/>
        </w:rPr>
        <w:t>3</w:t>
      </w:r>
      <w:r w:rsidR="008C2427" w:rsidRPr="004B75B5">
        <w:rPr>
          <w:rFonts w:ascii="Times New Roman" w:hAnsi="Times New Roman" w:cs="Times New Roman"/>
          <w:b/>
          <w:bCs/>
          <w:color w:val="auto"/>
        </w:rPr>
        <w:t>.</w:t>
      </w:r>
      <w:r w:rsidRPr="004B75B5">
        <w:rPr>
          <w:rFonts w:ascii="Times New Roman" w:hAnsi="Times New Roman" w:cs="Times New Roman"/>
          <w:b/>
          <w:bCs/>
          <w:color w:val="auto"/>
        </w:rPr>
        <w:t xml:space="preserve"> </w:t>
      </w:r>
      <w:r w:rsidR="00B427EA" w:rsidRPr="004B75B5">
        <w:rPr>
          <w:rFonts w:ascii="Times New Roman" w:hAnsi="Times New Roman" w:cs="Times New Roman"/>
          <w:b/>
          <w:bCs/>
          <w:color w:val="auto"/>
        </w:rPr>
        <w:t xml:space="preserve">Экономический </w:t>
      </w:r>
      <w:r w:rsidRPr="004B75B5">
        <w:rPr>
          <w:rFonts w:ascii="Times New Roman" w:hAnsi="Times New Roman" w:cs="Times New Roman"/>
          <w:b/>
          <w:bCs/>
          <w:color w:val="auto"/>
        </w:rPr>
        <w:t>э</w:t>
      </w:r>
      <w:r w:rsidR="00B81EF6" w:rsidRPr="004B75B5">
        <w:rPr>
          <w:rFonts w:ascii="Times New Roman" w:hAnsi="Times New Roman" w:cs="Times New Roman"/>
          <w:b/>
          <w:bCs/>
          <w:color w:val="auto"/>
        </w:rPr>
        <w:t>ффект от</w:t>
      </w:r>
      <w:r w:rsidRPr="004B75B5">
        <w:rPr>
          <w:rFonts w:ascii="Times New Roman" w:hAnsi="Times New Roman" w:cs="Times New Roman"/>
          <w:b/>
          <w:bCs/>
          <w:color w:val="auto"/>
        </w:rPr>
        <w:t xml:space="preserve"> предлагаемы</w:t>
      </w:r>
      <w:r w:rsidR="00A62594" w:rsidRPr="004B75B5">
        <w:rPr>
          <w:rFonts w:ascii="Times New Roman" w:hAnsi="Times New Roman" w:cs="Times New Roman"/>
          <w:b/>
          <w:bCs/>
          <w:color w:val="auto"/>
        </w:rPr>
        <w:t>х мероприятий</w:t>
      </w:r>
      <w:bookmarkEnd w:id="75"/>
    </w:p>
    <w:p w:rsidR="009869D7" w:rsidRDefault="009869D7" w:rsidP="00907230">
      <w:pPr>
        <w:spacing w:after="0" w:line="360" w:lineRule="auto"/>
        <w:ind w:firstLine="851"/>
        <w:jc w:val="both"/>
        <w:rPr>
          <w:rFonts w:ascii="Times New Roman" w:hAnsi="Times New Roman" w:cs="Times New Roman"/>
          <w:sz w:val="28"/>
          <w:szCs w:val="28"/>
        </w:rPr>
      </w:pPr>
    </w:p>
    <w:p w:rsidR="0019785A" w:rsidRPr="0019785A" w:rsidRDefault="0019785A" w:rsidP="0019785A">
      <w:pPr>
        <w:pStyle w:val="a6"/>
        <w:spacing w:line="360" w:lineRule="auto"/>
        <w:ind w:firstLine="709"/>
        <w:jc w:val="both"/>
        <w:rPr>
          <w:rFonts w:ascii="Times New Roman" w:hAnsi="Times New Roman" w:cs="Times New Roman"/>
          <w:sz w:val="36"/>
          <w:szCs w:val="36"/>
        </w:rPr>
      </w:pPr>
      <w:r w:rsidRPr="0019785A">
        <w:rPr>
          <w:rFonts w:ascii="Times New Roman" w:hAnsi="Times New Roman" w:cs="Times New Roman"/>
          <w:sz w:val="28"/>
          <w:szCs w:val="28"/>
        </w:rPr>
        <w:t>Для внедрения системы директ-костинг и составления отчетности в разрезе затрат (прямые, смешанные, и переменные), предлагается использовать программу «Бюджет 1.1».</w:t>
      </w:r>
    </w:p>
    <w:p w:rsidR="0019785A" w:rsidRPr="0019785A" w:rsidRDefault="0019785A" w:rsidP="0019785A">
      <w:pPr>
        <w:pStyle w:val="a6"/>
        <w:spacing w:line="360" w:lineRule="auto"/>
        <w:ind w:firstLine="709"/>
        <w:jc w:val="both"/>
        <w:rPr>
          <w:rFonts w:ascii="Times New Roman" w:hAnsi="Times New Roman" w:cs="Times New Roman"/>
          <w:sz w:val="28"/>
          <w:szCs w:val="28"/>
        </w:rPr>
      </w:pPr>
      <w:r w:rsidRPr="0019785A">
        <w:rPr>
          <w:rFonts w:ascii="Times New Roman" w:hAnsi="Times New Roman" w:cs="Times New Roman"/>
          <w:color w:val="000000"/>
          <w:sz w:val="28"/>
          <w:szCs w:val="28"/>
        </w:rPr>
        <w:t>Она характеризуется небольшими затратами на внедрение (учитывая финансовый кризис компании), выполняет все необходимые основные функции, характеризуется высокой производительностью процесса планирования.</w:t>
      </w:r>
    </w:p>
    <w:p w:rsidR="0019785A" w:rsidRPr="0019785A" w:rsidRDefault="0019785A" w:rsidP="0019785A">
      <w:pPr>
        <w:pStyle w:val="a6"/>
        <w:spacing w:line="360" w:lineRule="auto"/>
        <w:ind w:firstLine="709"/>
        <w:jc w:val="both"/>
        <w:rPr>
          <w:rFonts w:ascii="Times New Roman" w:hAnsi="Times New Roman" w:cs="Times New Roman"/>
          <w:sz w:val="28"/>
          <w:szCs w:val="28"/>
        </w:rPr>
      </w:pPr>
      <w:r w:rsidRPr="0019785A">
        <w:rPr>
          <w:rFonts w:ascii="Times New Roman" w:hAnsi="Times New Roman" w:cs="Times New Roman"/>
          <w:color w:val="000000"/>
          <w:sz w:val="28"/>
          <w:szCs w:val="28"/>
        </w:rPr>
        <w:lastRenderedPageBreak/>
        <w:t>Программа позволяет осуществить автоматизацию системы финансового планирования на среднем предприятии, формировать функциональные бюджеты, осуществлять контроль исполнения бюджета и анализ.</w:t>
      </w:r>
    </w:p>
    <w:p w:rsidR="0019785A" w:rsidRPr="0019785A" w:rsidRDefault="0019785A" w:rsidP="0019785A">
      <w:pPr>
        <w:pStyle w:val="a6"/>
        <w:spacing w:line="360" w:lineRule="auto"/>
        <w:ind w:firstLine="709"/>
        <w:jc w:val="both"/>
        <w:rPr>
          <w:rFonts w:ascii="Times New Roman" w:hAnsi="Times New Roman" w:cs="Times New Roman"/>
          <w:sz w:val="28"/>
          <w:szCs w:val="28"/>
        </w:rPr>
      </w:pPr>
      <w:r w:rsidRPr="0019785A">
        <w:rPr>
          <w:rFonts w:ascii="Times New Roman" w:hAnsi="Times New Roman" w:cs="Times New Roman"/>
          <w:color w:val="000000"/>
          <w:sz w:val="28"/>
          <w:szCs w:val="28"/>
        </w:rPr>
        <w:t>Ожидаемый результат внедрения системы финансового планирования программа «Бюджет-1.1» на среднем предприятии:</w:t>
      </w:r>
    </w:p>
    <w:p w:rsidR="0019785A" w:rsidRPr="0019785A" w:rsidRDefault="0019785A" w:rsidP="0019785A">
      <w:pPr>
        <w:pStyle w:val="a6"/>
        <w:numPr>
          <w:ilvl w:val="0"/>
          <w:numId w:val="25"/>
        </w:numPr>
        <w:spacing w:line="360" w:lineRule="auto"/>
        <w:ind w:left="0" w:firstLine="709"/>
        <w:jc w:val="both"/>
        <w:rPr>
          <w:rFonts w:ascii="Times New Roman" w:hAnsi="Times New Roman" w:cs="Times New Roman"/>
          <w:sz w:val="28"/>
          <w:szCs w:val="28"/>
        </w:rPr>
      </w:pPr>
      <w:bookmarkStart w:id="76" w:name="bookmark238"/>
      <w:bookmarkEnd w:id="76"/>
      <w:r w:rsidRPr="0019785A">
        <w:rPr>
          <w:rFonts w:ascii="Times New Roman" w:hAnsi="Times New Roman" w:cs="Times New Roman"/>
          <w:color w:val="000000"/>
          <w:sz w:val="28"/>
          <w:szCs w:val="28"/>
        </w:rPr>
        <w:t>автоматизация всего процесса финансового планирования, в том числе, выбора различных сценариев развития событий, согласование бюджета, контроль исполнения бюджета;</w:t>
      </w:r>
    </w:p>
    <w:p w:rsidR="0019785A" w:rsidRPr="0019785A" w:rsidRDefault="0019785A" w:rsidP="0019785A">
      <w:pPr>
        <w:pStyle w:val="a6"/>
        <w:numPr>
          <w:ilvl w:val="0"/>
          <w:numId w:val="25"/>
        </w:numPr>
        <w:spacing w:line="360" w:lineRule="auto"/>
        <w:ind w:left="0" w:firstLine="709"/>
        <w:jc w:val="both"/>
        <w:rPr>
          <w:rFonts w:ascii="Times New Roman" w:hAnsi="Times New Roman" w:cs="Times New Roman"/>
          <w:sz w:val="28"/>
          <w:szCs w:val="28"/>
        </w:rPr>
      </w:pPr>
      <w:bookmarkStart w:id="77" w:name="bookmark239"/>
      <w:bookmarkEnd w:id="77"/>
      <w:r w:rsidRPr="0019785A">
        <w:rPr>
          <w:rFonts w:ascii="Times New Roman" w:hAnsi="Times New Roman" w:cs="Times New Roman"/>
          <w:color w:val="000000"/>
          <w:sz w:val="28"/>
          <w:szCs w:val="28"/>
        </w:rPr>
        <w:t>разработка финансовых планов</w:t>
      </w:r>
      <w:r>
        <w:rPr>
          <w:rFonts w:ascii="Times New Roman" w:hAnsi="Times New Roman" w:cs="Times New Roman"/>
          <w:color w:val="000000"/>
          <w:sz w:val="28"/>
          <w:szCs w:val="28"/>
        </w:rPr>
        <w:t xml:space="preserve"> </w:t>
      </w:r>
      <w:r w:rsidRPr="0019785A">
        <w:rPr>
          <w:rFonts w:ascii="Times New Roman" w:hAnsi="Times New Roman" w:cs="Times New Roman"/>
          <w:color w:val="000000"/>
          <w:sz w:val="28"/>
          <w:szCs w:val="28"/>
        </w:rPr>
        <w:t>(оперативных,</w:t>
      </w:r>
      <w:r>
        <w:rPr>
          <w:rFonts w:ascii="Times New Roman" w:hAnsi="Times New Roman" w:cs="Times New Roman"/>
          <w:color w:val="000000"/>
          <w:sz w:val="28"/>
          <w:szCs w:val="28"/>
        </w:rPr>
        <w:t xml:space="preserve"> </w:t>
      </w:r>
      <w:r w:rsidRPr="0019785A">
        <w:rPr>
          <w:rFonts w:ascii="Times New Roman" w:hAnsi="Times New Roman" w:cs="Times New Roman"/>
          <w:color w:val="000000"/>
          <w:sz w:val="28"/>
          <w:szCs w:val="28"/>
        </w:rPr>
        <w:t>тактических,</w:t>
      </w:r>
      <w:r>
        <w:rPr>
          <w:rFonts w:ascii="Times New Roman" w:hAnsi="Times New Roman" w:cs="Times New Roman"/>
          <w:color w:val="000000"/>
          <w:sz w:val="28"/>
          <w:szCs w:val="28"/>
        </w:rPr>
        <w:t xml:space="preserve"> </w:t>
      </w:r>
      <w:r w:rsidRPr="0019785A">
        <w:rPr>
          <w:rFonts w:ascii="Times New Roman" w:hAnsi="Times New Roman" w:cs="Times New Roman"/>
          <w:color w:val="000000"/>
          <w:sz w:val="28"/>
          <w:szCs w:val="28"/>
        </w:rPr>
        <w:t>стратегических);</w:t>
      </w:r>
    </w:p>
    <w:p w:rsidR="0019785A" w:rsidRPr="0019785A" w:rsidRDefault="0019785A" w:rsidP="0019785A">
      <w:pPr>
        <w:pStyle w:val="a6"/>
        <w:numPr>
          <w:ilvl w:val="0"/>
          <w:numId w:val="25"/>
        </w:numPr>
        <w:spacing w:line="360" w:lineRule="auto"/>
        <w:ind w:left="0" w:firstLine="709"/>
        <w:jc w:val="both"/>
        <w:rPr>
          <w:rFonts w:ascii="Times New Roman" w:hAnsi="Times New Roman" w:cs="Times New Roman"/>
          <w:sz w:val="28"/>
          <w:szCs w:val="28"/>
        </w:rPr>
      </w:pPr>
      <w:bookmarkStart w:id="78" w:name="bookmark240"/>
      <w:bookmarkEnd w:id="78"/>
      <w:r w:rsidRPr="0019785A">
        <w:rPr>
          <w:rFonts w:ascii="Times New Roman" w:hAnsi="Times New Roman" w:cs="Times New Roman"/>
          <w:color w:val="000000"/>
          <w:sz w:val="28"/>
          <w:szCs w:val="28"/>
        </w:rPr>
        <w:t>возможность создание различных версий бюджета;</w:t>
      </w:r>
    </w:p>
    <w:p w:rsidR="0019785A" w:rsidRPr="0019785A" w:rsidRDefault="0019785A" w:rsidP="0019785A">
      <w:pPr>
        <w:pStyle w:val="a6"/>
        <w:numPr>
          <w:ilvl w:val="0"/>
          <w:numId w:val="25"/>
        </w:numPr>
        <w:spacing w:line="360" w:lineRule="auto"/>
        <w:ind w:left="0" w:firstLine="709"/>
        <w:jc w:val="both"/>
        <w:rPr>
          <w:rFonts w:ascii="Times New Roman" w:hAnsi="Times New Roman" w:cs="Times New Roman"/>
          <w:sz w:val="28"/>
          <w:szCs w:val="28"/>
        </w:rPr>
      </w:pPr>
      <w:bookmarkStart w:id="79" w:name="bookmark241"/>
      <w:bookmarkEnd w:id="79"/>
      <w:r w:rsidRPr="0019785A">
        <w:rPr>
          <w:rFonts w:ascii="Times New Roman" w:hAnsi="Times New Roman" w:cs="Times New Roman"/>
          <w:color w:val="000000"/>
          <w:sz w:val="28"/>
          <w:szCs w:val="28"/>
        </w:rPr>
        <w:t>возможность сравнения различных стратегий дальнейшего развития предприятия и на этой основе выбор наиболее оптимальной;</w:t>
      </w:r>
    </w:p>
    <w:p w:rsidR="0019785A" w:rsidRPr="0019785A" w:rsidRDefault="0019785A" w:rsidP="0019785A">
      <w:pPr>
        <w:pStyle w:val="a6"/>
        <w:numPr>
          <w:ilvl w:val="0"/>
          <w:numId w:val="25"/>
        </w:numPr>
        <w:spacing w:line="360" w:lineRule="auto"/>
        <w:ind w:left="0" w:firstLine="709"/>
        <w:jc w:val="both"/>
        <w:rPr>
          <w:rFonts w:ascii="Times New Roman" w:hAnsi="Times New Roman" w:cs="Times New Roman"/>
          <w:sz w:val="28"/>
          <w:szCs w:val="28"/>
        </w:rPr>
      </w:pPr>
      <w:bookmarkStart w:id="80" w:name="bookmark242"/>
      <w:bookmarkEnd w:id="80"/>
      <w:r w:rsidRPr="0019785A">
        <w:rPr>
          <w:rFonts w:ascii="Times New Roman" w:hAnsi="Times New Roman" w:cs="Times New Roman"/>
          <w:color w:val="000000"/>
          <w:sz w:val="28"/>
          <w:szCs w:val="28"/>
        </w:rPr>
        <w:t>получение основных документов финансового плана (бюджетов движения денежных средств, доходов и расходов, прогнозного бухгалтерского баланса);</w:t>
      </w:r>
    </w:p>
    <w:p w:rsidR="0019785A" w:rsidRPr="0019785A" w:rsidRDefault="0019785A" w:rsidP="0019785A">
      <w:pPr>
        <w:pStyle w:val="a6"/>
        <w:numPr>
          <w:ilvl w:val="0"/>
          <w:numId w:val="25"/>
        </w:numPr>
        <w:spacing w:line="360" w:lineRule="auto"/>
        <w:ind w:left="0" w:firstLine="709"/>
        <w:jc w:val="both"/>
        <w:rPr>
          <w:rFonts w:ascii="Times New Roman" w:hAnsi="Times New Roman" w:cs="Times New Roman"/>
          <w:sz w:val="28"/>
          <w:szCs w:val="28"/>
        </w:rPr>
      </w:pPr>
      <w:bookmarkStart w:id="81" w:name="bookmark243"/>
      <w:bookmarkEnd w:id="81"/>
      <w:r w:rsidRPr="0019785A">
        <w:rPr>
          <w:rFonts w:ascii="Times New Roman" w:hAnsi="Times New Roman" w:cs="Times New Roman"/>
          <w:color w:val="000000"/>
          <w:sz w:val="28"/>
          <w:szCs w:val="28"/>
        </w:rPr>
        <w:t>возможность осуществления финансового контроля за исполнением планов и отдельных финансовых показателей;</w:t>
      </w:r>
    </w:p>
    <w:p w:rsidR="0019785A" w:rsidRPr="0019785A" w:rsidRDefault="0019785A" w:rsidP="0019785A">
      <w:pPr>
        <w:pStyle w:val="a6"/>
        <w:numPr>
          <w:ilvl w:val="0"/>
          <w:numId w:val="25"/>
        </w:numPr>
        <w:spacing w:line="360" w:lineRule="auto"/>
        <w:ind w:left="0" w:firstLine="709"/>
        <w:jc w:val="both"/>
        <w:rPr>
          <w:rFonts w:ascii="Times New Roman" w:hAnsi="Times New Roman" w:cs="Times New Roman"/>
          <w:sz w:val="28"/>
          <w:szCs w:val="28"/>
        </w:rPr>
      </w:pPr>
      <w:bookmarkStart w:id="82" w:name="bookmark244"/>
      <w:bookmarkEnd w:id="82"/>
      <w:r w:rsidRPr="0019785A">
        <w:rPr>
          <w:rFonts w:ascii="Times New Roman" w:hAnsi="Times New Roman" w:cs="Times New Roman"/>
          <w:color w:val="000000"/>
          <w:sz w:val="28"/>
          <w:szCs w:val="28"/>
        </w:rPr>
        <w:t>возможность проведения план-фак анализа, что позволит выявить причины отклонений фактических показателей от предусмотренных планом</w:t>
      </w:r>
      <w:r>
        <w:rPr>
          <w:rFonts w:ascii="Times New Roman" w:hAnsi="Times New Roman" w:cs="Times New Roman"/>
          <w:color w:val="000000"/>
          <w:sz w:val="28"/>
          <w:szCs w:val="28"/>
        </w:rPr>
        <w:t>.</w:t>
      </w:r>
    </w:p>
    <w:p w:rsidR="00F440CF" w:rsidRDefault="0019785A" w:rsidP="0019785A">
      <w:pPr>
        <w:pStyle w:val="a6"/>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Стоимость затрат связанных с внедрением данной программы составляет 6 000 руб. Также бухгалтер должен пройти курсы по обучение данной программы, и интеграции её в систему 1С. Предприятия. </w:t>
      </w:r>
    </w:p>
    <w:p w:rsidR="0019785A" w:rsidRPr="0019785A" w:rsidRDefault="0019785A" w:rsidP="0019785A">
      <w:pPr>
        <w:pStyle w:val="a6"/>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Общая стоимость данных затрат составит 50 000 руб. </w:t>
      </w:r>
    </w:p>
    <w:p w:rsidR="00E65A8E" w:rsidRDefault="00E65A8E" w:rsidP="00907230">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Для оценки экономического эффекта от предложенных мероприятий рассмотрим показатели деятельности </w:t>
      </w:r>
      <w:r w:rsidR="0019785A">
        <w:rPr>
          <w:rFonts w:ascii="Times New Roman" w:hAnsi="Times New Roman" w:cs="Times New Roman"/>
          <w:sz w:val="28"/>
          <w:szCs w:val="28"/>
        </w:rPr>
        <w:t xml:space="preserve">после внедрения </w:t>
      </w:r>
      <w:r w:rsidRPr="00E65A8E">
        <w:rPr>
          <w:rFonts w:ascii="Times New Roman" w:hAnsi="Times New Roman" w:cs="Times New Roman"/>
          <w:sz w:val="28"/>
          <w:szCs w:val="28"/>
        </w:rPr>
        <w:t>ООО «СМК «ЭСТЕРА»</w:t>
      </w:r>
      <w:r>
        <w:rPr>
          <w:rFonts w:ascii="Times New Roman" w:hAnsi="Times New Roman" w:cs="Times New Roman"/>
          <w:sz w:val="28"/>
          <w:szCs w:val="28"/>
        </w:rPr>
        <w:t>.</w:t>
      </w:r>
    </w:p>
    <w:p w:rsidR="00E65A8E" w:rsidRDefault="00E65A8E" w:rsidP="00E65A8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Для внедрения  системы </w:t>
      </w:r>
      <w:r>
        <w:rPr>
          <w:rFonts w:ascii="Times New Roman" w:hAnsi="Times New Roman" w:cs="Times New Roman"/>
          <w:sz w:val="28"/>
          <w:szCs w:val="28"/>
          <w:lang w:val="en-US"/>
        </w:rPr>
        <w:t>KPI</w:t>
      </w:r>
      <w:r>
        <w:rPr>
          <w:rFonts w:ascii="Times New Roman" w:hAnsi="Times New Roman" w:cs="Times New Roman"/>
          <w:sz w:val="28"/>
          <w:szCs w:val="28"/>
        </w:rPr>
        <w:t xml:space="preserve"> предусмотрены следующие расходы (таблица </w:t>
      </w:r>
      <w:r w:rsidR="004B75B5">
        <w:rPr>
          <w:rFonts w:ascii="Times New Roman" w:hAnsi="Times New Roman" w:cs="Times New Roman"/>
          <w:sz w:val="28"/>
          <w:szCs w:val="28"/>
        </w:rPr>
        <w:t>26</w:t>
      </w:r>
      <w:r>
        <w:rPr>
          <w:rFonts w:ascii="Times New Roman" w:hAnsi="Times New Roman" w:cs="Times New Roman"/>
          <w:sz w:val="28"/>
          <w:szCs w:val="28"/>
        </w:rPr>
        <w:t>)</w:t>
      </w:r>
    </w:p>
    <w:p w:rsidR="00F440CF" w:rsidRDefault="00F440CF">
      <w:pPr>
        <w:rPr>
          <w:rFonts w:ascii="Times New Roman" w:hAnsi="Times New Roman" w:cs="Times New Roman"/>
          <w:sz w:val="28"/>
          <w:szCs w:val="28"/>
        </w:rPr>
      </w:pPr>
      <w:r>
        <w:rPr>
          <w:rFonts w:ascii="Times New Roman" w:hAnsi="Times New Roman" w:cs="Times New Roman"/>
          <w:sz w:val="28"/>
          <w:szCs w:val="28"/>
        </w:rPr>
        <w:br w:type="page"/>
      </w:r>
    </w:p>
    <w:p w:rsidR="00E65A8E" w:rsidRDefault="00E65A8E" w:rsidP="00E65A8E">
      <w:pPr>
        <w:spacing w:after="0" w:line="360" w:lineRule="auto"/>
        <w:ind w:firstLine="851"/>
        <w:jc w:val="right"/>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4B75B5">
        <w:rPr>
          <w:rFonts w:ascii="Times New Roman" w:hAnsi="Times New Roman" w:cs="Times New Roman"/>
          <w:sz w:val="28"/>
          <w:szCs w:val="28"/>
        </w:rPr>
        <w:t>26</w:t>
      </w:r>
    </w:p>
    <w:p w:rsidR="00D54BE1" w:rsidRDefault="00D54BE1" w:rsidP="00D54BE1">
      <w:pPr>
        <w:spacing w:after="0" w:line="36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Расходы </w:t>
      </w:r>
      <w:r w:rsidRPr="00D54BE1">
        <w:rPr>
          <w:rFonts w:ascii="Times New Roman" w:hAnsi="Times New Roman" w:cs="Times New Roman"/>
          <w:sz w:val="28"/>
          <w:szCs w:val="28"/>
        </w:rPr>
        <w:t xml:space="preserve">системы </w:t>
      </w:r>
      <w:r w:rsidRPr="00D54BE1">
        <w:rPr>
          <w:rFonts w:ascii="Times New Roman" w:hAnsi="Times New Roman" w:cs="Times New Roman"/>
          <w:sz w:val="28"/>
          <w:szCs w:val="28"/>
          <w:lang w:val="en-US"/>
        </w:rPr>
        <w:t>KPI</w:t>
      </w:r>
    </w:p>
    <w:tbl>
      <w:tblPr>
        <w:tblStyle w:val="a4"/>
        <w:tblW w:w="5000" w:type="pct"/>
        <w:tblLook w:val="04A0" w:firstRow="1" w:lastRow="0" w:firstColumn="1" w:lastColumn="0" w:noHBand="0" w:noVBand="1"/>
      </w:tblPr>
      <w:tblGrid>
        <w:gridCol w:w="5484"/>
        <w:gridCol w:w="4144"/>
      </w:tblGrid>
      <w:tr w:rsidR="00E65A8E" w:rsidRPr="00F949C2" w:rsidTr="0019785A">
        <w:trPr>
          <w:trHeight w:val="383"/>
        </w:trPr>
        <w:tc>
          <w:tcPr>
            <w:tcW w:w="2848" w:type="pct"/>
          </w:tcPr>
          <w:p w:rsidR="00E65A8E" w:rsidRPr="00F949C2" w:rsidRDefault="00E65A8E" w:rsidP="00F949C2">
            <w:pPr>
              <w:rPr>
                <w:rFonts w:ascii="Times New Roman" w:hAnsi="Times New Roman" w:cs="Times New Roman"/>
                <w:sz w:val="24"/>
                <w:szCs w:val="24"/>
              </w:rPr>
            </w:pPr>
            <w:r w:rsidRPr="00F949C2">
              <w:rPr>
                <w:rFonts w:ascii="Times New Roman" w:hAnsi="Times New Roman" w:cs="Times New Roman"/>
                <w:sz w:val="24"/>
                <w:szCs w:val="24"/>
              </w:rPr>
              <w:t xml:space="preserve">Показатель </w:t>
            </w:r>
          </w:p>
        </w:tc>
        <w:tc>
          <w:tcPr>
            <w:tcW w:w="2152" w:type="pct"/>
          </w:tcPr>
          <w:p w:rsidR="00E65A8E" w:rsidRPr="00F949C2" w:rsidRDefault="00E65A8E" w:rsidP="00F949C2">
            <w:pPr>
              <w:rPr>
                <w:rFonts w:ascii="Times New Roman" w:hAnsi="Times New Roman" w:cs="Times New Roman"/>
                <w:sz w:val="24"/>
                <w:szCs w:val="24"/>
              </w:rPr>
            </w:pPr>
            <w:r w:rsidRPr="00F949C2">
              <w:rPr>
                <w:rFonts w:ascii="Times New Roman" w:hAnsi="Times New Roman" w:cs="Times New Roman"/>
                <w:sz w:val="24"/>
                <w:szCs w:val="24"/>
              </w:rPr>
              <w:t>Сумма, руб.</w:t>
            </w:r>
          </w:p>
        </w:tc>
      </w:tr>
      <w:tr w:rsidR="00E65A8E" w:rsidRPr="00F949C2" w:rsidTr="0019785A">
        <w:trPr>
          <w:trHeight w:val="417"/>
        </w:trPr>
        <w:tc>
          <w:tcPr>
            <w:tcW w:w="2848" w:type="pct"/>
          </w:tcPr>
          <w:p w:rsidR="00E65A8E" w:rsidRPr="00F949C2" w:rsidRDefault="00E65A8E" w:rsidP="00F949C2">
            <w:pPr>
              <w:rPr>
                <w:rFonts w:ascii="Times New Roman" w:hAnsi="Times New Roman" w:cs="Times New Roman"/>
                <w:sz w:val="24"/>
                <w:szCs w:val="24"/>
              </w:rPr>
            </w:pPr>
            <w:r w:rsidRPr="00F949C2">
              <w:rPr>
                <w:rFonts w:ascii="Times New Roman" w:hAnsi="Times New Roman" w:cs="Times New Roman"/>
                <w:sz w:val="24"/>
                <w:szCs w:val="24"/>
              </w:rPr>
              <w:t>Расчет показателей для премиального фонда</w:t>
            </w:r>
          </w:p>
        </w:tc>
        <w:tc>
          <w:tcPr>
            <w:tcW w:w="2152" w:type="pct"/>
          </w:tcPr>
          <w:p w:rsidR="00E65A8E" w:rsidRPr="00F949C2" w:rsidRDefault="00E65A8E" w:rsidP="00F949C2">
            <w:pPr>
              <w:rPr>
                <w:rFonts w:ascii="Times New Roman" w:hAnsi="Times New Roman" w:cs="Times New Roman"/>
                <w:sz w:val="24"/>
                <w:szCs w:val="24"/>
              </w:rPr>
            </w:pPr>
            <w:r w:rsidRPr="00F949C2">
              <w:rPr>
                <w:rFonts w:ascii="Times New Roman" w:hAnsi="Times New Roman" w:cs="Times New Roman"/>
                <w:sz w:val="24"/>
                <w:szCs w:val="24"/>
              </w:rPr>
              <w:t xml:space="preserve">15 000 </w:t>
            </w:r>
          </w:p>
        </w:tc>
      </w:tr>
      <w:tr w:rsidR="00E65A8E" w:rsidRPr="00F949C2" w:rsidTr="0019785A">
        <w:trPr>
          <w:trHeight w:val="409"/>
        </w:trPr>
        <w:tc>
          <w:tcPr>
            <w:tcW w:w="2848" w:type="pct"/>
          </w:tcPr>
          <w:p w:rsidR="00E65A8E" w:rsidRPr="00F949C2" w:rsidRDefault="00E65A8E" w:rsidP="00F949C2">
            <w:pPr>
              <w:rPr>
                <w:rFonts w:ascii="Times New Roman" w:hAnsi="Times New Roman" w:cs="Times New Roman"/>
                <w:sz w:val="24"/>
                <w:szCs w:val="24"/>
              </w:rPr>
            </w:pPr>
            <w:r w:rsidRPr="00F949C2">
              <w:rPr>
                <w:rFonts w:ascii="Times New Roman" w:hAnsi="Times New Roman" w:cs="Times New Roman"/>
                <w:sz w:val="24"/>
                <w:szCs w:val="24"/>
              </w:rPr>
              <w:t>Обновление программного обеспечения</w:t>
            </w:r>
          </w:p>
        </w:tc>
        <w:tc>
          <w:tcPr>
            <w:tcW w:w="2152" w:type="pct"/>
          </w:tcPr>
          <w:p w:rsidR="00E65A8E" w:rsidRPr="00F949C2" w:rsidRDefault="00E65A8E" w:rsidP="00F949C2">
            <w:pPr>
              <w:rPr>
                <w:rFonts w:ascii="Times New Roman" w:hAnsi="Times New Roman" w:cs="Times New Roman"/>
                <w:sz w:val="24"/>
                <w:szCs w:val="24"/>
              </w:rPr>
            </w:pPr>
            <w:r w:rsidRPr="00F949C2">
              <w:rPr>
                <w:rFonts w:ascii="Times New Roman" w:hAnsi="Times New Roman" w:cs="Times New Roman"/>
                <w:sz w:val="24"/>
                <w:szCs w:val="24"/>
              </w:rPr>
              <w:t xml:space="preserve">35 000 </w:t>
            </w:r>
          </w:p>
        </w:tc>
      </w:tr>
      <w:tr w:rsidR="00E65A8E" w:rsidRPr="00F949C2" w:rsidTr="0019785A">
        <w:trPr>
          <w:trHeight w:val="589"/>
        </w:trPr>
        <w:tc>
          <w:tcPr>
            <w:tcW w:w="2848" w:type="pct"/>
          </w:tcPr>
          <w:p w:rsidR="00E65A8E" w:rsidRPr="00F949C2" w:rsidRDefault="00E65A8E" w:rsidP="00F949C2">
            <w:pPr>
              <w:rPr>
                <w:rFonts w:ascii="Times New Roman" w:hAnsi="Times New Roman" w:cs="Times New Roman"/>
                <w:sz w:val="24"/>
                <w:szCs w:val="24"/>
              </w:rPr>
            </w:pPr>
            <w:r w:rsidRPr="00F949C2">
              <w:rPr>
                <w:rFonts w:ascii="Times New Roman" w:hAnsi="Times New Roman" w:cs="Times New Roman"/>
                <w:sz w:val="24"/>
                <w:szCs w:val="24"/>
              </w:rPr>
              <w:t>Подготовка ознакомительной документации отделом кадров</w:t>
            </w:r>
          </w:p>
        </w:tc>
        <w:tc>
          <w:tcPr>
            <w:tcW w:w="2152" w:type="pct"/>
          </w:tcPr>
          <w:p w:rsidR="00E65A8E" w:rsidRPr="00F949C2" w:rsidRDefault="00E65A8E" w:rsidP="00F949C2">
            <w:pPr>
              <w:rPr>
                <w:rFonts w:ascii="Times New Roman" w:hAnsi="Times New Roman" w:cs="Times New Roman"/>
                <w:sz w:val="24"/>
                <w:szCs w:val="24"/>
              </w:rPr>
            </w:pPr>
            <w:r w:rsidRPr="00F949C2">
              <w:rPr>
                <w:rFonts w:ascii="Times New Roman" w:hAnsi="Times New Roman" w:cs="Times New Roman"/>
                <w:sz w:val="24"/>
                <w:szCs w:val="24"/>
              </w:rPr>
              <w:t xml:space="preserve">10 000 </w:t>
            </w:r>
          </w:p>
        </w:tc>
      </w:tr>
      <w:tr w:rsidR="00E65A8E" w:rsidRPr="00F949C2" w:rsidTr="00E65A8E">
        <w:tc>
          <w:tcPr>
            <w:tcW w:w="2848" w:type="pct"/>
          </w:tcPr>
          <w:p w:rsidR="00E65A8E" w:rsidRPr="00F949C2" w:rsidRDefault="00E65A8E" w:rsidP="00F949C2">
            <w:pPr>
              <w:rPr>
                <w:rFonts w:ascii="Times New Roman" w:hAnsi="Times New Roman" w:cs="Times New Roman"/>
                <w:sz w:val="24"/>
                <w:szCs w:val="24"/>
              </w:rPr>
            </w:pPr>
            <w:r w:rsidRPr="00F949C2">
              <w:rPr>
                <w:rFonts w:ascii="Times New Roman" w:hAnsi="Times New Roman" w:cs="Times New Roman"/>
                <w:sz w:val="24"/>
                <w:szCs w:val="24"/>
              </w:rPr>
              <w:t xml:space="preserve">Итого </w:t>
            </w:r>
          </w:p>
        </w:tc>
        <w:tc>
          <w:tcPr>
            <w:tcW w:w="2152" w:type="pct"/>
          </w:tcPr>
          <w:p w:rsidR="00E65A8E" w:rsidRPr="00F949C2" w:rsidRDefault="00E65A8E" w:rsidP="00F949C2">
            <w:pPr>
              <w:rPr>
                <w:rFonts w:ascii="Times New Roman" w:hAnsi="Times New Roman" w:cs="Times New Roman"/>
                <w:sz w:val="24"/>
                <w:szCs w:val="24"/>
              </w:rPr>
            </w:pPr>
            <w:r w:rsidRPr="00F949C2">
              <w:rPr>
                <w:rFonts w:ascii="Times New Roman" w:hAnsi="Times New Roman" w:cs="Times New Roman"/>
                <w:sz w:val="24"/>
                <w:szCs w:val="24"/>
              </w:rPr>
              <w:t>60 000 руб.</w:t>
            </w:r>
          </w:p>
        </w:tc>
      </w:tr>
    </w:tbl>
    <w:p w:rsidR="00F949C2" w:rsidRDefault="00F949C2" w:rsidP="00F949C2">
      <w:pPr>
        <w:spacing w:after="0" w:line="360" w:lineRule="auto"/>
        <w:ind w:firstLine="851"/>
        <w:jc w:val="both"/>
        <w:rPr>
          <w:rFonts w:ascii="Times New Roman" w:hAnsi="Times New Roman" w:cs="Times New Roman"/>
          <w:sz w:val="28"/>
          <w:szCs w:val="28"/>
        </w:rPr>
      </w:pPr>
    </w:p>
    <w:p w:rsidR="00F949C2" w:rsidRDefault="00F949C2" w:rsidP="00F949C2">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Как бы ранее установлено, заработная плата сотрудников </w:t>
      </w:r>
      <w:r w:rsidR="00E65A8E">
        <w:rPr>
          <w:rFonts w:ascii="Times New Roman" w:hAnsi="Times New Roman" w:cs="Times New Roman"/>
          <w:sz w:val="28"/>
          <w:szCs w:val="28"/>
        </w:rPr>
        <w:t xml:space="preserve"> </w:t>
      </w:r>
      <w:r w:rsidRPr="00F949C2">
        <w:rPr>
          <w:rFonts w:ascii="Times New Roman" w:hAnsi="Times New Roman" w:cs="Times New Roman"/>
          <w:sz w:val="28"/>
          <w:szCs w:val="28"/>
        </w:rPr>
        <w:t>ООО «СМК «ЭСТЕРА»</w:t>
      </w:r>
      <w:r>
        <w:rPr>
          <w:rFonts w:ascii="Times New Roman" w:hAnsi="Times New Roman" w:cs="Times New Roman"/>
          <w:sz w:val="28"/>
          <w:szCs w:val="28"/>
        </w:rPr>
        <w:t xml:space="preserve"> в 2020 г. составляет - </w:t>
      </w:r>
      <w:r w:rsidRPr="00F949C2">
        <w:rPr>
          <w:rFonts w:ascii="Times New Roman" w:hAnsi="Times New Roman" w:cs="Times New Roman"/>
          <w:sz w:val="28"/>
          <w:szCs w:val="28"/>
        </w:rPr>
        <w:t>19454,5</w:t>
      </w:r>
      <w:r>
        <w:rPr>
          <w:rFonts w:ascii="Times New Roman" w:hAnsi="Times New Roman" w:cs="Times New Roman"/>
          <w:sz w:val="28"/>
          <w:szCs w:val="28"/>
        </w:rPr>
        <w:t xml:space="preserve"> тыс. руб.</w:t>
      </w:r>
    </w:p>
    <w:p w:rsidR="00F949C2" w:rsidRDefault="00F949C2" w:rsidP="00F949C2">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 внедрении системы </w:t>
      </w:r>
      <w:r>
        <w:rPr>
          <w:rFonts w:ascii="Times New Roman" w:hAnsi="Times New Roman" w:cs="Times New Roman"/>
          <w:sz w:val="28"/>
          <w:szCs w:val="28"/>
          <w:lang w:val="en-US"/>
        </w:rPr>
        <w:t>KPI</w:t>
      </w:r>
      <w:r>
        <w:rPr>
          <w:rFonts w:ascii="Times New Roman" w:hAnsi="Times New Roman" w:cs="Times New Roman"/>
          <w:sz w:val="28"/>
          <w:szCs w:val="28"/>
        </w:rPr>
        <w:t xml:space="preserve"> у административных сотрудников, сокращение премиального фонда в год составит – 175 тыс. руб.</w:t>
      </w:r>
    </w:p>
    <w:p w:rsidR="00FE710A" w:rsidRDefault="00FE710A" w:rsidP="00F949C2">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Как было ранее установлено, заработная плата сотрудников </w:t>
      </w:r>
      <w:r w:rsidRPr="00FE710A">
        <w:rPr>
          <w:rFonts w:ascii="Times New Roman" w:hAnsi="Times New Roman" w:cs="Times New Roman"/>
          <w:sz w:val="28"/>
          <w:szCs w:val="28"/>
        </w:rPr>
        <w:t>ООО «СМК «ЭСТЕРА»</w:t>
      </w:r>
      <w:r>
        <w:rPr>
          <w:rFonts w:ascii="Times New Roman" w:hAnsi="Times New Roman" w:cs="Times New Roman"/>
          <w:sz w:val="28"/>
          <w:szCs w:val="28"/>
        </w:rPr>
        <w:t xml:space="preserve"> из оклада и премиальной части заработной платы, которая в среднем составляет 50% от оклада.</w:t>
      </w:r>
    </w:p>
    <w:p w:rsidR="00FE710A" w:rsidRDefault="00FE710A" w:rsidP="00FE710A">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Иначе говоря, при внедрении данной системы оплаты труда на всем предприятии, планируется экономия средств в среднем 5%, за счет оценки качества выполняемых работ и достижения поставленных целей составит. Тогда затраты на оплату труда составит:</w:t>
      </w:r>
    </w:p>
    <w:p w:rsidR="00FE710A" w:rsidRDefault="00FE710A" w:rsidP="00FE710A">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19454,5*95% = 18482 тыс. руб.</w:t>
      </w:r>
    </w:p>
    <w:p w:rsidR="0019785A" w:rsidRDefault="0019785A" w:rsidP="0019785A">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таблице </w:t>
      </w:r>
      <w:r w:rsidR="004B75B5">
        <w:rPr>
          <w:rFonts w:ascii="Times New Roman" w:hAnsi="Times New Roman" w:cs="Times New Roman"/>
          <w:sz w:val="28"/>
          <w:szCs w:val="28"/>
        </w:rPr>
        <w:t>27</w:t>
      </w:r>
      <w:r>
        <w:rPr>
          <w:rFonts w:ascii="Times New Roman" w:hAnsi="Times New Roman" w:cs="Times New Roman"/>
          <w:sz w:val="28"/>
          <w:szCs w:val="28"/>
        </w:rPr>
        <w:t xml:space="preserve"> представим изменения показателей, от внедрения данных мероприятий</w:t>
      </w:r>
      <w:r w:rsidR="00FD5006">
        <w:rPr>
          <w:rFonts w:ascii="Times New Roman" w:hAnsi="Times New Roman" w:cs="Times New Roman"/>
          <w:sz w:val="28"/>
          <w:szCs w:val="28"/>
        </w:rPr>
        <w:t>.</w:t>
      </w:r>
    </w:p>
    <w:p w:rsidR="0019785A" w:rsidRDefault="0019785A" w:rsidP="0019785A">
      <w:pPr>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004B75B5">
        <w:rPr>
          <w:rFonts w:ascii="Times New Roman" w:hAnsi="Times New Roman" w:cs="Times New Roman"/>
          <w:sz w:val="28"/>
          <w:szCs w:val="28"/>
        </w:rPr>
        <w:t>27</w:t>
      </w:r>
      <w:r>
        <w:rPr>
          <w:rFonts w:ascii="Times New Roman" w:hAnsi="Times New Roman" w:cs="Times New Roman"/>
          <w:sz w:val="28"/>
          <w:szCs w:val="28"/>
        </w:rPr>
        <w:t xml:space="preserve"> </w:t>
      </w:r>
    </w:p>
    <w:p w:rsidR="0019785A" w:rsidRDefault="0019785A" w:rsidP="0019785A">
      <w:pPr>
        <w:jc w:val="center"/>
        <w:rPr>
          <w:rFonts w:ascii="Times New Roman" w:hAnsi="Times New Roman" w:cs="Times New Roman"/>
          <w:sz w:val="28"/>
          <w:szCs w:val="28"/>
        </w:rPr>
      </w:pPr>
      <w:r>
        <w:rPr>
          <w:rFonts w:ascii="Times New Roman" w:hAnsi="Times New Roman" w:cs="Times New Roman"/>
          <w:sz w:val="28"/>
          <w:szCs w:val="28"/>
        </w:rPr>
        <w:t xml:space="preserve">Сравнение основных показателей при внедрении мероприятий в </w:t>
      </w:r>
      <w:r w:rsidRPr="00575566">
        <w:rPr>
          <w:rFonts w:ascii="Times New Roman" w:hAnsi="Times New Roman" w:cs="Times New Roman"/>
          <w:sz w:val="28"/>
          <w:szCs w:val="28"/>
        </w:rPr>
        <w:t>ООО «СМК «ЭСТЕРА»</w:t>
      </w:r>
    </w:p>
    <w:tbl>
      <w:tblPr>
        <w:tblStyle w:val="a4"/>
        <w:tblW w:w="5000" w:type="pct"/>
        <w:tblLook w:val="04A0" w:firstRow="1" w:lastRow="0" w:firstColumn="1" w:lastColumn="0" w:noHBand="0" w:noVBand="1"/>
      </w:tblPr>
      <w:tblGrid>
        <w:gridCol w:w="5484"/>
        <w:gridCol w:w="4144"/>
      </w:tblGrid>
      <w:tr w:rsidR="0019785A" w:rsidRPr="00F949C2" w:rsidTr="00AE4C08">
        <w:tc>
          <w:tcPr>
            <w:tcW w:w="5000" w:type="pct"/>
            <w:gridSpan w:val="2"/>
          </w:tcPr>
          <w:p w:rsidR="0019785A" w:rsidRPr="00F949C2" w:rsidRDefault="0019785A" w:rsidP="00AE4C08">
            <w:pPr>
              <w:jc w:val="center"/>
              <w:rPr>
                <w:rFonts w:ascii="Times New Roman" w:hAnsi="Times New Roman" w:cs="Times New Roman"/>
                <w:sz w:val="24"/>
                <w:szCs w:val="24"/>
              </w:rPr>
            </w:pPr>
            <w:r w:rsidRPr="00F949C2">
              <w:rPr>
                <w:rFonts w:ascii="Times New Roman" w:hAnsi="Times New Roman" w:cs="Times New Roman"/>
                <w:sz w:val="24"/>
                <w:szCs w:val="24"/>
              </w:rPr>
              <w:t>Показател</w:t>
            </w:r>
            <w:r>
              <w:rPr>
                <w:rFonts w:ascii="Times New Roman" w:hAnsi="Times New Roman" w:cs="Times New Roman"/>
                <w:sz w:val="24"/>
                <w:szCs w:val="24"/>
              </w:rPr>
              <w:t>и до внедрения</w:t>
            </w:r>
          </w:p>
        </w:tc>
      </w:tr>
      <w:tr w:rsidR="0019785A" w:rsidRPr="00F949C2" w:rsidTr="00AE4C08">
        <w:tc>
          <w:tcPr>
            <w:tcW w:w="2848" w:type="pct"/>
          </w:tcPr>
          <w:p w:rsidR="0019785A" w:rsidRPr="00F949C2" w:rsidRDefault="0019785A" w:rsidP="00AE4C08">
            <w:pPr>
              <w:rPr>
                <w:rFonts w:ascii="Times New Roman" w:hAnsi="Times New Roman" w:cs="Times New Roman"/>
                <w:sz w:val="24"/>
                <w:szCs w:val="24"/>
              </w:rPr>
            </w:pPr>
            <w:r>
              <w:rPr>
                <w:rFonts w:ascii="Times New Roman" w:hAnsi="Times New Roman" w:cs="Times New Roman"/>
                <w:sz w:val="24"/>
                <w:szCs w:val="24"/>
              </w:rPr>
              <w:t>Выручка, тыс. руб.</w:t>
            </w:r>
          </w:p>
        </w:tc>
        <w:tc>
          <w:tcPr>
            <w:tcW w:w="2152" w:type="pct"/>
          </w:tcPr>
          <w:p w:rsidR="0019785A" w:rsidRPr="00F949C2" w:rsidRDefault="0019785A" w:rsidP="00AE4C08">
            <w:pPr>
              <w:rPr>
                <w:rFonts w:ascii="Times New Roman" w:hAnsi="Times New Roman" w:cs="Times New Roman"/>
                <w:sz w:val="24"/>
                <w:szCs w:val="24"/>
              </w:rPr>
            </w:pPr>
            <w:r>
              <w:rPr>
                <w:rFonts w:ascii="Times New Roman" w:hAnsi="Times New Roman" w:cs="Times New Roman"/>
                <w:sz w:val="24"/>
                <w:szCs w:val="24"/>
              </w:rPr>
              <w:t>77389</w:t>
            </w:r>
          </w:p>
        </w:tc>
      </w:tr>
      <w:tr w:rsidR="0019785A" w:rsidRPr="00F949C2" w:rsidTr="00AE4C08">
        <w:tc>
          <w:tcPr>
            <w:tcW w:w="2848" w:type="pct"/>
          </w:tcPr>
          <w:p w:rsidR="0019785A" w:rsidRPr="00F949C2" w:rsidRDefault="0019785A" w:rsidP="00AE4C08">
            <w:pPr>
              <w:rPr>
                <w:rFonts w:ascii="Times New Roman" w:hAnsi="Times New Roman" w:cs="Times New Roman"/>
                <w:sz w:val="24"/>
                <w:szCs w:val="24"/>
              </w:rPr>
            </w:pPr>
            <w:r>
              <w:rPr>
                <w:rFonts w:ascii="Times New Roman" w:hAnsi="Times New Roman" w:cs="Times New Roman"/>
                <w:sz w:val="24"/>
                <w:szCs w:val="24"/>
              </w:rPr>
              <w:t>Себестоимость, тыс. руб.</w:t>
            </w:r>
          </w:p>
        </w:tc>
        <w:tc>
          <w:tcPr>
            <w:tcW w:w="2152" w:type="pct"/>
          </w:tcPr>
          <w:p w:rsidR="0019785A" w:rsidRPr="00F949C2" w:rsidRDefault="0019785A" w:rsidP="00AE4C08">
            <w:pPr>
              <w:rPr>
                <w:rFonts w:ascii="Times New Roman" w:hAnsi="Times New Roman" w:cs="Times New Roman"/>
                <w:sz w:val="24"/>
                <w:szCs w:val="24"/>
              </w:rPr>
            </w:pPr>
            <w:r>
              <w:rPr>
                <w:rFonts w:ascii="Times New Roman" w:hAnsi="Times New Roman" w:cs="Times New Roman"/>
                <w:sz w:val="24"/>
                <w:szCs w:val="24"/>
              </w:rPr>
              <w:t>81533</w:t>
            </w:r>
          </w:p>
        </w:tc>
      </w:tr>
      <w:tr w:rsidR="0019785A" w:rsidRPr="00F949C2" w:rsidTr="00AE4C08">
        <w:tc>
          <w:tcPr>
            <w:tcW w:w="2848" w:type="pct"/>
          </w:tcPr>
          <w:p w:rsidR="0019785A" w:rsidRDefault="0019785A" w:rsidP="00AE4C08">
            <w:pPr>
              <w:rPr>
                <w:rFonts w:ascii="Times New Roman" w:hAnsi="Times New Roman" w:cs="Times New Roman"/>
                <w:sz w:val="24"/>
                <w:szCs w:val="24"/>
              </w:rPr>
            </w:pPr>
            <w:r>
              <w:rPr>
                <w:rFonts w:ascii="Times New Roman" w:hAnsi="Times New Roman" w:cs="Times New Roman"/>
                <w:sz w:val="24"/>
                <w:szCs w:val="24"/>
              </w:rPr>
              <w:t>В том числе заработная плата, тыс. руб.</w:t>
            </w:r>
          </w:p>
        </w:tc>
        <w:tc>
          <w:tcPr>
            <w:tcW w:w="2152" w:type="pct"/>
          </w:tcPr>
          <w:p w:rsidR="0019785A" w:rsidRDefault="0019785A" w:rsidP="00AE4C08">
            <w:pPr>
              <w:rPr>
                <w:rFonts w:ascii="Times New Roman" w:hAnsi="Times New Roman" w:cs="Times New Roman"/>
                <w:sz w:val="24"/>
                <w:szCs w:val="24"/>
              </w:rPr>
            </w:pPr>
            <w:r>
              <w:rPr>
                <w:rFonts w:ascii="Times New Roman" w:hAnsi="Times New Roman" w:cs="Times New Roman"/>
                <w:sz w:val="24"/>
                <w:szCs w:val="24"/>
              </w:rPr>
              <w:t>19454,5</w:t>
            </w:r>
          </w:p>
        </w:tc>
      </w:tr>
      <w:tr w:rsidR="0019785A" w:rsidRPr="00F949C2" w:rsidTr="00AE4C08">
        <w:tc>
          <w:tcPr>
            <w:tcW w:w="2848" w:type="pct"/>
          </w:tcPr>
          <w:p w:rsidR="0019785A" w:rsidRPr="00652761" w:rsidRDefault="0019785A" w:rsidP="00AE4C08">
            <w:pPr>
              <w:rPr>
                <w:rFonts w:ascii="Times New Roman" w:hAnsi="Times New Roman" w:cs="Times New Roman"/>
                <w:sz w:val="24"/>
                <w:szCs w:val="24"/>
              </w:rPr>
            </w:pPr>
            <w:r w:rsidRPr="00652761">
              <w:rPr>
                <w:rFonts w:ascii="Times New Roman" w:hAnsi="Times New Roman" w:cs="Times New Roman"/>
                <w:sz w:val="24"/>
                <w:szCs w:val="24"/>
              </w:rPr>
              <w:t>Убыток</w:t>
            </w:r>
            <w:r w:rsidR="001D1799" w:rsidRPr="00652761">
              <w:rPr>
                <w:rFonts w:ascii="Times New Roman" w:hAnsi="Times New Roman" w:cs="Times New Roman"/>
                <w:sz w:val="24"/>
                <w:szCs w:val="24"/>
              </w:rPr>
              <w:t xml:space="preserve"> от </w:t>
            </w:r>
            <w:r w:rsidR="00652761" w:rsidRPr="00652761">
              <w:rPr>
                <w:rFonts w:ascii="Times New Roman" w:hAnsi="Times New Roman" w:cs="Times New Roman"/>
                <w:sz w:val="24"/>
                <w:szCs w:val="24"/>
              </w:rPr>
              <w:t>продаж</w:t>
            </w:r>
            <w:r w:rsidRPr="00652761">
              <w:rPr>
                <w:rFonts w:ascii="Times New Roman" w:hAnsi="Times New Roman" w:cs="Times New Roman"/>
                <w:sz w:val="24"/>
                <w:szCs w:val="24"/>
              </w:rPr>
              <w:t xml:space="preserve"> тыс. руб.</w:t>
            </w:r>
          </w:p>
        </w:tc>
        <w:tc>
          <w:tcPr>
            <w:tcW w:w="2152" w:type="pct"/>
          </w:tcPr>
          <w:p w:rsidR="0019785A" w:rsidRPr="00652761" w:rsidRDefault="0019785A" w:rsidP="00AE4C08">
            <w:pPr>
              <w:rPr>
                <w:rFonts w:ascii="Times New Roman" w:hAnsi="Times New Roman" w:cs="Times New Roman"/>
                <w:sz w:val="24"/>
                <w:szCs w:val="24"/>
              </w:rPr>
            </w:pPr>
            <w:r w:rsidRPr="00652761">
              <w:rPr>
                <w:rFonts w:ascii="Times New Roman" w:hAnsi="Times New Roman" w:cs="Times New Roman"/>
                <w:sz w:val="24"/>
                <w:szCs w:val="24"/>
              </w:rPr>
              <w:t>-4144</w:t>
            </w:r>
          </w:p>
        </w:tc>
      </w:tr>
      <w:tr w:rsidR="0019785A" w:rsidRPr="00F949C2" w:rsidTr="00AE4C08">
        <w:tc>
          <w:tcPr>
            <w:tcW w:w="2848" w:type="pct"/>
          </w:tcPr>
          <w:p w:rsidR="0019785A" w:rsidRPr="00652761" w:rsidRDefault="0019785A" w:rsidP="00AE4C08">
            <w:pPr>
              <w:rPr>
                <w:rFonts w:ascii="Times New Roman" w:hAnsi="Times New Roman" w:cs="Times New Roman"/>
                <w:sz w:val="24"/>
                <w:szCs w:val="24"/>
              </w:rPr>
            </w:pPr>
            <w:r w:rsidRPr="00652761">
              <w:rPr>
                <w:rFonts w:ascii="Times New Roman" w:hAnsi="Times New Roman" w:cs="Times New Roman"/>
                <w:sz w:val="24"/>
                <w:szCs w:val="24"/>
              </w:rPr>
              <w:t>Чистая прибыль, тыс. руб.</w:t>
            </w:r>
          </w:p>
        </w:tc>
        <w:tc>
          <w:tcPr>
            <w:tcW w:w="2152" w:type="pct"/>
          </w:tcPr>
          <w:p w:rsidR="0019785A" w:rsidRPr="00652761" w:rsidRDefault="0019785A" w:rsidP="00AE4C08">
            <w:pPr>
              <w:rPr>
                <w:rFonts w:ascii="Times New Roman" w:hAnsi="Times New Roman" w:cs="Times New Roman"/>
                <w:sz w:val="24"/>
                <w:szCs w:val="24"/>
              </w:rPr>
            </w:pPr>
            <w:r w:rsidRPr="00652761">
              <w:rPr>
                <w:rFonts w:ascii="Times New Roman" w:hAnsi="Times New Roman" w:cs="Times New Roman"/>
                <w:sz w:val="24"/>
                <w:szCs w:val="24"/>
              </w:rPr>
              <w:t>629</w:t>
            </w:r>
          </w:p>
        </w:tc>
      </w:tr>
      <w:tr w:rsidR="00F440CF" w:rsidRPr="00F949C2" w:rsidTr="00AE4C08">
        <w:tc>
          <w:tcPr>
            <w:tcW w:w="2848" w:type="pct"/>
          </w:tcPr>
          <w:p w:rsidR="00F440CF" w:rsidRPr="00652761" w:rsidRDefault="00F440CF" w:rsidP="00F440CF">
            <w:pPr>
              <w:rPr>
                <w:rFonts w:ascii="Times New Roman" w:hAnsi="Times New Roman" w:cs="Times New Roman"/>
                <w:sz w:val="24"/>
                <w:szCs w:val="24"/>
              </w:rPr>
            </w:pPr>
            <w:r w:rsidRPr="00652761">
              <w:rPr>
                <w:rFonts w:ascii="Times New Roman" w:hAnsi="Times New Roman" w:cs="Times New Roman"/>
                <w:sz w:val="24"/>
                <w:szCs w:val="24"/>
              </w:rPr>
              <w:t>Убыточность  производства, %</w:t>
            </w:r>
          </w:p>
        </w:tc>
        <w:tc>
          <w:tcPr>
            <w:tcW w:w="2152" w:type="pct"/>
          </w:tcPr>
          <w:p w:rsidR="00F440CF" w:rsidRPr="00652761" w:rsidRDefault="00F440CF" w:rsidP="00F440CF">
            <w:pPr>
              <w:rPr>
                <w:rFonts w:ascii="Times New Roman" w:hAnsi="Times New Roman" w:cs="Times New Roman"/>
                <w:sz w:val="24"/>
                <w:szCs w:val="24"/>
              </w:rPr>
            </w:pPr>
            <w:r w:rsidRPr="00652761">
              <w:rPr>
                <w:rFonts w:ascii="Times New Roman" w:hAnsi="Times New Roman" w:cs="Times New Roman"/>
                <w:sz w:val="24"/>
                <w:szCs w:val="24"/>
              </w:rPr>
              <w:t xml:space="preserve">-5,08 </w:t>
            </w:r>
          </w:p>
        </w:tc>
      </w:tr>
      <w:tr w:rsidR="00F440CF" w:rsidRPr="00F949C2" w:rsidTr="00AE4C08">
        <w:tc>
          <w:tcPr>
            <w:tcW w:w="2848" w:type="pct"/>
          </w:tcPr>
          <w:p w:rsidR="00F440CF" w:rsidRPr="00652761" w:rsidRDefault="00F440CF" w:rsidP="00F440CF">
            <w:pPr>
              <w:rPr>
                <w:rFonts w:ascii="Times New Roman" w:hAnsi="Times New Roman" w:cs="Times New Roman"/>
                <w:sz w:val="24"/>
                <w:szCs w:val="24"/>
              </w:rPr>
            </w:pPr>
            <w:r w:rsidRPr="00652761">
              <w:rPr>
                <w:rFonts w:ascii="Times New Roman" w:hAnsi="Times New Roman" w:cs="Times New Roman"/>
                <w:sz w:val="24"/>
                <w:szCs w:val="24"/>
              </w:rPr>
              <w:t>Рентабельность производство по чистой прибыли,%</w:t>
            </w:r>
          </w:p>
        </w:tc>
        <w:tc>
          <w:tcPr>
            <w:tcW w:w="2152" w:type="pct"/>
          </w:tcPr>
          <w:p w:rsidR="00F440CF" w:rsidRPr="00652761" w:rsidRDefault="00F440CF" w:rsidP="00F440CF">
            <w:pPr>
              <w:rPr>
                <w:rFonts w:ascii="Times New Roman" w:hAnsi="Times New Roman" w:cs="Times New Roman"/>
                <w:sz w:val="24"/>
                <w:szCs w:val="24"/>
              </w:rPr>
            </w:pPr>
            <w:r w:rsidRPr="00652761">
              <w:rPr>
                <w:rFonts w:ascii="Times New Roman" w:hAnsi="Times New Roman" w:cs="Times New Roman"/>
                <w:sz w:val="24"/>
                <w:szCs w:val="24"/>
              </w:rPr>
              <w:t>0,77</w:t>
            </w:r>
          </w:p>
        </w:tc>
      </w:tr>
    </w:tbl>
    <w:p w:rsidR="0019785A" w:rsidRDefault="004B75B5" w:rsidP="004B75B5">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27</w:t>
      </w:r>
    </w:p>
    <w:tbl>
      <w:tblPr>
        <w:tblStyle w:val="a4"/>
        <w:tblW w:w="5000" w:type="pct"/>
        <w:tblLook w:val="04A0" w:firstRow="1" w:lastRow="0" w:firstColumn="1" w:lastColumn="0" w:noHBand="0" w:noVBand="1"/>
      </w:tblPr>
      <w:tblGrid>
        <w:gridCol w:w="5484"/>
        <w:gridCol w:w="4144"/>
      </w:tblGrid>
      <w:tr w:rsidR="004847A2" w:rsidRPr="00652761" w:rsidTr="004847A2">
        <w:tc>
          <w:tcPr>
            <w:tcW w:w="5000" w:type="pct"/>
            <w:gridSpan w:val="2"/>
          </w:tcPr>
          <w:p w:rsidR="004847A2" w:rsidRPr="00652761" w:rsidRDefault="004847A2" w:rsidP="004847A2">
            <w:pPr>
              <w:jc w:val="center"/>
              <w:rPr>
                <w:rFonts w:ascii="Times New Roman" w:hAnsi="Times New Roman" w:cs="Times New Roman"/>
                <w:sz w:val="24"/>
                <w:szCs w:val="24"/>
              </w:rPr>
            </w:pPr>
            <w:r w:rsidRPr="004847A2">
              <w:rPr>
                <w:rFonts w:ascii="Times New Roman" w:hAnsi="Times New Roman" w:cs="Times New Roman"/>
                <w:sz w:val="24"/>
                <w:szCs w:val="24"/>
              </w:rPr>
              <w:t>Показатели после внедрения мероприятий</w:t>
            </w:r>
          </w:p>
        </w:tc>
      </w:tr>
      <w:tr w:rsidR="004B75B5" w:rsidRPr="00652761" w:rsidTr="00797A74">
        <w:tc>
          <w:tcPr>
            <w:tcW w:w="2848"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Выручка, тыс. руб.</w:t>
            </w:r>
          </w:p>
        </w:tc>
        <w:tc>
          <w:tcPr>
            <w:tcW w:w="2152"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77389</w:t>
            </w:r>
          </w:p>
        </w:tc>
      </w:tr>
      <w:tr w:rsidR="004B75B5" w:rsidRPr="00652761" w:rsidTr="00797A74">
        <w:tc>
          <w:tcPr>
            <w:tcW w:w="2848"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 xml:space="preserve">Расходы на внедрение системы </w:t>
            </w:r>
            <w:r w:rsidRPr="00652761">
              <w:rPr>
                <w:rFonts w:ascii="Times New Roman" w:hAnsi="Times New Roman" w:cs="Times New Roman"/>
                <w:sz w:val="24"/>
                <w:szCs w:val="24"/>
                <w:lang w:val="en-US"/>
              </w:rPr>
              <w:t>KPI</w:t>
            </w:r>
            <w:r w:rsidRPr="00652761">
              <w:rPr>
                <w:rFonts w:ascii="Times New Roman" w:hAnsi="Times New Roman" w:cs="Times New Roman"/>
                <w:sz w:val="24"/>
                <w:szCs w:val="24"/>
              </w:rPr>
              <w:t>, тыс. руб.</w:t>
            </w:r>
          </w:p>
        </w:tc>
        <w:tc>
          <w:tcPr>
            <w:tcW w:w="2152" w:type="pct"/>
          </w:tcPr>
          <w:p w:rsidR="004B75B5" w:rsidRPr="00652761" w:rsidRDefault="004B75B5" w:rsidP="00797A74">
            <w:pPr>
              <w:rPr>
                <w:rFonts w:ascii="Times New Roman" w:hAnsi="Times New Roman" w:cs="Times New Roman"/>
                <w:sz w:val="24"/>
                <w:szCs w:val="24"/>
                <w:lang w:val="en-US"/>
              </w:rPr>
            </w:pPr>
            <w:r w:rsidRPr="00652761">
              <w:rPr>
                <w:rFonts w:ascii="Times New Roman" w:hAnsi="Times New Roman" w:cs="Times New Roman"/>
                <w:sz w:val="24"/>
                <w:szCs w:val="24"/>
                <w:lang w:val="en-US"/>
              </w:rPr>
              <w:t>60</w:t>
            </w:r>
          </w:p>
        </w:tc>
      </w:tr>
      <w:tr w:rsidR="004B75B5" w:rsidRPr="00652761" w:rsidTr="00797A74">
        <w:tc>
          <w:tcPr>
            <w:tcW w:w="2848"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Расходы на внедрение программы Бюджет 1.1, тыс. руб.</w:t>
            </w:r>
          </w:p>
        </w:tc>
        <w:tc>
          <w:tcPr>
            <w:tcW w:w="2152"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50</w:t>
            </w:r>
          </w:p>
        </w:tc>
      </w:tr>
      <w:tr w:rsidR="004B75B5" w:rsidRPr="00652761" w:rsidTr="00797A74">
        <w:tc>
          <w:tcPr>
            <w:tcW w:w="2848"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Себестоимость, тыс. руб.</w:t>
            </w:r>
          </w:p>
        </w:tc>
        <w:tc>
          <w:tcPr>
            <w:tcW w:w="2152" w:type="pct"/>
          </w:tcPr>
          <w:p w:rsidR="004B75B5" w:rsidRPr="00652761" w:rsidRDefault="004B75B5" w:rsidP="00797A74">
            <w:pPr>
              <w:rPr>
                <w:rFonts w:ascii="Times New Roman" w:hAnsi="Times New Roman" w:cs="Times New Roman"/>
                <w:sz w:val="24"/>
                <w:szCs w:val="24"/>
                <w:lang w:val="en-US"/>
              </w:rPr>
            </w:pPr>
            <w:r w:rsidRPr="00652761">
              <w:rPr>
                <w:rFonts w:ascii="Times New Roman" w:hAnsi="Times New Roman" w:cs="Times New Roman"/>
                <w:sz w:val="24"/>
                <w:szCs w:val="24"/>
              </w:rPr>
              <w:t>80</w:t>
            </w:r>
            <w:r w:rsidRPr="00652761">
              <w:rPr>
                <w:rFonts w:ascii="Times New Roman" w:hAnsi="Times New Roman" w:cs="Times New Roman"/>
                <w:sz w:val="24"/>
                <w:szCs w:val="24"/>
                <w:lang w:val="en-US"/>
              </w:rPr>
              <w:t>62</w:t>
            </w:r>
            <w:r w:rsidRPr="00652761">
              <w:rPr>
                <w:rFonts w:ascii="Times New Roman" w:hAnsi="Times New Roman" w:cs="Times New Roman"/>
                <w:sz w:val="24"/>
                <w:szCs w:val="24"/>
              </w:rPr>
              <w:t>0</w:t>
            </w:r>
          </w:p>
        </w:tc>
      </w:tr>
      <w:tr w:rsidR="004B75B5" w:rsidRPr="00652761" w:rsidTr="00797A74">
        <w:trPr>
          <w:trHeight w:val="245"/>
        </w:trPr>
        <w:tc>
          <w:tcPr>
            <w:tcW w:w="2848"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В том числе заработная плата, тыс. руб.</w:t>
            </w:r>
          </w:p>
        </w:tc>
        <w:tc>
          <w:tcPr>
            <w:tcW w:w="2152"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18482</w:t>
            </w:r>
          </w:p>
        </w:tc>
      </w:tr>
      <w:tr w:rsidR="004B75B5" w:rsidRPr="00652761" w:rsidTr="00797A74">
        <w:tc>
          <w:tcPr>
            <w:tcW w:w="2848"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Убыток от продаж, тыс. руб.</w:t>
            </w:r>
          </w:p>
        </w:tc>
        <w:tc>
          <w:tcPr>
            <w:tcW w:w="2152" w:type="pct"/>
          </w:tcPr>
          <w:p w:rsidR="004B75B5" w:rsidRPr="00652761" w:rsidRDefault="004B75B5" w:rsidP="00797A74">
            <w:pPr>
              <w:rPr>
                <w:rFonts w:ascii="Times New Roman" w:hAnsi="Times New Roman" w:cs="Times New Roman"/>
                <w:sz w:val="24"/>
                <w:szCs w:val="24"/>
                <w:lang w:val="en-US"/>
              </w:rPr>
            </w:pPr>
            <w:r w:rsidRPr="00652761">
              <w:rPr>
                <w:rFonts w:ascii="Times New Roman" w:hAnsi="Times New Roman" w:cs="Times New Roman"/>
                <w:sz w:val="24"/>
                <w:szCs w:val="24"/>
              </w:rPr>
              <w:t>-</w:t>
            </w:r>
            <w:r w:rsidRPr="00652761">
              <w:rPr>
                <w:rFonts w:ascii="Times New Roman" w:hAnsi="Times New Roman" w:cs="Times New Roman"/>
                <w:sz w:val="24"/>
                <w:szCs w:val="24"/>
                <w:lang w:val="en-US"/>
              </w:rPr>
              <w:t>3231</w:t>
            </w:r>
          </w:p>
        </w:tc>
      </w:tr>
      <w:tr w:rsidR="004B75B5" w:rsidRPr="00652761" w:rsidTr="00797A74">
        <w:tc>
          <w:tcPr>
            <w:tcW w:w="2848"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Чистая прибыль, тыс. руб.</w:t>
            </w:r>
          </w:p>
        </w:tc>
        <w:tc>
          <w:tcPr>
            <w:tcW w:w="2152" w:type="pct"/>
          </w:tcPr>
          <w:p w:rsidR="004B75B5" w:rsidRPr="00652761" w:rsidRDefault="004B75B5" w:rsidP="00797A74">
            <w:pPr>
              <w:rPr>
                <w:rFonts w:ascii="Times New Roman" w:hAnsi="Times New Roman" w:cs="Times New Roman"/>
                <w:sz w:val="24"/>
                <w:szCs w:val="24"/>
                <w:lang w:val="en-US"/>
              </w:rPr>
            </w:pPr>
            <w:r w:rsidRPr="00652761">
              <w:rPr>
                <w:rFonts w:ascii="Times New Roman" w:hAnsi="Times New Roman" w:cs="Times New Roman"/>
                <w:sz w:val="24"/>
                <w:szCs w:val="24"/>
                <w:lang w:val="en-US"/>
              </w:rPr>
              <w:t>1360</w:t>
            </w:r>
          </w:p>
        </w:tc>
      </w:tr>
      <w:tr w:rsidR="004B75B5" w:rsidRPr="00652761" w:rsidTr="00797A74">
        <w:tc>
          <w:tcPr>
            <w:tcW w:w="2848"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Убыточность производства, %</w:t>
            </w:r>
          </w:p>
        </w:tc>
        <w:tc>
          <w:tcPr>
            <w:tcW w:w="2152"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w:t>
            </w:r>
            <w:r w:rsidRPr="00652761">
              <w:rPr>
                <w:rFonts w:ascii="Times New Roman" w:hAnsi="Times New Roman" w:cs="Times New Roman"/>
                <w:sz w:val="24"/>
                <w:szCs w:val="24"/>
                <w:lang w:val="en-US"/>
              </w:rPr>
              <w:t>3</w:t>
            </w:r>
            <w:r w:rsidRPr="00652761">
              <w:rPr>
                <w:rFonts w:ascii="Times New Roman" w:hAnsi="Times New Roman" w:cs="Times New Roman"/>
                <w:sz w:val="24"/>
                <w:szCs w:val="24"/>
              </w:rPr>
              <w:t xml:space="preserve">,96 </w:t>
            </w:r>
          </w:p>
        </w:tc>
      </w:tr>
      <w:tr w:rsidR="004B75B5" w:rsidRPr="00652761" w:rsidTr="00797A74">
        <w:tc>
          <w:tcPr>
            <w:tcW w:w="2848"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Рентабельность производство по чистой прибыли,%</w:t>
            </w:r>
          </w:p>
        </w:tc>
        <w:tc>
          <w:tcPr>
            <w:tcW w:w="2152" w:type="pct"/>
          </w:tcPr>
          <w:p w:rsidR="004B75B5" w:rsidRPr="00652761" w:rsidRDefault="004B75B5" w:rsidP="00797A74">
            <w:pPr>
              <w:rPr>
                <w:rFonts w:ascii="Times New Roman" w:hAnsi="Times New Roman" w:cs="Times New Roman"/>
                <w:sz w:val="24"/>
                <w:szCs w:val="24"/>
              </w:rPr>
            </w:pPr>
            <w:r w:rsidRPr="00652761">
              <w:rPr>
                <w:rFonts w:ascii="Times New Roman" w:hAnsi="Times New Roman" w:cs="Times New Roman"/>
                <w:sz w:val="24"/>
                <w:szCs w:val="24"/>
              </w:rPr>
              <w:t>1,69</w:t>
            </w:r>
          </w:p>
        </w:tc>
      </w:tr>
    </w:tbl>
    <w:p w:rsidR="004B75B5" w:rsidRPr="001E6521" w:rsidRDefault="004B75B5" w:rsidP="0019785A">
      <w:pPr>
        <w:spacing w:after="0" w:line="360" w:lineRule="auto"/>
        <w:ind w:firstLine="709"/>
        <w:jc w:val="both"/>
        <w:rPr>
          <w:rFonts w:ascii="Times New Roman" w:hAnsi="Times New Roman" w:cs="Times New Roman"/>
          <w:sz w:val="28"/>
          <w:szCs w:val="28"/>
        </w:rPr>
      </w:pPr>
    </w:p>
    <w:p w:rsidR="0019785A" w:rsidRDefault="0019785A" w:rsidP="0019785A">
      <w:pPr>
        <w:spacing w:after="0" w:line="360" w:lineRule="auto"/>
        <w:ind w:firstLine="709"/>
        <w:jc w:val="both"/>
        <w:rPr>
          <w:rFonts w:ascii="Times New Roman" w:hAnsi="Times New Roman" w:cs="Times New Roman"/>
          <w:sz w:val="28"/>
          <w:szCs w:val="28"/>
        </w:rPr>
      </w:pPr>
      <w:r w:rsidRPr="001E6521">
        <w:rPr>
          <w:rFonts w:ascii="Times New Roman" w:hAnsi="Times New Roman" w:cs="Times New Roman"/>
          <w:sz w:val="28"/>
          <w:szCs w:val="28"/>
        </w:rPr>
        <w:t xml:space="preserve">Таким образом, за счет внедрения системы </w:t>
      </w:r>
      <w:r w:rsidRPr="001E6521">
        <w:rPr>
          <w:rFonts w:ascii="Times New Roman" w:hAnsi="Times New Roman" w:cs="Times New Roman"/>
          <w:sz w:val="28"/>
          <w:szCs w:val="28"/>
          <w:lang w:val="en-US"/>
        </w:rPr>
        <w:t>KPI</w:t>
      </w:r>
      <w:r w:rsidRPr="001E6521">
        <w:rPr>
          <w:rFonts w:ascii="Times New Roman" w:hAnsi="Times New Roman" w:cs="Times New Roman"/>
          <w:sz w:val="28"/>
          <w:szCs w:val="28"/>
        </w:rPr>
        <w:t xml:space="preserve"> и экономии премиального фонда на 5% по всей организации,  чистая прибыль увеличится в отчетном году на 731 тыс. руб. Также необходимо отметить, что рентабельность производства повысится на 1,12%, то есть ООО «СМК «ЭСТЕРА» с 1 рубля выручки будет получать на 1,12 копейки меньше убытка, чем в 2020 году.</w:t>
      </w:r>
    </w:p>
    <w:p w:rsidR="0019785A" w:rsidRDefault="0019785A" w:rsidP="001978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Экономический эффект от предложенных мероприятий представлен на рисунке</w:t>
      </w:r>
      <w:r w:rsidR="00FD5006">
        <w:rPr>
          <w:rFonts w:ascii="Times New Roman" w:hAnsi="Times New Roman" w:cs="Times New Roman"/>
          <w:sz w:val="28"/>
          <w:szCs w:val="28"/>
        </w:rPr>
        <w:t xml:space="preserve"> 10</w:t>
      </w:r>
    </w:p>
    <w:p w:rsidR="004B75B5" w:rsidRDefault="004B75B5" w:rsidP="0019785A">
      <w:pPr>
        <w:spacing w:after="0" w:line="360" w:lineRule="auto"/>
        <w:ind w:firstLine="709"/>
        <w:jc w:val="both"/>
        <w:rPr>
          <w:rFonts w:ascii="Times New Roman" w:hAnsi="Times New Roman" w:cs="Times New Roman"/>
          <w:sz w:val="28"/>
          <w:szCs w:val="28"/>
        </w:rPr>
      </w:pPr>
    </w:p>
    <w:p w:rsidR="0019785A" w:rsidRDefault="0019785A" w:rsidP="0019785A">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47B3828" wp14:editId="292BA8D3">
            <wp:extent cx="5313673" cy="2638425"/>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23228" cy="2643169"/>
                    </a:xfrm>
                    <a:prstGeom prst="rect">
                      <a:avLst/>
                    </a:prstGeom>
                    <a:noFill/>
                  </pic:spPr>
                </pic:pic>
              </a:graphicData>
            </a:graphic>
          </wp:inline>
        </w:drawing>
      </w:r>
    </w:p>
    <w:p w:rsidR="0019785A" w:rsidRDefault="0019785A" w:rsidP="004B75B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FD5006">
        <w:rPr>
          <w:rFonts w:ascii="Times New Roman" w:hAnsi="Times New Roman" w:cs="Times New Roman"/>
          <w:sz w:val="28"/>
          <w:szCs w:val="28"/>
        </w:rPr>
        <w:t xml:space="preserve">10 </w:t>
      </w:r>
      <w:r>
        <w:rPr>
          <w:rFonts w:ascii="Times New Roman" w:hAnsi="Times New Roman" w:cs="Times New Roman"/>
          <w:sz w:val="28"/>
          <w:szCs w:val="28"/>
        </w:rPr>
        <w:t xml:space="preserve">– Экономическая эффективность предложенных мер по совершенствованию расходов </w:t>
      </w:r>
      <w:r w:rsidR="001E6521" w:rsidRPr="001E6521">
        <w:rPr>
          <w:rFonts w:ascii="Times New Roman" w:hAnsi="Times New Roman" w:cs="Times New Roman"/>
          <w:sz w:val="28"/>
          <w:szCs w:val="28"/>
        </w:rPr>
        <w:t>ООО «СМК «ЭСТЕРА</w:t>
      </w:r>
      <w:r w:rsidR="00C00187" w:rsidRPr="00C00187">
        <w:rPr>
          <w:rFonts w:ascii="Times New Roman" w:hAnsi="Times New Roman" w:cs="Times New Roman"/>
          <w:sz w:val="28"/>
          <w:szCs w:val="28"/>
        </w:rPr>
        <w:t>»</w:t>
      </w:r>
    </w:p>
    <w:p w:rsidR="001E6521" w:rsidRPr="001E6521" w:rsidRDefault="001E6521" w:rsidP="001E6521">
      <w:pPr>
        <w:spacing w:after="0" w:line="360" w:lineRule="auto"/>
        <w:ind w:firstLine="709"/>
        <w:jc w:val="both"/>
        <w:rPr>
          <w:rFonts w:ascii="Times New Roman" w:hAnsi="Times New Roman" w:cs="Times New Roman"/>
          <w:sz w:val="28"/>
          <w:szCs w:val="28"/>
        </w:rPr>
      </w:pPr>
      <w:bookmarkStart w:id="83" w:name="_Hlk85377201"/>
      <w:r w:rsidRPr="001E6521">
        <w:rPr>
          <w:rFonts w:ascii="Times New Roman" w:hAnsi="Times New Roman" w:cs="Times New Roman"/>
          <w:color w:val="000000"/>
          <w:sz w:val="28"/>
          <w:szCs w:val="28"/>
        </w:rPr>
        <w:lastRenderedPageBreak/>
        <w:t>Выполнение рекомендуемых мероприятий позволит ООО «СМК «ЭСТЕРА» усовершенствовать систему управления затратами, повысит эффективность его деятельности.</w:t>
      </w:r>
    </w:p>
    <w:p w:rsidR="001E6521" w:rsidRPr="001E6521" w:rsidRDefault="001E6521" w:rsidP="001E6521">
      <w:pPr>
        <w:spacing w:after="0" w:line="360" w:lineRule="auto"/>
        <w:ind w:firstLine="709"/>
        <w:jc w:val="both"/>
        <w:rPr>
          <w:rFonts w:ascii="Times New Roman" w:hAnsi="Times New Roman" w:cs="Times New Roman"/>
          <w:sz w:val="28"/>
          <w:szCs w:val="28"/>
        </w:rPr>
      </w:pPr>
      <w:r w:rsidRPr="001E6521">
        <w:rPr>
          <w:rFonts w:ascii="Times New Roman" w:hAnsi="Times New Roman" w:cs="Times New Roman"/>
          <w:color w:val="000000"/>
          <w:sz w:val="28"/>
          <w:szCs w:val="28"/>
        </w:rPr>
        <w:t>Общий экономический эффект составил: затраты снизились на 1,</w:t>
      </w:r>
      <w:r>
        <w:rPr>
          <w:rFonts w:ascii="Times New Roman" w:hAnsi="Times New Roman" w:cs="Times New Roman"/>
          <w:color w:val="000000"/>
          <w:sz w:val="28"/>
          <w:szCs w:val="28"/>
        </w:rPr>
        <w:t>12</w:t>
      </w:r>
      <w:r w:rsidRPr="001E6521">
        <w:rPr>
          <w:rFonts w:ascii="Times New Roman" w:hAnsi="Times New Roman" w:cs="Times New Roman"/>
          <w:color w:val="000000"/>
          <w:sz w:val="28"/>
          <w:szCs w:val="28"/>
        </w:rPr>
        <w:t xml:space="preserve"> %, отмечен значительный прирост прибыли от продаж. Рентабельность производства выросла на 1,</w:t>
      </w:r>
      <w:r>
        <w:rPr>
          <w:rFonts w:ascii="Times New Roman" w:hAnsi="Times New Roman" w:cs="Times New Roman"/>
          <w:color w:val="000000"/>
          <w:sz w:val="28"/>
          <w:szCs w:val="28"/>
        </w:rPr>
        <w:t>12</w:t>
      </w:r>
      <w:r w:rsidRPr="001E6521">
        <w:rPr>
          <w:rFonts w:ascii="Times New Roman" w:hAnsi="Times New Roman" w:cs="Times New Roman"/>
          <w:color w:val="000000"/>
          <w:sz w:val="28"/>
          <w:szCs w:val="28"/>
        </w:rPr>
        <w:t xml:space="preserve"> процентных пункта, рентабельность </w:t>
      </w:r>
      <w:r>
        <w:rPr>
          <w:rFonts w:ascii="Times New Roman" w:hAnsi="Times New Roman" w:cs="Times New Roman"/>
          <w:color w:val="000000"/>
          <w:sz w:val="28"/>
          <w:szCs w:val="28"/>
        </w:rPr>
        <w:t>по чистой прибыли</w:t>
      </w:r>
      <w:r w:rsidRPr="001E6521">
        <w:rPr>
          <w:rFonts w:ascii="Times New Roman" w:hAnsi="Times New Roman" w:cs="Times New Roman"/>
          <w:color w:val="000000"/>
          <w:sz w:val="28"/>
          <w:szCs w:val="28"/>
        </w:rPr>
        <w:t xml:space="preserve"> на </w:t>
      </w:r>
      <w:r>
        <w:rPr>
          <w:rFonts w:ascii="Times New Roman" w:hAnsi="Times New Roman" w:cs="Times New Roman"/>
          <w:color w:val="000000"/>
          <w:sz w:val="28"/>
          <w:szCs w:val="28"/>
        </w:rPr>
        <w:t>0,92</w:t>
      </w:r>
      <w:r w:rsidRPr="001E6521">
        <w:rPr>
          <w:rFonts w:ascii="Times New Roman" w:hAnsi="Times New Roman" w:cs="Times New Roman"/>
          <w:color w:val="000000"/>
          <w:sz w:val="28"/>
          <w:szCs w:val="28"/>
        </w:rPr>
        <w:t xml:space="preserve"> процентных пункта.</w:t>
      </w:r>
    </w:p>
    <w:p w:rsidR="00FD5006" w:rsidRDefault="001E6521" w:rsidP="001E6521">
      <w:pPr>
        <w:spacing w:after="0" w:line="360" w:lineRule="auto"/>
        <w:ind w:firstLine="709"/>
        <w:jc w:val="both"/>
        <w:rPr>
          <w:rFonts w:ascii="Times New Roman" w:hAnsi="Times New Roman" w:cs="Times New Roman"/>
          <w:color w:val="000000"/>
          <w:sz w:val="28"/>
          <w:szCs w:val="28"/>
        </w:rPr>
      </w:pPr>
      <w:r w:rsidRPr="001E6521">
        <w:rPr>
          <w:rFonts w:ascii="Times New Roman" w:hAnsi="Times New Roman" w:cs="Times New Roman"/>
          <w:color w:val="000000"/>
          <w:sz w:val="28"/>
          <w:szCs w:val="28"/>
        </w:rPr>
        <w:t>Однако необходимо помнить, что современный рынок носит переменчивый характер, необходимо постоянно анализировать его, проводить анализ структуры затрат</w:t>
      </w:r>
      <w:r w:rsidR="00FD5006">
        <w:rPr>
          <w:rFonts w:ascii="Times New Roman" w:hAnsi="Times New Roman" w:cs="Times New Roman"/>
          <w:color w:val="000000"/>
          <w:sz w:val="28"/>
          <w:szCs w:val="28"/>
        </w:rPr>
        <w:t>.</w:t>
      </w:r>
    </w:p>
    <w:bookmarkEnd w:id="83"/>
    <w:p w:rsidR="00FD5006" w:rsidRDefault="00FD5006">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rsidR="005A6FDA" w:rsidRDefault="005A6FDA" w:rsidP="005A6FDA">
      <w:pPr>
        <w:pStyle w:val="1"/>
        <w:jc w:val="center"/>
        <w:rPr>
          <w:rFonts w:cs="Times New Roman"/>
          <w:b/>
          <w:bCs/>
          <w:caps/>
        </w:rPr>
      </w:pPr>
      <w:bookmarkStart w:id="84" w:name="_Toc85377326"/>
      <w:r w:rsidRPr="005A6FDA">
        <w:rPr>
          <w:rFonts w:ascii="Times New Roman Полужирный" w:hAnsi="Times New Roman Полужирный" w:cs="Times New Roman"/>
          <w:b/>
          <w:bCs/>
          <w:caps/>
          <w:color w:val="auto"/>
        </w:rPr>
        <w:lastRenderedPageBreak/>
        <w:t>Заключение</w:t>
      </w:r>
      <w:bookmarkEnd w:id="84"/>
    </w:p>
    <w:p w:rsidR="00B91200" w:rsidRPr="00B91200" w:rsidRDefault="00B91200">
      <w:pPr>
        <w:rPr>
          <w:rFonts w:ascii="Times New Roman" w:hAnsi="Times New Roman" w:cs="Times New Roman"/>
          <w:b/>
          <w:bCs/>
          <w:caps/>
        </w:rPr>
      </w:pPr>
    </w:p>
    <w:p w:rsidR="00B91200" w:rsidRPr="00B91200" w:rsidRDefault="00B91200" w:rsidP="00B91200">
      <w:pPr>
        <w:spacing w:after="0" w:line="360" w:lineRule="auto"/>
        <w:ind w:firstLine="709"/>
        <w:jc w:val="both"/>
        <w:rPr>
          <w:rFonts w:ascii="Times New Roman" w:hAnsi="Times New Roman" w:cs="Times New Roman"/>
          <w:sz w:val="28"/>
          <w:szCs w:val="28"/>
        </w:rPr>
      </w:pPr>
      <w:r w:rsidRPr="00B91200">
        <w:rPr>
          <w:rFonts w:ascii="Times New Roman" w:hAnsi="Times New Roman" w:cs="Times New Roman"/>
          <w:sz w:val="28"/>
          <w:szCs w:val="28"/>
        </w:rPr>
        <w:t>В ходе исследования цель выпускной квалификационной (</w:t>
      </w:r>
      <w:r w:rsidRPr="00B91200">
        <w:rPr>
          <w:rFonts w:ascii="Times New Roman" w:hAnsi="Times New Roman" w:cs="Times New Roman"/>
          <w:bCs/>
          <w:sz w:val="28"/>
          <w:szCs w:val="28"/>
        </w:rPr>
        <w:t xml:space="preserve">бакалаврской) </w:t>
      </w:r>
      <w:r w:rsidRPr="00B91200">
        <w:rPr>
          <w:rFonts w:ascii="Times New Roman" w:hAnsi="Times New Roman" w:cs="Times New Roman"/>
          <w:sz w:val="28"/>
          <w:szCs w:val="28"/>
        </w:rPr>
        <w:t xml:space="preserve">работы была достигнута – проведена оценка </w:t>
      </w:r>
      <w:r w:rsidRPr="00B91200">
        <w:rPr>
          <w:rFonts w:ascii="Times New Roman" w:hAnsi="Times New Roman" w:cs="Times New Roman"/>
          <w:sz w:val="28"/>
          <w:szCs w:val="28"/>
          <w:shd w:val="clear" w:color="auto" w:fill="FFFFFF"/>
        </w:rPr>
        <w:t xml:space="preserve">учетно-аналитического обеспечения операций </w:t>
      </w:r>
      <w:r>
        <w:rPr>
          <w:rFonts w:ascii="Times New Roman" w:hAnsi="Times New Roman" w:cs="Times New Roman"/>
          <w:sz w:val="28"/>
          <w:szCs w:val="28"/>
          <w:shd w:val="clear" w:color="auto" w:fill="FFFFFF"/>
        </w:rPr>
        <w:t>по расходам</w:t>
      </w:r>
      <w:r w:rsidRPr="00B91200">
        <w:rPr>
          <w:rFonts w:ascii="Times New Roman" w:hAnsi="Times New Roman" w:cs="Times New Roman"/>
          <w:sz w:val="28"/>
          <w:szCs w:val="28"/>
          <w:shd w:val="clear" w:color="auto" w:fill="FFFFFF"/>
        </w:rPr>
        <w:t xml:space="preserve"> на примере отдельного предприятия</w:t>
      </w:r>
      <w:r w:rsidRPr="00B91200">
        <w:rPr>
          <w:rFonts w:ascii="Times New Roman" w:hAnsi="Times New Roman" w:cs="Times New Roman"/>
          <w:sz w:val="28"/>
          <w:szCs w:val="28"/>
        </w:rPr>
        <w:t xml:space="preserve">, а также в разработаны мероприятия по оптимизации учета и анализа </w:t>
      </w:r>
      <w:r>
        <w:rPr>
          <w:rFonts w:ascii="Times New Roman" w:hAnsi="Times New Roman" w:cs="Times New Roman"/>
          <w:sz w:val="28"/>
          <w:szCs w:val="28"/>
        </w:rPr>
        <w:t>расходов</w:t>
      </w:r>
      <w:r w:rsidRPr="00B91200">
        <w:rPr>
          <w:rFonts w:ascii="Times New Roman" w:hAnsi="Times New Roman" w:cs="Times New Roman"/>
          <w:sz w:val="28"/>
          <w:szCs w:val="28"/>
        </w:rPr>
        <w:t xml:space="preserve">. </w:t>
      </w:r>
    </w:p>
    <w:p w:rsidR="00B91200" w:rsidRDefault="00B91200" w:rsidP="00B91200">
      <w:pPr>
        <w:spacing w:after="0" w:line="360" w:lineRule="auto"/>
        <w:ind w:firstLine="709"/>
        <w:jc w:val="both"/>
        <w:rPr>
          <w:rFonts w:ascii="Times New Roman" w:hAnsi="Times New Roman" w:cs="Times New Roman"/>
          <w:sz w:val="28"/>
          <w:szCs w:val="28"/>
        </w:rPr>
      </w:pPr>
      <w:r w:rsidRPr="00B91200">
        <w:rPr>
          <w:rFonts w:ascii="Times New Roman" w:hAnsi="Times New Roman" w:cs="Times New Roman"/>
          <w:sz w:val="28"/>
          <w:szCs w:val="28"/>
        </w:rPr>
        <w:t>При этом были решены все задачи выпускной квалификационной (</w:t>
      </w:r>
      <w:r w:rsidRPr="00B91200">
        <w:rPr>
          <w:rFonts w:ascii="Times New Roman" w:hAnsi="Times New Roman" w:cs="Times New Roman"/>
          <w:bCs/>
          <w:sz w:val="28"/>
          <w:szCs w:val="28"/>
        </w:rPr>
        <w:t xml:space="preserve">бакалаврской) </w:t>
      </w:r>
      <w:r w:rsidRPr="00B91200">
        <w:rPr>
          <w:rFonts w:ascii="Times New Roman" w:hAnsi="Times New Roman" w:cs="Times New Roman"/>
          <w:sz w:val="28"/>
          <w:szCs w:val="28"/>
        </w:rPr>
        <w:t>работы:</w:t>
      </w:r>
    </w:p>
    <w:p w:rsidR="00B91200" w:rsidRPr="00B91200" w:rsidRDefault="00B91200" w:rsidP="00B91200">
      <w:pPr>
        <w:pStyle w:val="a3"/>
        <w:numPr>
          <w:ilvl w:val="0"/>
          <w:numId w:val="29"/>
        </w:numPr>
        <w:spacing w:after="0" w:line="360" w:lineRule="auto"/>
        <w:ind w:left="0" w:firstLine="709"/>
        <w:jc w:val="both"/>
        <w:rPr>
          <w:rFonts w:ascii="Times New Roman" w:hAnsi="Times New Roman" w:cs="Times New Roman"/>
          <w:sz w:val="28"/>
          <w:szCs w:val="28"/>
        </w:rPr>
      </w:pPr>
      <w:r w:rsidRPr="00B91200">
        <w:rPr>
          <w:rFonts w:ascii="Times New Roman" w:hAnsi="Times New Roman" w:cs="Times New Roman"/>
          <w:sz w:val="28"/>
          <w:szCs w:val="28"/>
        </w:rPr>
        <w:t>ознакомиться с особенностями учета расходов в организации;</w:t>
      </w:r>
    </w:p>
    <w:p w:rsidR="00B91200" w:rsidRPr="00B91200" w:rsidRDefault="00B91200" w:rsidP="00B91200">
      <w:pPr>
        <w:pStyle w:val="a3"/>
        <w:numPr>
          <w:ilvl w:val="0"/>
          <w:numId w:val="29"/>
        </w:numPr>
        <w:spacing w:after="0" w:line="360" w:lineRule="auto"/>
        <w:ind w:left="0" w:firstLine="709"/>
        <w:jc w:val="both"/>
        <w:rPr>
          <w:rFonts w:ascii="Times New Roman" w:hAnsi="Times New Roman" w:cs="Times New Roman"/>
          <w:sz w:val="28"/>
          <w:szCs w:val="28"/>
        </w:rPr>
      </w:pPr>
      <w:r w:rsidRPr="00B91200">
        <w:rPr>
          <w:rFonts w:ascii="Times New Roman" w:hAnsi="Times New Roman" w:cs="Times New Roman"/>
          <w:sz w:val="28"/>
          <w:szCs w:val="28"/>
        </w:rPr>
        <w:t>изучить нормативно-правовое регулирование отражения расходов в бухгалтерском и налоговом учете организации;</w:t>
      </w:r>
    </w:p>
    <w:p w:rsidR="00B91200" w:rsidRPr="00B91200" w:rsidRDefault="00B91200" w:rsidP="00B91200">
      <w:pPr>
        <w:pStyle w:val="a3"/>
        <w:numPr>
          <w:ilvl w:val="0"/>
          <w:numId w:val="29"/>
        </w:numPr>
        <w:spacing w:after="0" w:line="360" w:lineRule="auto"/>
        <w:ind w:left="0" w:firstLine="709"/>
        <w:jc w:val="both"/>
        <w:rPr>
          <w:rFonts w:ascii="Times New Roman" w:hAnsi="Times New Roman" w:cs="Times New Roman"/>
          <w:sz w:val="28"/>
          <w:szCs w:val="28"/>
        </w:rPr>
      </w:pPr>
      <w:r w:rsidRPr="00B91200">
        <w:rPr>
          <w:rFonts w:ascii="Times New Roman" w:hAnsi="Times New Roman" w:cs="Times New Roman"/>
          <w:sz w:val="28"/>
          <w:szCs w:val="28"/>
        </w:rPr>
        <w:t>рассмотреть особенности проведения анализа расходов организации;</w:t>
      </w:r>
    </w:p>
    <w:p w:rsidR="00B91200" w:rsidRPr="00B91200" w:rsidRDefault="00B91200" w:rsidP="00B91200">
      <w:pPr>
        <w:pStyle w:val="a3"/>
        <w:numPr>
          <w:ilvl w:val="0"/>
          <w:numId w:val="29"/>
        </w:numPr>
        <w:spacing w:after="0" w:line="360" w:lineRule="auto"/>
        <w:ind w:left="0" w:firstLine="709"/>
        <w:jc w:val="both"/>
        <w:rPr>
          <w:rFonts w:ascii="Times New Roman" w:hAnsi="Times New Roman" w:cs="Times New Roman"/>
          <w:sz w:val="28"/>
          <w:szCs w:val="28"/>
        </w:rPr>
      </w:pPr>
      <w:r w:rsidRPr="00B91200">
        <w:rPr>
          <w:rFonts w:ascii="Times New Roman" w:hAnsi="Times New Roman" w:cs="Times New Roman"/>
          <w:sz w:val="28"/>
          <w:szCs w:val="28"/>
        </w:rPr>
        <w:t>дать краткую характеристику исследуемому объекту;</w:t>
      </w:r>
    </w:p>
    <w:p w:rsidR="00B91200" w:rsidRPr="00B91200" w:rsidRDefault="00B91200" w:rsidP="00B91200">
      <w:pPr>
        <w:pStyle w:val="a3"/>
        <w:numPr>
          <w:ilvl w:val="0"/>
          <w:numId w:val="29"/>
        </w:numPr>
        <w:spacing w:after="0" w:line="360" w:lineRule="auto"/>
        <w:ind w:left="0" w:firstLine="709"/>
        <w:jc w:val="both"/>
        <w:rPr>
          <w:rFonts w:ascii="Times New Roman" w:hAnsi="Times New Roman" w:cs="Times New Roman"/>
          <w:sz w:val="28"/>
          <w:szCs w:val="28"/>
        </w:rPr>
      </w:pPr>
      <w:r w:rsidRPr="00B91200">
        <w:rPr>
          <w:rFonts w:ascii="Times New Roman" w:hAnsi="Times New Roman" w:cs="Times New Roman"/>
          <w:sz w:val="28"/>
          <w:szCs w:val="28"/>
        </w:rPr>
        <w:t>на основании бухгалтерской (финансовой) отчетности, провести анализ расходов и выявить факторы влияния на расходы организации;</w:t>
      </w:r>
    </w:p>
    <w:p w:rsidR="00B91200" w:rsidRPr="00B91200" w:rsidRDefault="00B91200" w:rsidP="00B91200">
      <w:pPr>
        <w:pStyle w:val="a3"/>
        <w:numPr>
          <w:ilvl w:val="0"/>
          <w:numId w:val="29"/>
        </w:numPr>
        <w:spacing w:after="0" w:line="360" w:lineRule="auto"/>
        <w:ind w:left="0" w:firstLine="709"/>
        <w:jc w:val="both"/>
        <w:rPr>
          <w:rFonts w:ascii="Times New Roman" w:hAnsi="Times New Roman" w:cs="Times New Roman"/>
          <w:sz w:val="28"/>
          <w:szCs w:val="28"/>
        </w:rPr>
      </w:pPr>
      <w:r w:rsidRPr="00B91200">
        <w:rPr>
          <w:rFonts w:ascii="Times New Roman" w:hAnsi="Times New Roman" w:cs="Times New Roman"/>
          <w:sz w:val="28"/>
          <w:szCs w:val="28"/>
        </w:rPr>
        <w:t>на основании полученных результатов, разработать рекомендации по совершенствованию учета и оптимизации расходов исследуемого объекта;</w:t>
      </w:r>
    </w:p>
    <w:p w:rsidR="00B91200" w:rsidRPr="00B91200" w:rsidRDefault="00B91200" w:rsidP="00B91200">
      <w:pPr>
        <w:pStyle w:val="a3"/>
        <w:numPr>
          <w:ilvl w:val="0"/>
          <w:numId w:val="29"/>
        </w:numPr>
        <w:spacing w:after="0" w:line="360" w:lineRule="auto"/>
        <w:ind w:left="0" w:firstLine="709"/>
        <w:jc w:val="both"/>
        <w:rPr>
          <w:rFonts w:ascii="Times New Roman" w:hAnsi="Times New Roman" w:cs="Times New Roman"/>
          <w:sz w:val="28"/>
          <w:szCs w:val="28"/>
        </w:rPr>
      </w:pPr>
      <w:r w:rsidRPr="00B91200">
        <w:rPr>
          <w:rFonts w:ascii="Times New Roman" w:hAnsi="Times New Roman" w:cs="Times New Roman"/>
          <w:sz w:val="28"/>
          <w:szCs w:val="28"/>
        </w:rPr>
        <w:t>провести оценку эффективности предложенных рекомендаций.</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Основная деятельность ООО «СМК «Эстера» - строительство многоэтажных жилых домов на территории Московской области и города Москвы. Для строительства домов, в организации сформирована строительная бригада, которая выполняет различные работы.</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Руководство ООО «СМК «ЭСТЕРА» использует только современное оборудование при выполнении строительных работ, для этого проводится модернизация, закупается необходимые машины и транспортные средства.</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 xml:space="preserve">проведя анализ экономических показателей деятельности ООО «СМК «ЭСТЕРА», было установлено, что организация имеет проблемы с платежеспособностью, а именно оборотные активы не полностью могут погасить краткосрочные обязательства, которые представлены в виде кредиторской задолженности. </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lastRenderedPageBreak/>
        <w:t>Положительным моментом экономической деятельности ООО «СМК «ЭСТЕРА» можно отметить, что данная организация не имеет долгосрочных и краткосрочных займов</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Также за счет введения карантинных мер на территории России в 2020 г., произошло снижение объемов реализации услуг, как следствие выручка снизилась, что привело к снижению итогового финансового результата.</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Для организации отражения хозяйственной деятельности и определения финансового результата в ООО «СМК «ЭСТЕРА» создан отдел бухгалтерия.</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На основании первичных документов, бухгалтерия на счетах бухгалтерского учета отражает расходы, которые были совершены в текущем периоде. Для сокращения ошибок, а также временных затрат бухгалтерия ООО «СМК «ЭСТЕРА» применяет автоматизированный учет  с помощью программы 1С Предприятия.</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Для отражения расходов используется первичная документация, а именно требования накладные, лимитно-заборные акты, накладные на перемещения.</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Для отражения расходов по основной и прочей деятельности в ООО «СМК ЭКСТЕРА» используются различные синтетические и аналитические счета (20,23,25,26,70,60,69,68,91,90-2).</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Основная доля расходов, которая приходится на полную себестоимость относится к материальным расходам. Материальные затраты за анализируемый период сокращаются.</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 xml:space="preserve">Расходы на оплату труда составляют 18,35% от всех затрат организации, при это доля расходов на оплату труда увеличилась в отчетном году по сравнению с пред прошлогодним периодом. Сокращение расходов связано с сокращением численности персонала. </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За счет сокращения оплаты труда сокращаются отчисления страховых взносов в фонды социального и медицинского страхования. Динамика сокращения составила 1940 тыс. руб.. в 2020 г. по сравнению с 2019 г.</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 xml:space="preserve">При определении затрат на 1 руб. реализованной продукции, было установлено что в 2019 г., затраты увеличились на 10,82 копейки, что указывает </w:t>
      </w:r>
      <w:r w:rsidRPr="004847A2">
        <w:rPr>
          <w:rFonts w:ascii="Times New Roman" w:hAnsi="Times New Roman" w:cs="Times New Roman"/>
          <w:sz w:val="28"/>
          <w:szCs w:val="28"/>
        </w:rPr>
        <w:lastRenderedPageBreak/>
        <w:t>на то, что стоимость материалов, оплата труда выросла, а стоимость реализованных работ наоборот сократилась.</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Для совершенствования учета расходов, руководству ООО «СМК ЭСТЕРА» было предложено использовать систему «директ-костинг», а также организовать систему внутреннего контроля. Организация системы внутреннего контроля ООО «СМК «ЭСТЕРА»  позволит получать достоверную информация для принятия управленческих решений, а также снизит риски которые связаны с производственной деятельностью, и позволит минимизировать расходы при наступления данных рисков, что положительно отразиться на данном финансовом результате.</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Для ООО «СМК «ЭСТЕРА» с целью оптимизации расходов руководство должно рассмотреть внедрение системы оплаты труда административным работникам по системе KPI.</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Выполнение рекомендуемых мероприятий позволит ООО «СМК «ЭСТЕРА» усовершенствовать систему управления затратами, повысит эффективность его деятельности.</w:t>
      </w:r>
    </w:p>
    <w:p w:rsidR="004847A2"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Общий экономический эффект составил: затраты снизились на 1,12 %, отмечен значительный прирост прибыли от продаж. Рентабельность производства выросла на 1,12 процентных пункта, рентабельность по чистой прибыли на 0,92 процентных пункта.</w:t>
      </w:r>
    </w:p>
    <w:p w:rsidR="00B91200" w:rsidRPr="004847A2" w:rsidRDefault="004847A2" w:rsidP="004847A2">
      <w:pPr>
        <w:pStyle w:val="a6"/>
        <w:spacing w:line="360" w:lineRule="auto"/>
        <w:ind w:firstLine="709"/>
        <w:jc w:val="both"/>
        <w:rPr>
          <w:rFonts w:ascii="Times New Roman" w:hAnsi="Times New Roman" w:cs="Times New Roman"/>
          <w:sz w:val="28"/>
          <w:szCs w:val="28"/>
        </w:rPr>
      </w:pPr>
      <w:r w:rsidRPr="004847A2">
        <w:rPr>
          <w:rFonts w:ascii="Times New Roman" w:hAnsi="Times New Roman" w:cs="Times New Roman"/>
          <w:sz w:val="28"/>
          <w:szCs w:val="28"/>
        </w:rPr>
        <w:t>Однако необходимо помнить, что современный рынок носит переменчивый характер, необходимо постоянно анализировать его, проводить анализ структуры затрат.</w:t>
      </w:r>
    </w:p>
    <w:p w:rsidR="005A6FDA" w:rsidRDefault="005A6FDA">
      <w:pPr>
        <w:rPr>
          <w:rFonts w:ascii="Times New Roman Полужирный" w:eastAsiaTheme="majorEastAsia" w:hAnsi="Times New Roman Полужирный" w:cs="Times New Roman"/>
          <w:b/>
          <w:bCs/>
          <w:caps/>
          <w:sz w:val="32"/>
          <w:szCs w:val="32"/>
        </w:rPr>
      </w:pPr>
      <w:r>
        <w:rPr>
          <w:rFonts w:ascii="Times New Roman Полужирный" w:hAnsi="Times New Roman Полужирный" w:cs="Times New Roman"/>
          <w:b/>
          <w:bCs/>
          <w:caps/>
        </w:rPr>
        <w:br w:type="page"/>
      </w:r>
    </w:p>
    <w:p w:rsidR="00FD5006" w:rsidRPr="0017218F" w:rsidRDefault="00FD5006" w:rsidP="00FD5006">
      <w:pPr>
        <w:pStyle w:val="1"/>
        <w:jc w:val="center"/>
        <w:rPr>
          <w:rFonts w:ascii="Times New Roman Полужирный" w:hAnsi="Times New Roman Полужирный" w:cs="Times New Roman"/>
          <w:b/>
          <w:bCs/>
          <w:caps/>
          <w:color w:val="auto"/>
        </w:rPr>
      </w:pPr>
      <w:bookmarkStart w:id="85" w:name="_Toc85377327"/>
      <w:r w:rsidRPr="0017218F">
        <w:rPr>
          <w:rFonts w:ascii="Times New Roman Полужирный" w:hAnsi="Times New Roman Полужирный" w:cs="Times New Roman"/>
          <w:b/>
          <w:bCs/>
          <w:caps/>
          <w:color w:val="auto"/>
        </w:rPr>
        <w:lastRenderedPageBreak/>
        <w:t>Список использованных источников</w:t>
      </w:r>
      <w:bookmarkEnd w:id="85"/>
      <w:r w:rsidRPr="0017218F">
        <w:rPr>
          <w:rFonts w:ascii="Times New Roman Полужирный" w:hAnsi="Times New Roman Полужирный" w:cs="Times New Roman"/>
          <w:b/>
          <w:bCs/>
          <w:caps/>
          <w:color w:val="auto"/>
        </w:rPr>
        <w:t xml:space="preserve"> </w:t>
      </w:r>
    </w:p>
    <w:p w:rsidR="00FD5006" w:rsidRDefault="00FD5006" w:rsidP="00FD5006">
      <w:pPr>
        <w:rPr>
          <w:rFonts w:ascii="Times New Roman" w:hAnsi="Times New Roman" w:cs="Times New Roman"/>
          <w:b/>
          <w:sz w:val="28"/>
          <w:szCs w:val="28"/>
        </w:rPr>
      </w:pPr>
    </w:p>
    <w:p w:rsidR="00FD5006" w:rsidRPr="0017218F" w:rsidRDefault="00FD5006" w:rsidP="00FD5006">
      <w:pPr>
        <w:widowControl w:val="0"/>
        <w:numPr>
          <w:ilvl w:val="0"/>
          <w:numId w:val="21"/>
        </w:numPr>
        <w:shd w:val="clear" w:color="auto" w:fill="FFFFFF"/>
        <w:tabs>
          <w:tab w:val="left" w:pos="426"/>
          <w:tab w:val="left" w:pos="567"/>
          <w:tab w:val="left" w:pos="1134"/>
        </w:tabs>
        <w:autoSpaceDE w:val="0"/>
        <w:autoSpaceDN w:val="0"/>
        <w:adjustRightInd w:val="0"/>
        <w:spacing w:after="0" w:line="360" w:lineRule="auto"/>
        <w:ind w:left="0" w:firstLine="709"/>
        <w:jc w:val="both"/>
        <w:rPr>
          <w:rFonts w:ascii="Times New Roman" w:eastAsia="Calibri" w:hAnsi="Times New Roman" w:cs="Times New Roman"/>
          <w:bCs/>
          <w:sz w:val="28"/>
          <w:szCs w:val="28"/>
        </w:rPr>
      </w:pPr>
      <w:r w:rsidRPr="0017218F">
        <w:rPr>
          <w:rFonts w:ascii="Times New Roman" w:eastAsia="Calibri" w:hAnsi="Times New Roman" w:cs="Times New Roman"/>
          <w:bCs/>
          <w:sz w:val="28"/>
          <w:szCs w:val="28"/>
        </w:rPr>
        <w:t xml:space="preserve">Гражданский кодекс Российской Федерации. Части первая, вторая, третья и четвертая. Текст с изменениями и дополнениями на 29 июня 2015 г. – М.: Эксмо, </w:t>
      </w:r>
      <w:r>
        <w:rPr>
          <w:rFonts w:ascii="Times New Roman" w:eastAsia="Calibri" w:hAnsi="Times New Roman" w:cs="Times New Roman"/>
          <w:bCs/>
          <w:sz w:val="28"/>
          <w:szCs w:val="28"/>
        </w:rPr>
        <w:t>2021</w:t>
      </w:r>
      <w:r w:rsidRPr="0017218F">
        <w:rPr>
          <w:rFonts w:ascii="Times New Roman" w:eastAsia="Calibri" w:hAnsi="Times New Roman" w:cs="Times New Roman"/>
          <w:bCs/>
          <w:sz w:val="28"/>
          <w:szCs w:val="28"/>
        </w:rPr>
        <w:t>. – 912с.</w:t>
      </w:r>
    </w:p>
    <w:p w:rsidR="00FD5006" w:rsidRPr="0017218F" w:rsidRDefault="00FD5006" w:rsidP="00FD5006">
      <w:pPr>
        <w:widowControl w:val="0"/>
        <w:numPr>
          <w:ilvl w:val="0"/>
          <w:numId w:val="21"/>
        </w:numPr>
        <w:shd w:val="clear" w:color="auto" w:fill="FFFFFF"/>
        <w:tabs>
          <w:tab w:val="left" w:pos="426"/>
          <w:tab w:val="left" w:pos="567"/>
          <w:tab w:val="left" w:pos="1134"/>
        </w:tabs>
        <w:autoSpaceDE w:val="0"/>
        <w:autoSpaceDN w:val="0"/>
        <w:adjustRightInd w:val="0"/>
        <w:spacing w:after="0" w:line="360" w:lineRule="auto"/>
        <w:ind w:left="0" w:firstLine="709"/>
        <w:jc w:val="both"/>
        <w:rPr>
          <w:rFonts w:ascii="Times New Roman" w:eastAsia="Calibri" w:hAnsi="Times New Roman" w:cs="Times New Roman"/>
          <w:bCs/>
          <w:sz w:val="28"/>
          <w:szCs w:val="28"/>
        </w:rPr>
      </w:pPr>
      <w:r w:rsidRPr="0017218F">
        <w:rPr>
          <w:rFonts w:ascii="Times New Roman" w:eastAsia="Calibri" w:hAnsi="Times New Roman" w:cs="Times New Roman"/>
          <w:bCs/>
          <w:sz w:val="28"/>
          <w:szCs w:val="28"/>
        </w:rPr>
        <w:t>Налоговый кодекс Российской Федерации. Часть первая, вторая. Текст с</w:t>
      </w:r>
      <w:r w:rsidRPr="0017218F">
        <w:rPr>
          <w:rFonts w:ascii="Times New Roman" w:eastAsia="Times New Roman" w:hAnsi="Times New Roman" w:cs="Times New Roman"/>
          <w:bCs/>
          <w:sz w:val="28"/>
          <w:szCs w:val="28"/>
          <w:lang w:eastAsia="ru-RU"/>
        </w:rPr>
        <w:t xml:space="preserve"> изменениями и дополнениями на 13 июля 2015. </w:t>
      </w:r>
      <w:r w:rsidRPr="0017218F">
        <w:rPr>
          <w:rFonts w:ascii="Times New Roman" w:eastAsia="Calibri" w:hAnsi="Times New Roman" w:cs="Times New Roman"/>
          <w:bCs/>
          <w:sz w:val="28"/>
          <w:szCs w:val="28"/>
        </w:rPr>
        <w:t xml:space="preserve">– М.: Проспект, </w:t>
      </w:r>
      <w:r>
        <w:rPr>
          <w:rFonts w:ascii="Times New Roman" w:eastAsia="Calibri" w:hAnsi="Times New Roman" w:cs="Times New Roman"/>
          <w:bCs/>
          <w:sz w:val="28"/>
          <w:szCs w:val="28"/>
        </w:rPr>
        <w:t>2021</w:t>
      </w:r>
      <w:r w:rsidRPr="0017218F">
        <w:rPr>
          <w:rFonts w:ascii="Times New Roman" w:eastAsia="Calibri" w:hAnsi="Times New Roman" w:cs="Times New Roman"/>
          <w:bCs/>
          <w:sz w:val="28"/>
          <w:szCs w:val="28"/>
        </w:rPr>
        <w:t xml:space="preserve"> г. – 896с. </w:t>
      </w:r>
    </w:p>
    <w:p w:rsidR="00FD5006" w:rsidRPr="0017218F" w:rsidRDefault="00FD5006" w:rsidP="00FD5006">
      <w:pPr>
        <w:widowControl w:val="0"/>
        <w:numPr>
          <w:ilvl w:val="0"/>
          <w:numId w:val="21"/>
        </w:numPr>
        <w:shd w:val="clear" w:color="auto" w:fill="FFFFFF"/>
        <w:tabs>
          <w:tab w:val="left" w:pos="426"/>
          <w:tab w:val="left" w:pos="567"/>
          <w:tab w:val="left" w:pos="1134"/>
        </w:tabs>
        <w:autoSpaceDE w:val="0"/>
        <w:autoSpaceDN w:val="0"/>
        <w:adjustRightInd w:val="0"/>
        <w:spacing w:after="0" w:line="360" w:lineRule="auto"/>
        <w:ind w:left="0" w:firstLine="709"/>
        <w:jc w:val="both"/>
        <w:rPr>
          <w:rFonts w:ascii="Times New Roman" w:eastAsia="Calibri" w:hAnsi="Times New Roman" w:cs="Times New Roman"/>
          <w:bCs/>
          <w:sz w:val="28"/>
          <w:szCs w:val="28"/>
        </w:rPr>
      </w:pPr>
      <w:r w:rsidRPr="0017218F">
        <w:rPr>
          <w:rFonts w:ascii="Times New Roman" w:eastAsia="Calibri" w:hAnsi="Times New Roman" w:cs="Times New Roman"/>
          <w:bCs/>
          <w:sz w:val="28"/>
          <w:szCs w:val="28"/>
        </w:rPr>
        <w:t>О бухгалтерском учете : Федеральный закон от 06 декабря 2011 г. № 402- ФЗ. [Электронный ресурс] // ГАРАНТ.РУ: информационный портал / разраб. ООО «НПП» «ГАРАНТ-СЕРВИС». – М.: 1990-</w:t>
      </w:r>
      <w:r>
        <w:rPr>
          <w:rFonts w:ascii="Times New Roman" w:eastAsia="Calibri" w:hAnsi="Times New Roman" w:cs="Times New Roman"/>
          <w:bCs/>
          <w:sz w:val="28"/>
          <w:szCs w:val="28"/>
        </w:rPr>
        <w:t>2021</w:t>
      </w:r>
      <w:r w:rsidRPr="0017218F">
        <w:rPr>
          <w:rFonts w:ascii="Times New Roman" w:eastAsia="Calibri" w:hAnsi="Times New Roman" w:cs="Times New Roman"/>
          <w:bCs/>
          <w:sz w:val="28"/>
          <w:szCs w:val="28"/>
        </w:rPr>
        <w:t xml:space="preserve">. – Режим доступа : </w:t>
      </w:r>
      <w:r w:rsidRPr="0017218F">
        <w:rPr>
          <w:rFonts w:ascii="Times New Roman" w:eastAsia="Calibri" w:hAnsi="Times New Roman" w:cs="Times New Roman"/>
          <w:bCs/>
          <w:sz w:val="28"/>
          <w:szCs w:val="28"/>
          <w:lang w:val="en-US"/>
        </w:rPr>
        <w:t>http</w:t>
      </w:r>
      <w:r w:rsidRPr="0017218F">
        <w:rPr>
          <w:rFonts w:ascii="Times New Roman" w:eastAsia="Calibri" w:hAnsi="Times New Roman" w:cs="Times New Roman"/>
          <w:bCs/>
          <w:sz w:val="28"/>
          <w:szCs w:val="28"/>
        </w:rPr>
        <w:t>://</w:t>
      </w:r>
      <w:r w:rsidRPr="0017218F">
        <w:rPr>
          <w:rFonts w:ascii="Times New Roman" w:eastAsia="Calibri" w:hAnsi="Times New Roman" w:cs="Times New Roman"/>
          <w:bCs/>
          <w:sz w:val="28"/>
          <w:szCs w:val="28"/>
          <w:lang w:val="en-US"/>
        </w:rPr>
        <w:t>garant</w:t>
      </w:r>
      <w:r w:rsidRPr="0017218F">
        <w:rPr>
          <w:rFonts w:ascii="Times New Roman" w:eastAsia="Calibri" w:hAnsi="Times New Roman" w:cs="Times New Roman"/>
          <w:bCs/>
          <w:sz w:val="28"/>
          <w:szCs w:val="28"/>
        </w:rPr>
        <w:t>.</w:t>
      </w:r>
      <w:r w:rsidRPr="0017218F">
        <w:rPr>
          <w:rFonts w:ascii="Times New Roman" w:eastAsia="Calibri" w:hAnsi="Times New Roman" w:cs="Times New Roman"/>
          <w:bCs/>
          <w:sz w:val="28"/>
          <w:szCs w:val="28"/>
          <w:lang w:val="en-US"/>
        </w:rPr>
        <w:t>ru</w:t>
      </w:r>
    </w:p>
    <w:p w:rsidR="00FD5006" w:rsidRPr="0017218F" w:rsidRDefault="00FD5006" w:rsidP="00FD5006">
      <w:pPr>
        <w:widowControl w:val="0"/>
        <w:numPr>
          <w:ilvl w:val="0"/>
          <w:numId w:val="21"/>
        </w:numPr>
        <w:shd w:val="clear" w:color="auto" w:fill="FFFFFF"/>
        <w:tabs>
          <w:tab w:val="left" w:pos="426"/>
          <w:tab w:val="left" w:pos="567"/>
          <w:tab w:val="left" w:pos="1134"/>
        </w:tabs>
        <w:autoSpaceDE w:val="0"/>
        <w:autoSpaceDN w:val="0"/>
        <w:adjustRightInd w:val="0"/>
        <w:spacing w:after="0" w:line="360" w:lineRule="auto"/>
        <w:ind w:left="0" w:firstLine="709"/>
        <w:jc w:val="both"/>
        <w:rPr>
          <w:rFonts w:ascii="Times New Roman" w:eastAsia="Calibri" w:hAnsi="Times New Roman" w:cs="Times New Roman"/>
          <w:bCs/>
          <w:sz w:val="28"/>
          <w:szCs w:val="28"/>
        </w:rPr>
      </w:pPr>
      <w:r w:rsidRPr="0017218F">
        <w:rPr>
          <w:rFonts w:ascii="Times New Roman" w:eastAsia="Calibri" w:hAnsi="Times New Roman" w:cs="Times New Roman"/>
          <w:bCs/>
          <w:sz w:val="28"/>
          <w:szCs w:val="28"/>
        </w:rPr>
        <w:t>Положение по ведению бухгалтерского учета и бухгалтерской отчетности в Российской Федерации, утвержденное Приказом Минфина России от 29 июля 1998 № 34 н  (ред. от 24 декабря 2010 г.). [Электронный ресурс] // ГАРАНТ.РУ: информационный портал / разраб. ООО «НПП» «ГАРАНТ-СЕРВИС». – М.: 1990-</w:t>
      </w:r>
      <w:r>
        <w:rPr>
          <w:rFonts w:ascii="Times New Roman" w:eastAsia="Calibri" w:hAnsi="Times New Roman" w:cs="Times New Roman"/>
          <w:bCs/>
          <w:sz w:val="28"/>
          <w:szCs w:val="28"/>
        </w:rPr>
        <w:t>2021</w:t>
      </w:r>
      <w:r w:rsidRPr="0017218F">
        <w:rPr>
          <w:rFonts w:ascii="Times New Roman" w:eastAsia="Calibri" w:hAnsi="Times New Roman" w:cs="Times New Roman"/>
          <w:bCs/>
          <w:sz w:val="28"/>
          <w:szCs w:val="28"/>
        </w:rPr>
        <w:t xml:space="preserve">. – Режим доступа : </w:t>
      </w:r>
      <w:r w:rsidRPr="0017218F">
        <w:rPr>
          <w:rFonts w:ascii="Times New Roman" w:eastAsia="Calibri" w:hAnsi="Times New Roman" w:cs="Times New Roman"/>
          <w:bCs/>
          <w:sz w:val="28"/>
          <w:szCs w:val="28"/>
          <w:lang w:val="en-US"/>
        </w:rPr>
        <w:t>http</w:t>
      </w:r>
      <w:r w:rsidRPr="0017218F">
        <w:rPr>
          <w:rFonts w:ascii="Times New Roman" w:eastAsia="Calibri" w:hAnsi="Times New Roman" w:cs="Times New Roman"/>
          <w:bCs/>
          <w:sz w:val="28"/>
          <w:szCs w:val="28"/>
        </w:rPr>
        <w:t>://</w:t>
      </w:r>
      <w:r w:rsidRPr="0017218F">
        <w:rPr>
          <w:rFonts w:ascii="Times New Roman" w:eastAsia="Calibri" w:hAnsi="Times New Roman" w:cs="Times New Roman"/>
          <w:bCs/>
          <w:sz w:val="28"/>
          <w:szCs w:val="28"/>
          <w:lang w:val="en-US"/>
        </w:rPr>
        <w:t>garant</w:t>
      </w:r>
      <w:r w:rsidRPr="0017218F">
        <w:rPr>
          <w:rFonts w:ascii="Times New Roman" w:eastAsia="Calibri" w:hAnsi="Times New Roman" w:cs="Times New Roman"/>
          <w:bCs/>
          <w:sz w:val="28"/>
          <w:szCs w:val="28"/>
        </w:rPr>
        <w:t>.</w:t>
      </w:r>
      <w:r w:rsidRPr="0017218F">
        <w:rPr>
          <w:rFonts w:ascii="Times New Roman" w:eastAsia="Calibri" w:hAnsi="Times New Roman" w:cs="Times New Roman"/>
          <w:bCs/>
          <w:sz w:val="28"/>
          <w:szCs w:val="28"/>
          <w:lang w:val="en-US"/>
        </w:rPr>
        <w:t>ru</w:t>
      </w:r>
    </w:p>
    <w:p w:rsidR="00FD5006" w:rsidRPr="0017218F" w:rsidRDefault="00FD5006" w:rsidP="00FD5006">
      <w:pPr>
        <w:widowControl w:val="0"/>
        <w:numPr>
          <w:ilvl w:val="0"/>
          <w:numId w:val="21"/>
        </w:numPr>
        <w:shd w:val="clear" w:color="auto" w:fill="FFFFFF"/>
        <w:tabs>
          <w:tab w:val="left" w:pos="426"/>
          <w:tab w:val="left" w:pos="567"/>
          <w:tab w:val="left" w:pos="1134"/>
        </w:tabs>
        <w:autoSpaceDE w:val="0"/>
        <w:autoSpaceDN w:val="0"/>
        <w:adjustRightInd w:val="0"/>
        <w:spacing w:after="0" w:line="360" w:lineRule="auto"/>
        <w:ind w:left="0" w:firstLine="709"/>
        <w:jc w:val="both"/>
        <w:rPr>
          <w:rFonts w:ascii="Times New Roman" w:eastAsia="Calibri" w:hAnsi="Times New Roman" w:cs="Times New Roman"/>
          <w:bCs/>
          <w:sz w:val="28"/>
          <w:szCs w:val="28"/>
        </w:rPr>
      </w:pPr>
      <w:r w:rsidRPr="0017218F">
        <w:rPr>
          <w:rFonts w:ascii="Times New Roman" w:eastAsia="Calibri" w:hAnsi="Times New Roman" w:cs="Times New Roman"/>
          <w:bCs/>
          <w:sz w:val="28"/>
          <w:szCs w:val="28"/>
        </w:rPr>
        <w:t>Учетная политика организаций : положение по бухгалтерскому учету «« 1/2008, утвержденное приказом Минфина России от 06 ноября 2008 г. № 106 н. (ред. 06 апреля 2015 г.) [Электронный ресурс] // ГАРАНТ.РУ: информационный портал / разраб. ООО «НПП» «ГАРАНТ-СЕРВИС». – М.: 1990-</w:t>
      </w:r>
      <w:r>
        <w:rPr>
          <w:rFonts w:ascii="Times New Roman" w:eastAsia="Calibri" w:hAnsi="Times New Roman" w:cs="Times New Roman"/>
          <w:bCs/>
          <w:sz w:val="28"/>
          <w:szCs w:val="28"/>
        </w:rPr>
        <w:t>2021</w:t>
      </w:r>
      <w:r w:rsidRPr="0017218F">
        <w:rPr>
          <w:rFonts w:ascii="Times New Roman" w:eastAsia="Calibri" w:hAnsi="Times New Roman" w:cs="Times New Roman"/>
          <w:bCs/>
          <w:sz w:val="28"/>
          <w:szCs w:val="28"/>
        </w:rPr>
        <w:t xml:space="preserve">. – Режим доступа : </w:t>
      </w:r>
      <w:r w:rsidRPr="0017218F">
        <w:rPr>
          <w:rFonts w:ascii="Times New Roman" w:eastAsia="Calibri" w:hAnsi="Times New Roman" w:cs="Times New Roman"/>
          <w:bCs/>
          <w:sz w:val="28"/>
          <w:szCs w:val="28"/>
          <w:lang w:val="en-US"/>
        </w:rPr>
        <w:t>http</w:t>
      </w:r>
      <w:r w:rsidRPr="0017218F">
        <w:rPr>
          <w:rFonts w:ascii="Times New Roman" w:eastAsia="Calibri" w:hAnsi="Times New Roman" w:cs="Times New Roman"/>
          <w:bCs/>
          <w:sz w:val="28"/>
          <w:szCs w:val="28"/>
        </w:rPr>
        <w:t>://</w:t>
      </w:r>
      <w:r w:rsidRPr="0017218F">
        <w:rPr>
          <w:rFonts w:ascii="Times New Roman" w:eastAsia="Calibri" w:hAnsi="Times New Roman" w:cs="Times New Roman"/>
          <w:bCs/>
          <w:sz w:val="28"/>
          <w:szCs w:val="28"/>
          <w:lang w:val="en-US"/>
        </w:rPr>
        <w:t>garant</w:t>
      </w:r>
      <w:r w:rsidRPr="0017218F">
        <w:rPr>
          <w:rFonts w:ascii="Times New Roman" w:eastAsia="Calibri" w:hAnsi="Times New Roman" w:cs="Times New Roman"/>
          <w:bCs/>
          <w:sz w:val="28"/>
          <w:szCs w:val="28"/>
        </w:rPr>
        <w:t>.</w:t>
      </w:r>
      <w:r w:rsidRPr="0017218F">
        <w:rPr>
          <w:rFonts w:ascii="Times New Roman" w:eastAsia="Calibri" w:hAnsi="Times New Roman" w:cs="Times New Roman"/>
          <w:bCs/>
          <w:sz w:val="28"/>
          <w:szCs w:val="28"/>
          <w:lang w:val="en-US"/>
        </w:rPr>
        <w:t>ru</w:t>
      </w:r>
    </w:p>
    <w:p w:rsidR="00FD5006" w:rsidRPr="0017218F" w:rsidRDefault="00FD5006" w:rsidP="00FD5006">
      <w:pPr>
        <w:widowControl w:val="0"/>
        <w:numPr>
          <w:ilvl w:val="0"/>
          <w:numId w:val="21"/>
        </w:numPr>
        <w:shd w:val="clear" w:color="auto" w:fill="FFFFFF"/>
        <w:tabs>
          <w:tab w:val="left" w:pos="426"/>
          <w:tab w:val="left" w:pos="567"/>
          <w:tab w:val="left" w:pos="1134"/>
        </w:tabs>
        <w:autoSpaceDE w:val="0"/>
        <w:autoSpaceDN w:val="0"/>
        <w:adjustRightInd w:val="0"/>
        <w:spacing w:after="0" w:line="360" w:lineRule="auto"/>
        <w:ind w:left="0" w:firstLine="709"/>
        <w:jc w:val="both"/>
        <w:rPr>
          <w:rFonts w:ascii="Times New Roman" w:eastAsia="Calibri" w:hAnsi="Times New Roman" w:cs="Times New Roman"/>
          <w:bCs/>
          <w:sz w:val="28"/>
          <w:szCs w:val="28"/>
        </w:rPr>
      </w:pPr>
      <w:r w:rsidRPr="0017218F">
        <w:rPr>
          <w:rFonts w:ascii="Times New Roman" w:eastAsia="Calibri" w:hAnsi="Times New Roman" w:cs="Times New Roman"/>
          <w:bCs/>
          <w:sz w:val="28"/>
          <w:szCs w:val="28"/>
        </w:rPr>
        <w:t>Расходы организации: положение по бухгалтерскому учету  10/99, утверждено Приказом Минфина России от 06 мая 1999 г. № 33 н. (ред. 06 апреля 2015 г.).  [Электронный ресурс] // ГАРАНТ.РУ: информационный портал / разраб. ООО «НПП» «ГАРАНТ-СЕРВИС». – М.: 1990-</w:t>
      </w:r>
      <w:r>
        <w:rPr>
          <w:rFonts w:ascii="Times New Roman" w:eastAsia="Calibri" w:hAnsi="Times New Roman" w:cs="Times New Roman"/>
          <w:bCs/>
          <w:sz w:val="28"/>
          <w:szCs w:val="28"/>
        </w:rPr>
        <w:t>2021</w:t>
      </w:r>
      <w:r w:rsidRPr="0017218F">
        <w:rPr>
          <w:rFonts w:ascii="Times New Roman" w:eastAsia="Calibri" w:hAnsi="Times New Roman" w:cs="Times New Roman"/>
          <w:bCs/>
          <w:sz w:val="28"/>
          <w:szCs w:val="28"/>
        </w:rPr>
        <w:t xml:space="preserve">. – Режим доступа : </w:t>
      </w:r>
      <w:r w:rsidRPr="0017218F">
        <w:rPr>
          <w:rFonts w:ascii="Times New Roman" w:eastAsia="Calibri" w:hAnsi="Times New Roman" w:cs="Times New Roman"/>
          <w:bCs/>
          <w:sz w:val="28"/>
          <w:szCs w:val="28"/>
          <w:lang w:val="en-US"/>
        </w:rPr>
        <w:t>http</w:t>
      </w:r>
      <w:r w:rsidRPr="0017218F">
        <w:rPr>
          <w:rFonts w:ascii="Times New Roman" w:eastAsia="Calibri" w:hAnsi="Times New Roman" w:cs="Times New Roman"/>
          <w:bCs/>
          <w:sz w:val="28"/>
          <w:szCs w:val="28"/>
        </w:rPr>
        <w:t>://</w:t>
      </w:r>
      <w:r w:rsidRPr="0017218F">
        <w:rPr>
          <w:rFonts w:ascii="Times New Roman" w:eastAsia="Calibri" w:hAnsi="Times New Roman" w:cs="Times New Roman"/>
          <w:bCs/>
          <w:sz w:val="28"/>
          <w:szCs w:val="28"/>
          <w:lang w:val="en-US"/>
        </w:rPr>
        <w:t>garant</w:t>
      </w:r>
      <w:r w:rsidRPr="0017218F">
        <w:rPr>
          <w:rFonts w:ascii="Times New Roman" w:eastAsia="Calibri" w:hAnsi="Times New Roman" w:cs="Times New Roman"/>
          <w:bCs/>
          <w:sz w:val="28"/>
          <w:szCs w:val="28"/>
        </w:rPr>
        <w:t>.</w:t>
      </w:r>
      <w:r w:rsidRPr="0017218F">
        <w:rPr>
          <w:rFonts w:ascii="Times New Roman" w:eastAsia="Calibri" w:hAnsi="Times New Roman" w:cs="Times New Roman"/>
          <w:bCs/>
          <w:sz w:val="28"/>
          <w:szCs w:val="28"/>
          <w:lang w:val="en-US"/>
        </w:rPr>
        <w:t>ru</w:t>
      </w:r>
    </w:p>
    <w:p w:rsidR="00FD5006" w:rsidRPr="0017218F" w:rsidRDefault="00FD5006" w:rsidP="00FD5006">
      <w:pPr>
        <w:widowControl w:val="0"/>
        <w:numPr>
          <w:ilvl w:val="0"/>
          <w:numId w:val="21"/>
        </w:numPr>
        <w:shd w:val="clear" w:color="auto" w:fill="FFFFFF"/>
        <w:tabs>
          <w:tab w:val="left" w:pos="426"/>
          <w:tab w:val="left" w:pos="567"/>
          <w:tab w:val="left" w:pos="1134"/>
        </w:tabs>
        <w:autoSpaceDE w:val="0"/>
        <w:autoSpaceDN w:val="0"/>
        <w:adjustRightInd w:val="0"/>
        <w:spacing w:after="0" w:line="360" w:lineRule="auto"/>
        <w:ind w:left="0" w:firstLine="709"/>
        <w:jc w:val="both"/>
        <w:rPr>
          <w:rFonts w:ascii="Times New Roman" w:eastAsia="Calibri" w:hAnsi="Times New Roman" w:cs="Times New Roman"/>
          <w:bCs/>
          <w:sz w:val="28"/>
          <w:szCs w:val="28"/>
        </w:rPr>
      </w:pPr>
      <w:r w:rsidRPr="0017218F">
        <w:rPr>
          <w:rFonts w:ascii="Times New Roman" w:eastAsia="Calibri" w:hAnsi="Times New Roman" w:cs="Times New Roman"/>
          <w:bCs/>
          <w:sz w:val="28"/>
          <w:szCs w:val="28"/>
        </w:rPr>
        <w:t xml:space="preserve">Учет расходов по займам и кредитам : положение по бухгалтерскому учету 15/2008, утвержденное Приказом Минфина России от 06 октября 2008 г. № 107н. (ред. 06 апреля 2015 г.)  [Электронный ресурс] // ГАРАНТ.РУ: информационный портал / разраб. ООО «НПП» «ГАРАНТ-СЕРВИС». – М.: </w:t>
      </w:r>
      <w:r w:rsidRPr="0017218F">
        <w:rPr>
          <w:rFonts w:ascii="Times New Roman" w:eastAsia="Calibri" w:hAnsi="Times New Roman" w:cs="Times New Roman"/>
          <w:bCs/>
          <w:sz w:val="28"/>
          <w:szCs w:val="28"/>
        </w:rPr>
        <w:lastRenderedPageBreak/>
        <w:t xml:space="preserve">1990-2016. – Режим доступа : </w:t>
      </w:r>
      <w:r w:rsidRPr="0017218F">
        <w:rPr>
          <w:rFonts w:ascii="Times New Roman" w:eastAsia="Calibri" w:hAnsi="Times New Roman" w:cs="Times New Roman"/>
          <w:bCs/>
          <w:sz w:val="28"/>
          <w:szCs w:val="28"/>
          <w:lang w:val="en-US"/>
        </w:rPr>
        <w:t>http</w:t>
      </w:r>
      <w:r w:rsidRPr="0017218F">
        <w:rPr>
          <w:rFonts w:ascii="Times New Roman" w:eastAsia="Calibri" w:hAnsi="Times New Roman" w:cs="Times New Roman"/>
          <w:bCs/>
          <w:sz w:val="28"/>
          <w:szCs w:val="28"/>
        </w:rPr>
        <w:t>://</w:t>
      </w:r>
      <w:r w:rsidRPr="0017218F">
        <w:rPr>
          <w:rFonts w:ascii="Times New Roman" w:eastAsia="Calibri" w:hAnsi="Times New Roman" w:cs="Times New Roman"/>
          <w:bCs/>
          <w:sz w:val="28"/>
          <w:szCs w:val="28"/>
          <w:lang w:val="en-US"/>
        </w:rPr>
        <w:t>garant</w:t>
      </w:r>
      <w:r w:rsidRPr="0017218F">
        <w:rPr>
          <w:rFonts w:ascii="Times New Roman" w:eastAsia="Calibri" w:hAnsi="Times New Roman" w:cs="Times New Roman"/>
          <w:bCs/>
          <w:sz w:val="28"/>
          <w:szCs w:val="28"/>
        </w:rPr>
        <w:t>.</w:t>
      </w:r>
      <w:r w:rsidRPr="0017218F">
        <w:rPr>
          <w:rFonts w:ascii="Times New Roman" w:eastAsia="Calibri" w:hAnsi="Times New Roman" w:cs="Times New Roman"/>
          <w:bCs/>
          <w:sz w:val="28"/>
          <w:szCs w:val="28"/>
          <w:lang w:val="en-US"/>
        </w:rPr>
        <w:t>ru</w:t>
      </w:r>
    </w:p>
    <w:p w:rsidR="00FD5006" w:rsidRPr="0017218F" w:rsidRDefault="00FD5006" w:rsidP="00FD5006">
      <w:pPr>
        <w:widowControl w:val="0"/>
        <w:numPr>
          <w:ilvl w:val="0"/>
          <w:numId w:val="21"/>
        </w:numPr>
        <w:shd w:val="clear" w:color="auto" w:fill="FFFFFF"/>
        <w:tabs>
          <w:tab w:val="left" w:pos="426"/>
          <w:tab w:val="left" w:pos="567"/>
          <w:tab w:val="left" w:pos="1134"/>
        </w:tabs>
        <w:autoSpaceDE w:val="0"/>
        <w:autoSpaceDN w:val="0"/>
        <w:adjustRightInd w:val="0"/>
        <w:spacing w:after="0" w:line="360" w:lineRule="auto"/>
        <w:ind w:left="0" w:firstLine="709"/>
        <w:jc w:val="both"/>
        <w:rPr>
          <w:rFonts w:ascii="Times New Roman" w:eastAsia="Calibri" w:hAnsi="Times New Roman" w:cs="Times New Roman"/>
          <w:bCs/>
          <w:sz w:val="28"/>
          <w:szCs w:val="28"/>
        </w:rPr>
      </w:pPr>
      <w:r w:rsidRPr="0017218F">
        <w:rPr>
          <w:rFonts w:ascii="Times New Roman" w:eastAsia="Calibri" w:hAnsi="Times New Roman" w:cs="Times New Roman"/>
          <w:bCs/>
          <w:sz w:val="28"/>
          <w:szCs w:val="28"/>
        </w:rPr>
        <w:t xml:space="preserve"> План счетов бухгалтерского учета финансово – хозяйственной деятельности организаций и инструкция по его применению, утвержденный Приказом Мин</w:t>
      </w:r>
      <w:r w:rsidRPr="0017218F">
        <w:rPr>
          <w:rFonts w:ascii="Times New Roman" w:eastAsia="Calibri" w:hAnsi="Times New Roman" w:cs="Times New Roman"/>
          <w:bCs/>
          <w:sz w:val="28"/>
          <w:szCs w:val="28"/>
        </w:rPr>
        <w:softHyphen/>
        <w:t xml:space="preserve">фина России от 31 октября 2000 г. № 94ц). М.: Приор, </w:t>
      </w:r>
      <w:r>
        <w:rPr>
          <w:rFonts w:ascii="Times New Roman" w:eastAsia="Calibri" w:hAnsi="Times New Roman" w:cs="Times New Roman"/>
          <w:bCs/>
          <w:sz w:val="28"/>
          <w:szCs w:val="28"/>
        </w:rPr>
        <w:t>2021</w:t>
      </w:r>
      <w:r w:rsidRPr="0017218F">
        <w:rPr>
          <w:rFonts w:ascii="Times New Roman" w:eastAsia="Calibri" w:hAnsi="Times New Roman" w:cs="Times New Roman"/>
          <w:bCs/>
          <w:sz w:val="28"/>
          <w:szCs w:val="28"/>
        </w:rPr>
        <w:t>. – 316 с.</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Абдукаримов, И.Т. Анализ финансового состояния и финансовых результатов предпринимательских структур: учебное пособие / И.Т. Абдукаримов, М.В. Баспалова- М</w:t>
      </w:r>
      <w:r>
        <w:rPr>
          <w:rFonts w:ascii="Times New Roman" w:hAnsi="Times New Roman" w:cs="Times New Roman"/>
          <w:bCs/>
          <w:sz w:val="28"/>
          <w:szCs w:val="28"/>
        </w:rPr>
        <w:t>осква</w:t>
      </w:r>
      <w:r w:rsidRPr="0017218F">
        <w:rPr>
          <w:rFonts w:ascii="Times New Roman" w:hAnsi="Times New Roman" w:cs="Times New Roman"/>
          <w:bCs/>
          <w:sz w:val="28"/>
          <w:szCs w:val="28"/>
        </w:rPr>
        <w:t>:</w:t>
      </w:r>
      <w:r>
        <w:rPr>
          <w:rFonts w:ascii="Times New Roman" w:hAnsi="Times New Roman" w:cs="Times New Roman"/>
          <w:bCs/>
          <w:sz w:val="28"/>
          <w:szCs w:val="28"/>
        </w:rPr>
        <w:t xml:space="preserve"> Издательство </w:t>
      </w:r>
      <w:r w:rsidRPr="0017218F">
        <w:rPr>
          <w:rFonts w:ascii="Times New Roman" w:hAnsi="Times New Roman" w:cs="Times New Roman"/>
          <w:bCs/>
          <w:sz w:val="28"/>
          <w:szCs w:val="28"/>
        </w:rPr>
        <w:t xml:space="preserve">ИНФРА-М, </w:t>
      </w:r>
      <w:r>
        <w:rPr>
          <w:rFonts w:ascii="Times New Roman" w:hAnsi="Times New Roman" w:cs="Times New Roman"/>
          <w:bCs/>
          <w:sz w:val="28"/>
          <w:szCs w:val="28"/>
        </w:rPr>
        <w:t>2016</w:t>
      </w:r>
      <w:r w:rsidRPr="0017218F">
        <w:rPr>
          <w:rFonts w:ascii="Times New Roman" w:hAnsi="Times New Roman" w:cs="Times New Roman"/>
          <w:bCs/>
          <w:sz w:val="28"/>
          <w:szCs w:val="28"/>
        </w:rPr>
        <w:t>.- 215 с.</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Аверина О.И. Учетно-аналитическое обеспечение оценки устойчивости организации// Вестник научной мысли. 2019.№1 С.30-34  </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Агеева, О. А. Бухгалтерский учет и анализ : учебник / О. А. Агеева, Л. С. Шахматова. — Москва : Издательство Юрайт, 2016. — 509 с.</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Адаменко А.А. Определение доходов и расходов в отчете о финансовых результатах / А.А. Адаменко, Т.Е. Хорольская, Т.Ш. Анаников // В сборнике: Экономика России: реалии и перспективы развития. Материалы Международной научной конференции, молодых ученых и преподавателей вузов. Составители: Ю.И. Сигидов, Н.С. Власова, Г.Н. Ясменко, В.В. Башкатов. - 2018. - С. 118-127. </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Адамова Г.А., Жафярова Л.Ш. Совершенствование учета и распределения накладных расходов на основе использования функционального учета затрат и системы </w:t>
      </w:r>
      <w:r w:rsidRPr="0017218F">
        <w:rPr>
          <w:rFonts w:ascii="Times New Roman" w:hAnsi="Times New Roman" w:cs="Times New Roman"/>
          <w:bCs/>
          <w:sz w:val="28"/>
          <w:szCs w:val="28"/>
          <w:lang w:val="en-US"/>
        </w:rPr>
        <w:t>ABC</w:t>
      </w:r>
      <w:r w:rsidRPr="0017218F">
        <w:rPr>
          <w:rFonts w:ascii="Times New Roman" w:hAnsi="Times New Roman" w:cs="Times New Roman"/>
          <w:bCs/>
          <w:sz w:val="28"/>
          <w:szCs w:val="28"/>
        </w:rPr>
        <w:t xml:space="preserve">// </w:t>
      </w:r>
      <w:hyperlink r:id="rId31" w:history="1">
        <w:r w:rsidRPr="0017218F">
          <w:rPr>
            <w:rStyle w:val="afb"/>
            <w:rFonts w:ascii="Times New Roman" w:hAnsi="Times New Roman" w:cs="Times New Roman"/>
            <w:bCs/>
            <w:color w:val="auto"/>
            <w:sz w:val="28"/>
            <w:szCs w:val="28"/>
            <w:u w:val="none"/>
          </w:rPr>
          <w:t>Вестник университета</w:t>
        </w:r>
      </w:hyperlink>
      <w:r w:rsidRPr="0017218F">
        <w:rPr>
          <w:rFonts w:ascii="Times New Roman" w:hAnsi="Times New Roman" w:cs="Times New Roman"/>
          <w:bCs/>
          <w:sz w:val="28"/>
          <w:szCs w:val="28"/>
        </w:rPr>
        <w:t>. 2021. </w:t>
      </w:r>
      <w:hyperlink r:id="rId32" w:history="1">
        <w:r w:rsidRPr="0017218F">
          <w:rPr>
            <w:rStyle w:val="afb"/>
            <w:rFonts w:ascii="Times New Roman" w:hAnsi="Times New Roman" w:cs="Times New Roman"/>
            <w:bCs/>
            <w:color w:val="auto"/>
            <w:sz w:val="28"/>
            <w:szCs w:val="28"/>
            <w:u w:val="none"/>
          </w:rPr>
          <w:t>№ 1</w:t>
        </w:r>
      </w:hyperlink>
      <w:r w:rsidRPr="0017218F">
        <w:rPr>
          <w:rFonts w:ascii="Times New Roman" w:hAnsi="Times New Roman" w:cs="Times New Roman"/>
          <w:bCs/>
          <w:sz w:val="28"/>
          <w:szCs w:val="28"/>
        </w:rPr>
        <w:t>. С. 70-76.</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Адамова О.Б., Скрябина И.В.</w:t>
      </w:r>
      <w:r w:rsidRPr="0017218F">
        <w:rPr>
          <w:bCs/>
          <w:sz w:val="28"/>
          <w:szCs w:val="28"/>
        </w:rPr>
        <w:t xml:space="preserve"> </w:t>
      </w:r>
      <w:r w:rsidRPr="0017218F">
        <w:rPr>
          <w:rFonts w:ascii="Times New Roman" w:hAnsi="Times New Roman" w:cs="Times New Roman"/>
          <w:bCs/>
          <w:sz w:val="28"/>
          <w:szCs w:val="28"/>
        </w:rPr>
        <w:t xml:space="preserve">Сравнительная характеристика аспектов учета доходов, расходов и финансовых результатов в российском и международном учете // </w:t>
      </w:r>
      <w:hyperlink r:id="rId33" w:history="1">
        <w:r w:rsidRPr="0017218F">
          <w:rPr>
            <w:rStyle w:val="afb"/>
            <w:rFonts w:ascii="Times New Roman" w:hAnsi="Times New Roman" w:cs="Times New Roman"/>
            <w:bCs/>
            <w:color w:val="auto"/>
            <w:sz w:val="28"/>
            <w:szCs w:val="28"/>
            <w:u w:val="none"/>
          </w:rPr>
          <w:t>Актуальные вопросы современной экономики</w:t>
        </w:r>
      </w:hyperlink>
      <w:r w:rsidRPr="0017218F">
        <w:rPr>
          <w:rFonts w:ascii="Times New Roman" w:hAnsi="Times New Roman" w:cs="Times New Roman"/>
          <w:bCs/>
          <w:sz w:val="28"/>
          <w:szCs w:val="28"/>
        </w:rPr>
        <w:t>. 2020. </w:t>
      </w:r>
      <w:hyperlink r:id="rId34" w:history="1">
        <w:r w:rsidRPr="0017218F">
          <w:rPr>
            <w:rStyle w:val="afb"/>
            <w:rFonts w:ascii="Times New Roman" w:hAnsi="Times New Roman" w:cs="Times New Roman"/>
            <w:bCs/>
            <w:color w:val="auto"/>
            <w:sz w:val="28"/>
            <w:szCs w:val="28"/>
            <w:u w:val="none"/>
          </w:rPr>
          <w:t>№ 5</w:t>
        </w:r>
      </w:hyperlink>
      <w:r w:rsidRPr="0017218F">
        <w:rPr>
          <w:rFonts w:ascii="Times New Roman" w:hAnsi="Times New Roman" w:cs="Times New Roman"/>
          <w:bCs/>
          <w:sz w:val="28"/>
          <w:szCs w:val="28"/>
        </w:rPr>
        <w:t>. С. 288-295.</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 Алексеев К.С. Методика анализа финансово-хозяйственной деятельности предприятия / К.С. Алексеев // Справочник экономиста. – М.: Омега–Л, 2018. – 67 с. </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lastRenderedPageBreak/>
        <w:t xml:space="preserve"> Алексеева М. М. Планирование деятельности фирмы: Учебное пособие / М. М. Алексеева. - М</w:t>
      </w:r>
      <w:r>
        <w:rPr>
          <w:rFonts w:ascii="Times New Roman" w:hAnsi="Times New Roman" w:cs="Times New Roman"/>
          <w:bCs/>
          <w:sz w:val="28"/>
          <w:szCs w:val="28"/>
        </w:rPr>
        <w:t>осква</w:t>
      </w:r>
      <w:r w:rsidRPr="0017218F">
        <w:rPr>
          <w:rFonts w:ascii="Times New Roman" w:hAnsi="Times New Roman" w:cs="Times New Roman"/>
          <w:bCs/>
          <w:sz w:val="28"/>
          <w:szCs w:val="28"/>
        </w:rPr>
        <w:t xml:space="preserve"> :</w:t>
      </w:r>
      <w:r>
        <w:rPr>
          <w:rFonts w:ascii="Times New Roman" w:hAnsi="Times New Roman" w:cs="Times New Roman"/>
          <w:bCs/>
          <w:sz w:val="28"/>
          <w:szCs w:val="28"/>
        </w:rPr>
        <w:t xml:space="preserve"> Издательство </w:t>
      </w:r>
      <w:r w:rsidRPr="0017218F">
        <w:rPr>
          <w:rFonts w:ascii="Times New Roman" w:hAnsi="Times New Roman" w:cs="Times New Roman"/>
          <w:bCs/>
          <w:sz w:val="28"/>
          <w:szCs w:val="28"/>
        </w:rPr>
        <w:t xml:space="preserve"> Финансы и статистика, 2015. - 288 с. </w:t>
      </w:r>
    </w:p>
    <w:p w:rsidR="00FD5006" w:rsidRPr="0017218F" w:rsidRDefault="00FD5006" w:rsidP="00FD5006">
      <w:pPr>
        <w:widowControl w:val="0"/>
        <w:numPr>
          <w:ilvl w:val="0"/>
          <w:numId w:val="21"/>
        </w:numPr>
        <w:shd w:val="clear" w:color="auto" w:fill="FFFFFF"/>
        <w:tabs>
          <w:tab w:val="left" w:pos="426"/>
          <w:tab w:val="left" w:pos="567"/>
          <w:tab w:val="left" w:pos="1134"/>
        </w:tabs>
        <w:autoSpaceDE w:val="0"/>
        <w:autoSpaceDN w:val="0"/>
        <w:adjustRightInd w:val="0"/>
        <w:spacing w:after="0" w:line="360" w:lineRule="auto"/>
        <w:ind w:left="0" w:firstLine="709"/>
        <w:jc w:val="both"/>
        <w:rPr>
          <w:rFonts w:ascii="Times New Roman" w:eastAsia="Calibri" w:hAnsi="Times New Roman" w:cs="Times New Roman"/>
          <w:bCs/>
          <w:sz w:val="28"/>
          <w:szCs w:val="28"/>
        </w:rPr>
      </w:pPr>
      <w:r w:rsidRPr="0017218F">
        <w:rPr>
          <w:rFonts w:ascii="Times New Roman" w:hAnsi="Times New Roman" w:cs="Times New Roman"/>
          <w:bCs/>
          <w:sz w:val="28"/>
          <w:szCs w:val="28"/>
        </w:rPr>
        <w:t>Анализ финансово-хозяйственной деятельности: учебник/Л.Н. Чечевицына, К.В. Чечевицын. – Ростов-на-Дону:</w:t>
      </w:r>
      <w:r>
        <w:rPr>
          <w:rFonts w:ascii="Times New Roman" w:hAnsi="Times New Roman" w:cs="Times New Roman"/>
          <w:bCs/>
          <w:sz w:val="28"/>
          <w:szCs w:val="28"/>
        </w:rPr>
        <w:t xml:space="preserve"> Издательство</w:t>
      </w:r>
      <w:r w:rsidRPr="0017218F">
        <w:rPr>
          <w:rFonts w:ascii="Times New Roman" w:hAnsi="Times New Roman" w:cs="Times New Roman"/>
          <w:bCs/>
          <w:sz w:val="28"/>
          <w:szCs w:val="28"/>
        </w:rPr>
        <w:t xml:space="preserve"> Феникс, 2017. </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Артеменко В.Г., Остапова В.В. Анализ финансовой отчетности: учебное пособие / В.Г. Артеменко, В.В. Остапова– Москва : Издательство Омега-Л, 2019 </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 Бахрамов, Ю.М. Финансовый менеджмент: Учебник для вузов. Стандарт третьего поколения / Ю.М. Бахрамов, В.В. Глухов. - СПб.: Питер, 2016. - 496 c.</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Бендерская О. Б. Комплексный анализ хозяйственной деятельности: учебник / О.Б. Бендерская. / Белгород: Белгородский государственный технологический университет им. В.Г. Шухова. / ЭБС АСВ. 2013. C. 227–397. </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Бирюченкова Н.В.</w:t>
      </w:r>
      <w:r w:rsidRPr="0017218F">
        <w:rPr>
          <w:bCs/>
          <w:sz w:val="28"/>
          <w:szCs w:val="28"/>
        </w:rPr>
        <w:t xml:space="preserve"> О</w:t>
      </w:r>
      <w:r w:rsidRPr="0017218F">
        <w:rPr>
          <w:rFonts w:ascii="Times New Roman" w:hAnsi="Times New Roman" w:cs="Times New Roman"/>
          <w:bCs/>
          <w:sz w:val="28"/>
          <w:szCs w:val="28"/>
        </w:rPr>
        <w:t>рганизация учета расходов в налоговом учете // В сборнике: НАУЧНАЯ ДИСКУССИЯ СОВРЕМЕННОЙ МОЛОДЁЖИ: АКТУАЛЬНЫЕ ВОПРОСЫ, ДОСТИЖЕНИЯ И ИННОВАЦИИ. сборник статей VII Международной научно-практической конференции. 2019. С. 92-94.</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 Бороненкова С. А. Комплексный экономический анализ в управлении предприятием: Учебное пособие / С.А. Бороненкова, М.В. Мельник. Москва: Форум, НИЦ ИНФРА-М, 2016. - 352 с. </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Бухгалтерский учет и отчетность : [учебное пособие для студ. вузов, обучающихся по укрупненной группе направлений подготовки "Экономика и управление" (квалификация (степень) "магистр")] / [Н.Г. Сапожникова, И. В. Панина, О. Н. Гальчина, Л. С. Коробейникова ; под ред. Д.А. Ендовицкого .— Москва : КНОРУС, 2020 .— 356 с.</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Бучаева М.А. Методика анализа сельскохозяйственного производства, - Сборник статей МНПК «Модели и методы повышения эффективности инновационных исследований», Уфа, 2020г. </w:t>
      </w:r>
    </w:p>
    <w:p w:rsidR="00FD5006"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lastRenderedPageBreak/>
        <w:t>Власова Н.С. Анализ финансовых результатов дорожно-строительных предприятий / Н.С. Власова, З.В. Наниз, З.А. Гонежук // Вестник Академии знаний. – 2020. – № 3 (38). – С. 83-90.</w:t>
      </w:r>
    </w:p>
    <w:p w:rsidR="00FD5006"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Дмитриева О.В., Пожидаева Т.А. Процедура анализа прочих доходов и расходов коммерческой организации//Актуальные проблемы учета, экономического анализа и финансово-хозяйственного контроля деятельности организаций.2016.С.176-181. </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Дорогая Т.В. </w:t>
      </w:r>
      <w:hyperlink r:id="rId35" w:history="1">
        <w:r w:rsidRPr="0017218F">
          <w:rPr>
            <w:rStyle w:val="afb"/>
            <w:rFonts w:ascii="Times New Roman" w:hAnsi="Times New Roman" w:cs="Times New Roman"/>
            <w:bCs/>
            <w:color w:val="auto"/>
            <w:sz w:val="28"/>
            <w:szCs w:val="28"/>
            <w:u w:val="none"/>
          </w:rPr>
          <w:t>Бухучет в строительных организациях</w:t>
        </w:r>
      </w:hyperlink>
      <w:r w:rsidRPr="0017218F">
        <w:rPr>
          <w:rFonts w:ascii="Times New Roman" w:hAnsi="Times New Roman" w:cs="Times New Roman"/>
          <w:bCs/>
          <w:sz w:val="28"/>
          <w:szCs w:val="28"/>
        </w:rPr>
        <w:t>. Учет прямых и косвенных расходов застройщика в бухгалтерском учете и для целей налогообложения 2017. </w:t>
      </w:r>
      <w:hyperlink r:id="rId36" w:history="1">
        <w:r w:rsidRPr="0017218F">
          <w:rPr>
            <w:rStyle w:val="afb"/>
            <w:rFonts w:ascii="Times New Roman" w:hAnsi="Times New Roman" w:cs="Times New Roman"/>
            <w:bCs/>
            <w:color w:val="auto"/>
            <w:sz w:val="28"/>
            <w:szCs w:val="28"/>
            <w:u w:val="none"/>
          </w:rPr>
          <w:t>№ 7</w:t>
        </w:r>
      </w:hyperlink>
      <w:r w:rsidRPr="0017218F">
        <w:rPr>
          <w:rFonts w:ascii="Times New Roman" w:hAnsi="Times New Roman" w:cs="Times New Roman"/>
          <w:bCs/>
          <w:sz w:val="28"/>
          <w:szCs w:val="28"/>
        </w:rPr>
        <w:t>. С. 36-40.</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Егорова А.А.</w:t>
      </w:r>
      <w:r w:rsidRPr="0017218F">
        <w:t xml:space="preserve"> </w:t>
      </w:r>
      <w:r w:rsidRPr="0017218F">
        <w:rPr>
          <w:rFonts w:ascii="Times New Roman" w:hAnsi="Times New Roman" w:cs="Times New Roman"/>
          <w:bCs/>
          <w:sz w:val="28"/>
          <w:szCs w:val="28"/>
        </w:rPr>
        <w:t>"Расходы", "затраты" и "издержки" в бухгалтерском учете: проблемы терминологии//</w:t>
      </w:r>
      <w:r>
        <w:rPr>
          <w:rFonts w:ascii="Times New Roman" w:hAnsi="Times New Roman" w:cs="Times New Roman"/>
          <w:bCs/>
          <w:sz w:val="28"/>
          <w:szCs w:val="28"/>
        </w:rPr>
        <w:t xml:space="preserve"> </w:t>
      </w:r>
      <w:r w:rsidRPr="0017218F">
        <w:rPr>
          <w:rFonts w:ascii="Times New Roman" w:hAnsi="Times New Roman" w:cs="Times New Roman"/>
          <w:bCs/>
          <w:sz w:val="28"/>
          <w:szCs w:val="28"/>
        </w:rPr>
        <w:t>В сборнике: СИНТЕЗ НАУКИ И ОБЩЕСТВА В РЕШЕНИИ ГЛОБАЛЬНЫХ ПРОБЛЕМ СОВРЕМЕННОСТИ. Сборник статей Международной научно-практической конференции: в 3-х частях. Ответственный редактор: Сукиасян Асатур Альбертович. 2017. С. 146-148.</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Ибрагимов К.М. Методы учета затрат на производство и калькулирование себестоимости// Вопросы устойчивого развития общества, №2, 2020г. </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Рабаданова Ж.Б. Информационно-аналитическое обеспечение анализа хозяйственной деятельности предприятия// Сборник статей МНПК «Прорывные научные исследования как двигатель науки», 2019г. </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Сергушина Е.С. Учет и анализ затрат и их связь с калькулированием себестоимости продукции промышленного </w:t>
      </w:r>
      <w:r w:rsidRPr="0009552A">
        <w:rPr>
          <w:rFonts w:ascii="Times New Roman" w:hAnsi="Times New Roman" w:cs="Times New Roman"/>
          <w:bCs/>
          <w:sz w:val="28"/>
          <w:szCs w:val="28"/>
        </w:rPr>
        <w:t>предприятия / </w:t>
      </w:r>
      <w:hyperlink r:id="rId37" w:history="1">
        <w:r w:rsidRPr="0009552A">
          <w:rPr>
            <w:rStyle w:val="afb"/>
            <w:rFonts w:ascii="Times New Roman" w:hAnsi="Times New Roman" w:cs="Times New Roman"/>
            <w:bCs/>
            <w:color w:val="auto"/>
            <w:sz w:val="28"/>
            <w:szCs w:val="28"/>
            <w:u w:val="none"/>
          </w:rPr>
          <w:t>Е.С. Сергушина</w:t>
        </w:r>
      </w:hyperlink>
      <w:r w:rsidRPr="0009552A">
        <w:rPr>
          <w:rFonts w:ascii="Times New Roman" w:hAnsi="Times New Roman" w:cs="Times New Roman"/>
          <w:bCs/>
          <w:sz w:val="28"/>
          <w:szCs w:val="28"/>
        </w:rPr>
        <w:t>, </w:t>
      </w:r>
      <w:hyperlink r:id="rId38" w:history="1">
        <w:r w:rsidRPr="0009552A">
          <w:rPr>
            <w:rStyle w:val="afb"/>
            <w:rFonts w:ascii="Times New Roman" w:hAnsi="Times New Roman" w:cs="Times New Roman"/>
            <w:bCs/>
            <w:color w:val="auto"/>
            <w:sz w:val="28"/>
            <w:szCs w:val="28"/>
            <w:u w:val="none"/>
          </w:rPr>
          <w:t>Н.Ю. Солдатова</w:t>
        </w:r>
      </w:hyperlink>
      <w:r w:rsidRPr="0009552A">
        <w:rPr>
          <w:rFonts w:ascii="Times New Roman" w:hAnsi="Times New Roman" w:cs="Times New Roman"/>
          <w:bCs/>
          <w:sz w:val="28"/>
          <w:szCs w:val="28"/>
        </w:rPr>
        <w:t> // </w:t>
      </w:r>
      <w:r w:rsidRPr="0009552A">
        <w:rPr>
          <w:rStyle w:val="afb"/>
          <w:rFonts w:ascii="Times New Roman" w:hAnsi="Times New Roman" w:cs="Times New Roman"/>
          <w:bCs/>
          <w:color w:val="auto"/>
          <w:sz w:val="28"/>
          <w:szCs w:val="28"/>
          <w:u w:val="none"/>
        </w:rPr>
        <w:t>Новая наука: Стратегии и векторы развития</w:t>
      </w:r>
      <w:r w:rsidRPr="0009552A">
        <w:rPr>
          <w:rFonts w:ascii="Times New Roman" w:hAnsi="Times New Roman" w:cs="Times New Roman"/>
          <w:bCs/>
          <w:sz w:val="28"/>
          <w:szCs w:val="28"/>
        </w:rPr>
        <w:t xml:space="preserve">. </w:t>
      </w:r>
      <w:r w:rsidRPr="0017218F">
        <w:rPr>
          <w:rFonts w:ascii="Times New Roman" w:hAnsi="Times New Roman" w:cs="Times New Roman"/>
          <w:bCs/>
          <w:sz w:val="28"/>
          <w:szCs w:val="28"/>
        </w:rPr>
        <w:t>- Стерлитамак: АМИ, 2016. - № 2 - 1 (64). - С. 151 - 153. </w:t>
      </w:r>
    </w:p>
    <w:p w:rsidR="00FD5006"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Фадеева В.В., Моженкова А.И.</w:t>
      </w:r>
      <w:r w:rsidRPr="0017218F">
        <w:rPr>
          <w:bCs/>
        </w:rPr>
        <w:t xml:space="preserve"> </w:t>
      </w:r>
      <w:r w:rsidRPr="0017218F">
        <w:rPr>
          <w:rFonts w:ascii="Times New Roman" w:hAnsi="Times New Roman" w:cs="Times New Roman"/>
          <w:bCs/>
          <w:sz w:val="28"/>
          <w:szCs w:val="28"/>
        </w:rPr>
        <w:t>Особенности учета расходов по обычным видам деятельности в строительной организации// В сборнике: НОВАЯ НАУКА КАК РЕЗУЛЬТАТ ИННОВАЦИОННОГО РАЗВИТИЯ ОБЩЕСТВА. сборник статей Международной научно-практической конференции: в 17 частях. 2017. С. 196-198.</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lastRenderedPageBreak/>
        <w:t>Хаваева Д. И. Особенности методики анализа прочих доходов и расходов организации//Совершенствование учета, анализа и контроля как механизмов информационного обеспечения устойчивого развития экономики 2019. №7-1.С.107-109.</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 xml:space="preserve">Химонина Н.В. Доходы и расходы предприятия: нормативное регулирование, учет и </w:t>
      </w:r>
      <w:r w:rsidRPr="0009552A">
        <w:rPr>
          <w:rFonts w:ascii="Times New Roman" w:hAnsi="Times New Roman" w:cs="Times New Roman"/>
          <w:bCs/>
          <w:sz w:val="28"/>
          <w:szCs w:val="28"/>
        </w:rPr>
        <w:t>анализ / </w:t>
      </w:r>
      <w:hyperlink r:id="rId39" w:history="1">
        <w:r w:rsidRPr="0009552A">
          <w:rPr>
            <w:rStyle w:val="afb"/>
            <w:rFonts w:ascii="Times New Roman" w:hAnsi="Times New Roman" w:cs="Times New Roman"/>
            <w:bCs/>
            <w:color w:val="auto"/>
            <w:sz w:val="28"/>
            <w:szCs w:val="28"/>
            <w:u w:val="none"/>
          </w:rPr>
          <w:t>Н. В. Химонина</w:t>
        </w:r>
      </w:hyperlink>
      <w:r w:rsidRPr="0009552A">
        <w:rPr>
          <w:rFonts w:ascii="Times New Roman" w:hAnsi="Times New Roman" w:cs="Times New Roman"/>
          <w:bCs/>
          <w:sz w:val="28"/>
          <w:szCs w:val="28"/>
        </w:rPr>
        <w:t>, </w:t>
      </w:r>
      <w:hyperlink r:id="rId40" w:history="1">
        <w:r w:rsidRPr="0009552A">
          <w:rPr>
            <w:rStyle w:val="afb"/>
            <w:rFonts w:ascii="Times New Roman" w:hAnsi="Times New Roman" w:cs="Times New Roman"/>
            <w:bCs/>
            <w:color w:val="auto"/>
            <w:sz w:val="28"/>
            <w:szCs w:val="28"/>
            <w:u w:val="none"/>
          </w:rPr>
          <w:t>А. Н. Сайфетдинова</w:t>
        </w:r>
      </w:hyperlink>
      <w:r w:rsidRPr="0009552A">
        <w:rPr>
          <w:rFonts w:ascii="Times New Roman" w:hAnsi="Times New Roman" w:cs="Times New Roman"/>
          <w:bCs/>
          <w:sz w:val="28"/>
          <w:szCs w:val="28"/>
        </w:rPr>
        <w:t> // </w:t>
      </w:r>
      <w:r w:rsidRPr="0009552A">
        <w:rPr>
          <w:rStyle w:val="afb"/>
          <w:rFonts w:ascii="Times New Roman" w:hAnsi="Times New Roman" w:cs="Times New Roman"/>
          <w:bCs/>
          <w:color w:val="auto"/>
          <w:sz w:val="28"/>
          <w:szCs w:val="28"/>
          <w:u w:val="none"/>
        </w:rPr>
        <w:t>Новая наука: Современное состояние и пути развития</w:t>
      </w:r>
      <w:r w:rsidRPr="0009552A">
        <w:rPr>
          <w:rFonts w:ascii="Times New Roman" w:hAnsi="Times New Roman" w:cs="Times New Roman"/>
          <w:bCs/>
          <w:sz w:val="28"/>
          <w:szCs w:val="28"/>
        </w:rPr>
        <w:t xml:space="preserve">. </w:t>
      </w:r>
      <w:r w:rsidRPr="0017218F">
        <w:rPr>
          <w:rFonts w:ascii="Times New Roman" w:hAnsi="Times New Roman" w:cs="Times New Roman"/>
          <w:bCs/>
          <w:sz w:val="28"/>
          <w:szCs w:val="28"/>
        </w:rPr>
        <w:t>- Стерлитамак: АМИ, 2016. - № 4 - 1. - С. 290 - 292. </w:t>
      </w:r>
    </w:p>
    <w:p w:rsidR="00FD5006"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Шахбанов Р.Б. Бухгалтерское обеспечение процесса управления прибылью компании в современных условиях хозяйствования. //Экономика и предпринимательство. 2014. №10 (51). С.859-861</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Шеремет А.Д. Методика финансового анализа деятельности коммерческих организаций: практ. пособие / А.Д. Шеремет, Е.В. Негашев. - 2-е изд., перераб. и доп. - М.: ИНФРА-М, 2016. - 208 с.</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Шишова Л.И., Учайкина Ю.Е. Бухгалтерский учет расходов по обычным видам деятельности предприятия //  В сборнике: НОВАЯ НАУКА КАК РЕЗУЛЬТАТ ИННОВАЦИОННОГО РАЗВИТИЯ ОБЩЕСТВА. сборник статей Международной научно-практической конференции: в 17 частях. 2017. С. 238.</w:t>
      </w:r>
    </w:p>
    <w:p w:rsidR="00FD5006" w:rsidRPr="0017218F" w:rsidRDefault="00FD5006" w:rsidP="00FD5006">
      <w:pPr>
        <w:pStyle w:val="a6"/>
        <w:numPr>
          <w:ilvl w:val="0"/>
          <w:numId w:val="21"/>
        </w:numPr>
        <w:spacing w:line="360" w:lineRule="auto"/>
        <w:ind w:left="0" w:firstLine="709"/>
        <w:jc w:val="both"/>
        <w:rPr>
          <w:rFonts w:ascii="Times New Roman" w:hAnsi="Times New Roman" w:cs="Times New Roman"/>
          <w:bCs/>
          <w:sz w:val="28"/>
          <w:szCs w:val="28"/>
        </w:rPr>
      </w:pPr>
      <w:r w:rsidRPr="0017218F">
        <w:rPr>
          <w:rFonts w:ascii="Times New Roman" w:hAnsi="Times New Roman" w:cs="Times New Roman"/>
          <w:bCs/>
          <w:sz w:val="28"/>
          <w:szCs w:val="28"/>
        </w:rPr>
        <w:t>Щукина Н.Б. Учет расходов в соответствии с МСФО // В сборнике: ПРОБЛЕМЫ ПРИМЕНЕНИЯ МСФО В РОССИИ В УСЛОВИЯХ ВОЗРАСТАЮЩИХ ИНФОРМАЦИОННЫХ ПОТРЕБНОСТЕЙ ЗАИНТЕРЕСОВАННЫХ ПОЛЬЗОВАТЕЛЕЙ. Материалы Международной студенческой научно-практической конференции. Под научной редакцией Л.И. Хоружий, Ю.Н. Каткова. 2017. С. 166-170.</w:t>
      </w:r>
    </w:p>
    <w:p w:rsidR="002809E9" w:rsidRPr="002809E9" w:rsidRDefault="00FD5006" w:rsidP="002809E9">
      <w:pPr>
        <w:ind w:left="993" w:hanging="993"/>
        <w:jc w:val="center"/>
        <w:rPr>
          <w:rFonts w:ascii="Times New Roman" w:eastAsia="Times New Roman" w:hAnsi="Times New Roman" w:cs="Times New Roman"/>
          <w:noProof/>
          <w:sz w:val="20"/>
          <w:szCs w:val="20"/>
          <w:lang w:eastAsia="ru-RU"/>
        </w:rPr>
      </w:pPr>
      <w:r w:rsidRPr="0017218F">
        <w:rPr>
          <w:rFonts w:ascii="Times New Roman" w:hAnsi="Times New Roman" w:cs="Times New Roman"/>
          <w:b/>
          <w:sz w:val="28"/>
          <w:szCs w:val="28"/>
        </w:rPr>
        <w:br w:type="page"/>
      </w:r>
      <w:bookmarkStart w:id="86" w:name="_Toc85377328"/>
    </w:p>
    <w:p w:rsidR="002809E9" w:rsidRPr="002809E9" w:rsidRDefault="002809E9" w:rsidP="002809E9">
      <w:pPr>
        <w:autoSpaceDN w:val="0"/>
        <w:spacing w:after="0" w:line="240" w:lineRule="auto"/>
        <w:ind w:left="993" w:hanging="993"/>
        <w:jc w:val="center"/>
        <w:rPr>
          <w:rFonts w:ascii="Times New Roman" w:eastAsia="Times New Roman" w:hAnsi="Times New Roman" w:cs="Times New Roman"/>
          <w:b/>
          <w:sz w:val="28"/>
          <w:szCs w:val="20"/>
          <w:lang w:eastAsia="ru-RU"/>
        </w:rPr>
      </w:pPr>
      <w:r w:rsidRPr="002809E9">
        <w:rPr>
          <w:rFonts w:ascii="Times New Roman" w:eastAsia="Times New Roman" w:hAnsi="Times New Roman" w:cs="Times New Roman"/>
          <w:noProof/>
          <w:sz w:val="28"/>
          <w:szCs w:val="28"/>
          <w:lang w:eastAsia="ru-RU"/>
        </w:rPr>
        <w:lastRenderedPageBreak/>
        <w:drawing>
          <wp:anchor distT="0" distB="0" distL="114300" distR="114300" simplePos="0" relativeHeight="251665408" behindDoc="0" locked="0" layoutInCell="1" allowOverlap="1" wp14:anchorId="06ABF155" wp14:editId="0D560BAB">
            <wp:simplePos x="0" y="0"/>
            <wp:positionH relativeFrom="column">
              <wp:posOffset>116840</wp:posOffset>
            </wp:positionH>
            <wp:positionV relativeFrom="paragraph">
              <wp:posOffset>57785</wp:posOffset>
            </wp:positionV>
            <wp:extent cx="563245" cy="733425"/>
            <wp:effectExtent l="0" t="0" r="8255" b="9525"/>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245" cy="733425"/>
                    </a:xfrm>
                    <a:prstGeom prst="rect">
                      <a:avLst/>
                    </a:prstGeom>
                    <a:noFill/>
                  </pic:spPr>
                </pic:pic>
              </a:graphicData>
            </a:graphic>
            <wp14:sizeRelH relativeFrom="page">
              <wp14:pctWidth>0</wp14:pctWidth>
            </wp14:sizeRelH>
            <wp14:sizeRelV relativeFrom="page">
              <wp14:pctHeight>0</wp14:pctHeight>
            </wp14:sizeRelV>
          </wp:anchor>
        </w:drawing>
      </w:r>
      <w:r w:rsidRPr="002809E9">
        <w:rPr>
          <w:rFonts w:ascii="Times New Roman" w:eastAsia="Times New Roman" w:hAnsi="Times New Roman" w:cs="Times New Roman"/>
          <w:b/>
          <w:sz w:val="32"/>
          <w:lang w:eastAsia="ru-RU"/>
        </w:rPr>
        <w:t xml:space="preserve">ПОСЛЕДНИЙ ЛИСТ </w:t>
      </w:r>
      <w:r w:rsidR="00907909">
        <w:rPr>
          <w:rFonts w:ascii="Times New Roman" w:eastAsia="Times New Roman" w:hAnsi="Times New Roman" w:cs="Times New Roman"/>
          <w:b/>
          <w:sz w:val="32"/>
          <w:lang w:eastAsia="ru-RU"/>
        </w:rPr>
        <w:br/>
      </w:r>
      <w:r w:rsidRPr="002809E9">
        <w:rPr>
          <w:rFonts w:ascii="Times New Roman" w:eastAsia="Times New Roman" w:hAnsi="Times New Roman" w:cs="Times New Roman"/>
          <w:b/>
          <w:sz w:val="32"/>
          <w:lang w:eastAsia="ru-RU"/>
        </w:rPr>
        <w:t>ВЫПУСКНОЙ КВАЛИФИКАЦИОННОЙ РАБОТЫ</w:t>
      </w:r>
    </w:p>
    <w:p w:rsidR="002809E9" w:rsidRPr="002809E9" w:rsidRDefault="002809E9" w:rsidP="002809E9">
      <w:pPr>
        <w:autoSpaceDN w:val="0"/>
        <w:spacing w:after="0" w:line="240" w:lineRule="auto"/>
        <w:ind w:left="993" w:firstLine="708"/>
        <w:jc w:val="center"/>
        <w:rPr>
          <w:rFonts w:ascii="Times New Roman" w:eastAsia="Times New Roman" w:hAnsi="Times New Roman" w:cs="Times New Roman"/>
          <w:b/>
          <w:sz w:val="28"/>
          <w:szCs w:val="20"/>
          <w:lang w:eastAsia="ru-RU"/>
        </w:rPr>
      </w:pPr>
    </w:p>
    <w:p w:rsidR="002809E9" w:rsidRPr="002809E9" w:rsidRDefault="002809E9" w:rsidP="002809E9">
      <w:pPr>
        <w:autoSpaceDN w:val="0"/>
        <w:spacing w:after="0" w:line="240" w:lineRule="auto"/>
        <w:ind w:left="993" w:firstLine="708"/>
        <w:jc w:val="center"/>
        <w:rPr>
          <w:rFonts w:ascii="Times New Roman" w:eastAsia="Times New Roman" w:hAnsi="Times New Roman" w:cs="Times New Roman"/>
          <w:b/>
          <w:sz w:val="28"/>
          <w:szCs w:val="20"/>
          <w:lang w:eastAsia="ru-RU"/>
        </w:rPr>
      </w:pPr>
    </w:p>
    <w:p w:rsidR="002809E9" w:rsidRPr="002809E9" w:rsidRDefault="002809E9" w:rsidP="002809E9">
      <w:pPr>
        <w:autoSpaceDN w:val="0"/>
        <w:spacing w:after="0" w:line="240" w:lineRule="auto"/>
        <w:ind w:left="993" w:firstLine="708"/>
        <w:jc w:val="center"/>
        <w:rPr>
          <w:rFonts w:ascii="Times New Roman" w:eastAsia="Times New Roman" w:hAnsi="Times New Roman" w:cs="Times New Roman"/>
          <w:b/>
          <w:sz w:val="28"/>
          <w:szCs w:val="20"/>
          <w:lang w:eastAsia="ru-RU"/>
        </w:rPr>
      </w:pPr>
    </w:p>
    <w:p w:rsidR="002809E9" w:rsidRPr="002809E9" w:rsidRDefault="002809E9" w:rsidP="002809E9">
      <w:pPr>
        <w:autoSpaceDN w:val="0"/>
        <w:spacing w:after="0" w:line="240" w:lineRule="auto"/>
        <w:ind w:left="993" w:firstLine="708"/>
        <w:jc w:val="center"/>
        <w:rPr>
          <w:rFonts w:ascii="Times New Roman" w:eastAsia="Times New Roman" w:hAnsi="Times New Roman" w:cs="Times New Roman"/>
          <w:b/>
          <w:sz w:val="28"/>
          <w:szCs w:val="20"/>
          <w:lang w:eastAsia="ru-RU"/>
        </w:rPr>
      </w:pPr>
    </w:p>
    <w:p w:rsidR="002809E9" w:rsidRDefault="002809E9" w:rsidP="002809E9">
      <w:pPr>
        <w:autoSpaceDN w:val="0"/>
        <w:spacing w:after="0" w:line="360" w:lineRule="auto"/>
        <w:ind w:firstLine="709"/>
        <w:jc w:val="both"/>
        <w:rPr>
          <w:rFonts w:ascii="Times New Roman" w:eastAsia="Times New Roman" w:hAnsi="Times New Roman" w:cs="Times New Roman"/>
          <w:sz w:val="28"/>
          <w:szCs w:val="20"/>
          <w:lang w:eastAsia="ru-RU"/>
        </w:rPr>
      </w:pPr>
    </w:p>
    <w:p w:rsidR="002809E9" w:rsidRDefault="002809E9" w:rsidP="00907909">
      <w:pPr>
        <w:autoSpaceDN w:val="0"/>
        <w:spacing w:after="0" w:line="360" w:lineRule="auto"/>
        <w:ind w:firstLine="709"/>
        <w:jc w:val="both"/>
        <w:rPr>
          <w:rFonts w:ascii="Times New Roman" w:eastAsia="Times New Roman" w:hAnsi="Times New Roman" w:cs="Times New Roman"/>
          <w:sz w:val="28"/>
          <w:szCs w:val="20"/>
          <w:lang w:eastAsia="ru-RU"/>
        </w:rPr>
      </w:pPr>
    </w:p>
    <w:p w:rsidR="002809E9" w:rsidRPr="002809E9" w:rsidRDefault="002809E9" w:rsidP="00907909">
      <w:pPr>
        <w:autoSpaceDN w:val="0"/>
        <w:spacing w:after="0" w:line="360" w:lineRule="auto"/>
        <w:ind w:firstLine="709"/>
        <w:jc w:val="both"/>
        <w:rPr>
          <w:rFonts w:ascii="Times New Roman" w:eastAsia="Times New Roman" w:hAnsi="Times New Roman" w:cs="Times New Roman"/>
          <w:sz w:val="28"/>
          <w:szCs w:val="20"/>
          <w:lang w:eastAsia="ru-RU"/>
        </w:rPr>
      </w:pPr>
      <w:r w:rsidRPr="002809E9">
        <w:rPr>
          <w:rFonts w:ascii="Times New Roman" w:eastAsia="Times New Roman" w:hAnsi="Times New Roman" w:cs="Times New Roman"/>
          <w:sz w:val="28"/>
          <w:szCs w:val="20"/>
          <w:lang w:eastAsia="ru-RU"/>
        </w:rPr>
        <w:t>Выпускная квалификационная работа выполнена мной совершенно самостоятельно. Все использованные в работе материалы и концепции из опубликованной научной литературы и других источников имеют ссылки на них.</w:t>
      </w:r>
    </w:p>
    <w:p w:rsidR="002809E9" w:rsidRDefault="002809E9" w:rsidP="00907909">
      <w:pPr>
        <w:autoSpaceDN w:val="0"/>
        <w:spacing w:before="2000" w:after="120" w:line="240" w:lineRule="auto"/>
        <w:ind w:firstLine="709"/>
        <w:jc w:val="both"/>
        <w:rPr>
          <w:rFonts w:ascii="Times New Roman" w:eastAsia="Times New Roman" w:hAnsi="Times New Roman" w:cs="Times New Roman"/>
          <w:sz w:val="28"/>
          <w:szCs w:val="28"/>
          <w:lang w:eastAsia="ru-RU"/>
        </w:rPr>
      </w:pPr>
      <w:r w:rsidRPr="002809E9">
        <w:rPr>
          <w:rFonts w:ascii="Times New Roman" w:eastAsia="Times New Roman" w:hAnsi="Times New Roman" w:cs="Times New Roman"/>
          <w:sz w:val="28"/>
          <w:szCs w:val="28"/>
          <w:lang w:eastAsia="ru-RU"/>
        </w:rPr>
        <w:t xml:space="preserve"> «</w:t>
      </w:r>
      <w:r w:rsidR="00536EF4">
        <w:rPr>
          <w:rFonts w:ascii="Times New Roman" w:eastAsia="Times New Roman" w:hAnsi="Times New Roman" w:cs="Times New Roman"/>
          <w:sz w:val="28"/>
          <w:szCs w:val="28"/>
          <w:lang w:eastAsia="ru-RU"/>
        </w:rPr>
        <w:t>20</w:t>
      </w:r>
      <w:r w:rsidRPr="002809E9">
        <w:rPr>
          <w:rFonts w:ascii="Times New Roman" w:eastAsia="Times New Roman" w:hAnsi="Times New Roman" w:cs="Times New Roman"/>
          <w:sz w:val="28"/>
          <w:szCs w:val="28"/>
          <w:lang w:eastAsia="ru-RU"/>
        </w:rPr>
        <w:t xml:space="preserve">» </w:t>
      </w:r>
      <w:r w:rsidR="00536EF4">
        <w:rPr>
          <w:rFonts w:ascii="Times New Roman" w:eastAsia="Times New Roman" w:hAnsi="Times New Roman" w:cs="Times New Roman"/>
          <w:sz w:val="28"/>
          <w:szCs w:val="28"/>
          <w:lang w:eastAsia="ru-RU"/>
        </w:rPr>
        <w:t>октября</w:t>
      </w:r>
      <w:r w:rsidRPr="002809E9">
        <w:rPr>
          <w:rFonts w:ascii="Times New Roman" w:eastAsia="Times New Roman" w:hAnsi="Times New Roman" w:cs="Times New Roman"/>
          <w:sz w:val="28"/>
          <w:szCs w:val="28"/>
          <w:lang w:eastAsia="ru-RU"/>
        </w:rPr>
        <w:t xml:space="preserve"> 202</w:t>
      </w:r>
      <w:r w:rsidR="00536EF4">
        <w:rPr>
          <w:rFonts w:ascii="Times New Roman" w:eastAsia="Times New Roman" w:hAnsi="Times New Roman" w:cs="Times New Roman"/>
          <w:sz w:val="28"/>
          <w:szCs w:val="28"/>
          <w:lang w:eastAsia="ru-RU"/>
        </w:rPr>
        <w:t>1</w:t>
      </w:r>
      <w:r w:rsidRPr="002809E9">
        <w:rPr>
          <w:rFonts w:ascii="Times New Roman" w:eastAsia="Times New Roman" w:hAnsi="Times New Roman" w:cs="Times New Roman"/>
          <w:sz w:val="28"/>
          <w:szCs w:val="28"/>
          <w:lang w:eastAsia="ru-RU"/>
        </w:rPr>
        <w:t xml:space="preserve"> г.</w:t>
      </w:r>
    </w:p>
    <w:p w:rsidR="00536EF4" w:rsidRPr="002809E9" w:rsidRDefault="00536EF4" w:rsidP="00907909">
      <w:pPr>
        <w:autoSpaceDN w:val="0"/>
        <w:spacing w:before="2000"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7456" behindDoc="0" locked="0" layoutInCell="1" allowOverlap="1" wp14:editId="63769D39">
            <wp:simplePos x="0" y="0"/>
            <wp:positionH relativeFrom="margin">
              <wp:posOffset>84201</wp:posOffset>
            </wp:positionH>
            <wp:positionV relativeFrom="paragraph">
              <wp:posOffset>1128395</wp:posOffset>
            </wp:positionV>
            <wp:extent cx="850265" cy="512064"/>
            <wp:effectExtent l="0" t="0" r="6985" b="2540"/>
            <wp:wrapNone/>
            <wp:docPr id="41" name="Рисунок 41" descr="подпись для институ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одпись для института"/>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58096" cy="5167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09E9" w:rsidRPr="00E94E96" w:rsidRDefault="00536EF4" w:rsidP="00907909">
      <w:pPr>
        <w:tabs>
          <w:tab w:val="left" w:pos="851"/>
        </w:tabs>
        <w:autoSpaceDN w:val="0"/>
        <w:spacing w:after="120" w:line="240" w:lineRule="auto"/>
        <w:ind w:firstLine="709"/>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 xml:space="preserve">            </w:t>
      </w:r>
      <w:r w:rsidR="00E94E96">
        <w:rPr>
          <w:rFonts w:ascii="Times New Roman" w:eastAsia="Times New Roman" w:hAnsi="Times New Roman" w:cs="Times New Roman"/>
          <w:sz w:val="28"/>
          <w:szCs w:val="28"/>
          <w:lang w:eastAsia="ru-RU"/>
        </w:rPr>
        <w:t xml:space="preserve">/  </w:t>
      </w:r>
      <w:r w:rsidR="00E94E96" w:rsidRPr="00E94E96">
        <w:rPr>
          <w:rFonts w:ascii="Times New Roman" w:eastAsia="Times New Roman" w:hAnsi="Times New Roman" w:cs="Times New Roman"/>
          <w:sz w:val="28"/>
          <w:szCs w:val="28"/>
          <w:u w:val="single"/>
          <w:lang w:eastAsia="ru-RU"/>
        </w:rPr>
        <w:t xml:space="preserve"> </w:t>
      </w:r>
      <w:r w:rsidR="00E94E96">
        <w:rPr>
          <w:rFonts w:ascii="Times New Roman" w:eastAsia="Times New Roman" w:hAnsi="Times New Roman" w:cs="Times New Roman"/>
          <w:sz w:val="28"/>
          <w:szCs w:val="28"/>
          <w:u w:val="single"/>
          <w:lang w:eastAsia="ru-RU"/>
        </w:rPr>
        <w:t xml:space="preserve"> </w:t>
      </w:r>
      <w:bookmarkStart w:id="87" w:name="_GoBack"/>
      <w:bookmarkEnd w:id="87"/>
    </w:p>
    <w:p w:rsidR="002809E9" w:rsidRPr="002809E9" w:rsidRDefault="00536EF4" w:rsidP="00536EF4">
      <w:pPr>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94E96">
        <w:rPr>
          <w:rFonts w:ascii="Times New Roman" w:eastAsia="Times New Roman" w:hAnsi="Times New Roman" w:cs="Times New Roman"/>
          <w:sz w:val="28"/>
          <w:szCs w:val="28"/>
          <w:lang w:eastAsia="ru-RU"/>
        </w:rPr>
        <w:t>(подпись)</w:t>
      </w:r>
      <w:r w:rsidR="002809E9" w:rsidRPr="002809E9">
        <w:rPr>
          <w:rFonts w:ascii="Times New Roman" w:eastAsia="Times New Roman" w:hAnsi="Times New Roman" w:cs="Times New Roman"/>
          <w:sz w:val="28"/>
          <w:szCs w:val="28"/>
          <w:lang w:eastAsia="ru-RU"/>
        </w:rPr>
        <w:t xml:space="preserve">     </w:t>
      </w:r>
      <w:r w:rsidR="00E94E9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94E96">
        <w:rPr>
          <w:rFonts w:ascii="Times New Roman" w:eastAsia="Times New Roman" w:hAnsi="Times New Roman" w:cs="Times New Roman"/>
          <w:sz w:val="28"/>
          <w:szCs w:val="28"/>
          <w:lang w:eastAsia="ru-RU"/>
        </w:rPr>
        <w:t xml:space="preserve"> </w:t>
      </w:r>
      <w:r w:rsidR="002809E9" w:rsidRPr="002809E9">
        <w:rPr>
          <w:rFonts w:ascii="Times New Roman" w:eastAsia="Times New Roman" w:hAnsi="Times New Roman" w:cs="Times New Roman"/>
          <w:sz w:val="28"/>
          <w:szCs w:val="28"/>
          <w:lang w:eastAsia="ru-RU"/>
        </w:rPr>
        <w:t>(Ф.И.О.)</w:t>
      </w:r>
    </w:p>
    <w:p w:rsidR="002809E9" w:rsidRDefault="002809E9">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FD5006" w:rsidRPr="002809E9" w:rsidRDefault="00FD5006" w:rsidP="002809E9">
      <w:pPr>
        <w:pStyle w:val="a6"/>
        <w:spacing w:line="360" w:lineRule="auto"/>
        <w:jc w:val="center"/>
        <w:rPr>
          <w:rFonts w:ascii="Times New Roman Полужирный" w:hAnsi="Times New Roman Полужирный" w:cs="Times New Roman"/>
          <w:b/>
          <w:bCs/>
          <w:caps/>
          <w:sz w:val="30"/>
          <w:szCs w:val="36"/>
        </w:rPr>
      </w:pPr>
      <w:r w:rsidRPr="002809E9">
        <w:rPr>
          <w:rFonts w:ascii="Times New Roman Полужирный" w:hAnsi="Times New Roman Полужирный" w:cs="Times New Roman"/>
          <w:b/>
          <w:bCs/>
          <w:caps/>
          <w:sz w:val="30"/>
          <w:szCs w:val="36"/>
        </w:rPr>
        <w:lastRenderedPageBreak/>
        <w:t>Приложения</w:t>
      </w:r>
      <w:bookmarkEnd w:id="86"/>
    </w:p>
    <w:p w:rsidR="00FD5006" w:rsidRPr="004847A2" w:rsidRDefault="004847A2" w:rsidP="004847A2">
      <w:pPr>
        <w:jc w:val="right"/>
        <w:rPr>
          <w:rFonts w:ascii="Times New Roman" w:hAnsi="Times New Roman" w:cs="Times New Roman"/>
          <w:bCs/>
          <w:sz w:val="28"/>
          <w:szCs w:val="28"/>
        </w:rPr>
      </w:pPr>
      <w:r w:rsidRPr="004847A2">
        <w:rPr>
          <w:rFonts w:ascii="Times New Roman" w:hAnsi="Times New Roman" w:cs="Times New Roman"/>
          <w:bCs/>
          <w:sz w:val="28"/>
          <w:szCs w:val="28"/>
        </w:rPr>
        <w:t>Приложение 1</w:t>
      </w:r>
    </w:p>
    <w:p w:rsidR="00FD5006" w:rsidRDefault="00FD5006" w:rsidP="00FD5006">
      <w:pPr>
        <w:jc w:val="center"/>
        <w:rPr>
          <w:rFonts w:cs="Times New Roman"/>
          <w:b/>
          <w:caps/>
          <w:sz w:val="28"/>
          <w:szCs w:val="28"/>
        </w:rPr>
      </w:pPr>
      <w:r w:rsidRPr="000E244C">
        <w:rPr>
          <w:noProof/>
          <w:lang w:eastAsia="ru-RU"/>
        </w:rPr>
        <w:drawing>
          <wp:inline distT="0" distB="0" distL="0" distR="0" wp14:anchorId="603DA96E" wp14:editId="728D579F">
            <wp:extent cx="5600942" cy="79121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602627" cy="7914481"/>
                    </a:xfrm>
                    <a:prstGeom prst="rect">
                      <a:avLst/>
                    </a:prstGeom>
                  </pic:spPr>
                </pic:pic>
              </a:graphicData>
            </a:graphic>
          </wp:inline>
        </w:drawing>
      </w:r>
    </w:p>
    <w:p w:rsidR="00FD5006" w:rsidRDefault="00FD5006" w:rsidP="00FD5006">
      <w:pPr>
        <w:jc w:val="center"/>
        <w:rPr>
          <w:rFonts w:cs="Times New Roman"/>
          <w:b/>
          <w:caps/>
          <w:sz w:val="28"/>
          <w:szCs w:val="28"/>
        </w:rPr>
      </w:pPr>
    </w:p>
    <w:p w:rsidR="00FD5006" w:rsidRDefault="00FD5006" w:rsidP="00FD5006">
      <w:pPr>
        <w:jc w:val="center"/>
        <w:rPr>
          <w:rFonts w:cs="Times New Roman"/>
          <w:b/>
          <w:caps/>
          <w:sz w:val="28"/>
          <w:szCs w:val="28"/>
        </w:rPr>
      </w:pPr>
      <w:r w:rsidRPr="000E244C">
        <w:rPr>
          <w:noProof/>
          <w:lang w:eastAsia="ru-RU"/>
        </w:rPr>
        <w:lastRenderedPageBreak/>
        <w:drawing>
          <wp:inline distT="0" distB="0" distL="0" distR="0" wp14:anchorId="7D0EC720" wp14:editId="3AFA0DB0">
            <wp:extent cx="6120130" cy="8645525"/>
            <wp:effectExtent l="0" t="0" r="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0130" cy="8645525"/>
                    </a:xfrm>
                    <a:prstGeom prst="rect">
                      <a:avLst/>
                    </a:prstGeom>
                  </pic:spPr>
                </pic:pic>
              </a:graphicData>
            </a:graphic>
          </wp:inline>
        </w:drawing>
      </w:r>
    </w:p>
    <w:p w:rsidR="00FD5006" w:rsidRDefault="00FD5006" w:rsidP="00FD5006">
      <w:pPr>
        <w:jc w:val="center"/>
        <w:rPr>
          <w:rFonts w:cs="Times New Roman"/>
          <w:b/>
          <w:caps/>
          <w:sz w:val="28"/>
          <w:szCs w:val="28"/>
        </w:rPr>
      </w:pPr>
    </w:p>
    <w:p w:rsidR="00FD5006" w:rsidRDefault="00FD5006" w:rsidP="00FD5006">
      <w:pPr>
        <w:jc w:val="center"/>
        <w:rPr>
          <w:rFonts w:cs="Times New Roman"/>
          <w:b/>
          <w:caps/>
          <w:sz w:val="28"/>
          <w:szCs w:val="28"/>
        </w:rPr>
      </w:pPr>
      <w:r w:rsidRPr="000E244C">
        <w:rPr>
          <w:noProof/>
          <w:lang w:eastAsia="ru-RU"/>
        </w:rPr>
        <w:lastRenderedPageBreak/>
        <w:drawing>
          <wp:inline distT="0" distB="0" distL="0" distR="0" wp14:anchorId="25EBE48B" wp14:editId="65AB6689">
            <wp:extent cx="6120130" cy="8645525"/>
            <wp:effectExtent l="0" t="0" r="0" b="317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20130" cy="8645525"/>
                    </a:xfrm>
                    <a:prstGeom prst="rect">
                      <a:avLst/>
                    </a:prstGeom>
                  </pic:spPr>
                </pic:pic>
              </a:graphicData>
            </a:graphic>
          </wp:inline>
        </w:drawing>
      </w:r>
    </w:p>
    <w:p w:rsidR="00FD5006" w:rsidRDefault="00FD5006" w:rsidP="00FD5006">
      <w:pPr>
        <w:jc w:val="center"/>
        <w:rPr>
          <w:rFonts w:cs="Times New Roman"/>
          <w:b/>
          <w:caps/>
          <w:sz w:val="28"/>
          <w:szCs w:val="28"/>
        </w:rPr>
      </w:pPr>
    </w:p>
    <w:p w:rsidR="00FD5006" w:rsidRDefault="00FD5006" w:rsidP="00FD5006">
      <w:pPr>
        <w:jc w:val="center"/>
        <w:rPr>
          <w:rFonts w:cs="Times New Roman"/>
          <w:b/>
          <w:caps/>
          <w:sz w:val="28"/>
          <w:szCs w:val="28"/>
        </w:rPr>
      </w:pPr>
      <w:r w:rsidRPr="000E244C">
        <w:rPr>
          <w:noProof/>
          <w:lang w:eastAsia="ru-RU"/>
        </w:rPr>
        <w:lastRenderedPageBreak/>
        <w:drawing>
          <wp:inline distT="0" distB="0" distL="0" distR="0" wp14:anchorId="7B897EE4" wp14:editId="64D5EAF6">
            <wp:extent cx="6120130" cy="8645525"/>
            <wp:effectExtent l="0" t="0" r="0"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20130" cy="8645525"/>
                    </a:xfrm>
                    <a:prstGeom prst="rect">
                      <a:avLst/>
                    </a:prstGeom>
                  </pic:spPr>
                </pic:pic>
              </a:graphicData>
            </a:graphic>
          </wp:inline>
        </w:drawing>
      </w:r>
    </w:p>
    <w:p w:rsidR="00FD5006" w:rsidRDefault="00FD5006" w:rsidP="00FD5006">
      <w:pPr>
        <w:jc w:val="center"/>
        <w:rPr>
          <w:rFonts w:cs="Times New Roman"/>
          <w:b/>
          <w:caps/>
          <w:sz w:val="28"/>
          <w:szCs w:val="28"/>
        </w:rPr>
      </w:pPr>
    </w:p>
    <w:p w:rsidR="00FD5006" w:rsidRDefault="00FD5006" w:rsidP="00FD5006">
      <w:pPr>
        <w:jc w:val="center"/>
        <w:rPr>
          <w:rFonts w:cs="Times New Roman"/>
          <w:b/>
          <w:caps/>
          <w:sz w:val="28"/>
          <w:szCs w:val="28"/>
        </w:rPr>
      </w:pPr>
      <w:r>
        <w:rPr>
          <w:noProof/>
          <w:lang w:eastAsia="ru-RU"/>
        </w:rPr>
        <w:lastRenderedPageBreak/>
        <w:drawing>
          <wp:inline distT="0" distB="0" distL="0" distR="0" wp14:anchorId="7DA3BC33" wp14:editId="0D77F2C2">
            <wp:extent cx="6120130" cy="8645525"/>
            <wp:effectExtent l="0" t="0" r="0"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20130" cy="8645525"/>
                    </a:xfrm>
                    <a:prstGeom prst="rect">
                      <a:avLst/>
                    </a:prstGeom>
                  </pic:spPr>
                </pic:pic>
              </a:graphicData>
            </a:graphic>
          </wp:inline>
        </w:drawing>
      </w:r>
    </w:p>
    <w:p w:rsidR="001C077D" w:rsidRDefault="001C077D" w:rsidP="00FD5006">
      <w:pPr>
        <w:jc w:val="center"/>
        <w:rPr>
          <w:rFonts w:cs="Times New Roman"/>
          <w:b/>
          <w:caps/>
          <w:sz w:val="28"/>
          <w:szCs w:val="28"/>
        </w:rPr>
      </w:pPr>
    </w:p>
    <w:p w:rsidR="001C077D" w:rsidRPr="001C077D" w:rsidRDefault="001C077D" w:rsidP="001C077D">
      <w:pPr>
        <w:jc w:val="right"/>
        <w:rPr>
          <w:rFonts w:ascii="Times New Roman" w:hAnsi="Times New Roman" w:cs="Times New Roman"/>
          <w:caps/>
          <w:sz w:val="24"/>
          <w:szCs w:val="24"/>
        </w:rPr>
      </w:pPr>
      <w:r w:rsidRPr="001C077D">
        <w:rPr>
          <w:rFonts w:ascii="Times New Roman" w:hAnsi="Times New Roman" w:cs="Times New Roman"/>
          <w:caps/>
          <w:sz w:val="24"/>
          <w:szCs w:val="24"/>
        </w:rPr>
        <w:lastRenderedPageBreak/>
        <w:t>Приложение 2</w:t>
      </w:r>
    </w:p>
    <w:p w:rsidR="00FD5006" w:rsidRDefault="00FD5006" w:rsidP="00FD5006">
      <w:pPr>
        <w:rPr>
          <w:rFonts w:ascii="Times New Roman" w:hAnsi="Times New Roman" w:cs="Times New Roman"/>
          <w:b/>
          <w:sz w:val="28"/>
          <w:szCs w:val="28"/>
        </w:rPr>
      </w:pPr>
      <w:r>
        <w:rPr>
          <w:noProof/>
          <w:lang w:eastAsia="ru-RU"/>
        </w:rPr>
        <w:drawing>
          <wp:inline distT="0" distB="0" distL="0" distR="0" wp14:anchorId="4DA8A443" wp14:editId="59B2897C">
            <wp:extent cx="6120130" cy="86569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20130" cy="8656955"/>
                    </a:xfrm>
                    <a:prstGeom prst="rect">
                      <a:avLst/>
                    </a:prstGeom>
                  </pic:spPr>
                </pic:pic>
              </a:graphicData>
            </a:graphic>
          </wp:inline>
        </w:drawing>
      </w:r>
    </w:p>
    <w:p w:rsidR="00FD5006" w:rsidRDefault="00FD5006" w:rsidP="00FD5006">
      <w:pPr>
        <w:rPr>
          <w:rFonts w:ascii="Times New Roman" w:hAnsi="Times New Roman" w:cs="Times New Roman"/>
          <w:b/>
          <w:sz w:val="28"/>
          <w:szCs w:val="28"/>
        </w:rPr>
      </w:pPr>
      <w:r w:rsidRPr="000E244C">
        <w:rPr>
          <w:noProof/>
          <w:lang w:eastAsia="ru-RU"/>
        </w:rPr>
        <w:lastRenderedPageBreak/>
        <w:drawing>
          <wp:inline distT="0" distB="0" distL="0" distR="0" wp14:anchorId="31515082" wp14:editId="178A6BBD">
            <wp:extent cx="6120130" cy="865695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20130" cy="8656955"/>
                    </a:xfrm>
                    <a:prstGeom prst="rect">
                      <a:avLst/>
                    </a:prstGeom>
                  </pic:spPr>
                </pic:pic>
              </a:graphicData>
            </a:graphic>
          </wp:inline>
        </w:drawing>
      </w:r>
    </w:p>
    <w:p w:rsidR="00FD5006" w:rsidRDefault="00FD5006" w:rsidP="00FD5006">
      <w:pPr>
        <w:rPr>
          <w:rFonts w:ascii="Times New Roman" w:hAnsi="Times New Roman" w:cs="Times New Roman"/>
          <w:b/>
          <w:sz w:val="28"/>
          <w:szCs w:val="28"/>
        </w:rPr>
      </w:pPr>
    </w:p>
    <w:p w:rsidR="00FD5006" w:rsidRDefault="00FD5006" w:rsidP="00FD5006">
      <w:pPr>
        <w:rPr>
          <w:rFonts w:ascii="Times New Roman" w:hAnsi="Times New Roman" w:cs="Times New Roman"/>
          <w:b/>
          <w:sz w:val="28"/>
          <w:szCs w:val="28"/>
        </w:rPr>
      </w:pPr>
      <w:r w:rsidRPr="000E244C">
        <w:rPr>
          <w:noProof/>
          <w:lang w:eastAsia="ru-RU"/>
        </w:rPr>
        <w:lastRenderedPageBreak/>
        <w:drawing>
          <wp:inline distT="0" distB="0" distL="0" distR="0" wp14:anchorId="3453E357" wp14:editId="1145447E">
            <wp:extent cx="6120130" cy="86569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20130" cy="8656955"/>
                    </a:xfrm>
                    <a:prstGeom prst="rect">
                      <a:avLst/>
                    </a:prstGeom>
                  </pic:spPr>
                </pic:pic>
              </a:graphicData>
            </a:graphic>
          </wp:inline>
        </w:drawing>
      </w:r>
    </w:p>
    <w:p w:rsidR="00FD5006" w:rsidRDefault="00FD5006" w:rsidP="00FD5006">
      <w:pPr>
        <w:rPr>
          <w:rFonts w:ascii="Times New Roman" w:hAnsi="Times New Roman" w:cs="Times New Roman"/>
          <w:b/>
          <w:sz w:val="28"/>
          <w:szCs w:val="28"/>
        </w:rPr>
      </w:pPr>
    </w:p>
    <w:p w:rsidR="00FD5006" w:rsidRDefault="00FD5006" w:rsidP="00FD5006">
      <w:pPr>
        <w:rPr>
          <w:rFonts w:ascii="Times New Roman" w:hAnsi="Times New Roman" w:cs="Times New Roman"/>
          <w:b/>
          <w:sz w:val="28"/>
          <w:szCs w:val="28"/>
        </w:rPr>
      </w:pPr>
      <w:r w:rsidRPr="000E244C">
        <w:rPr>
          <w:noProof/>
          <w:lang w:eastAsia="ru-RU"/>
        </w:rPr>
        <w:lastRenderedPageBreak/>
        <w:drawing>
          <wp:inline distT="0" distB="0" distL="0" distR="0" wp14:anchorId="29615EFB" wp14:editId="1785886C">
            <wp:extent cx="6120130" cy="865695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20130" cy="8656955"/>
                    </a:xfrm>
                    <a:prstGeom prst="rect">
                      <a:avLst/>
                    </a:prstGeom>
                  </pic:spPr>
                </pic:pic>
              </a:graphicData>
            </a:graphic>
          </wp:inline>
        </w:drawing>
      </w:r>
    </w:p>
    <w:p w:rsidR="001E6521" w:rsidRPr="001E6521" w:rsidRDefault="001E6521" w:rsidP="001E6521">
      <w:pPr>
        <w:spacing w:after="0" w:line="360" w:lineRule="auto"/>
        <w:ind w:firstLine="709"/>
        <w:jc w:val="both"/>
        <w:rPr>
          <w:rFonts w:ascii="Times New Roman" w:hAnsi="Times New Roman" w:cs="Times New Roman"/>
          <w:sz w:val="28"/>
          <w:szCs w:val="28"/>
        </w:rPr>
      </w:pPr>
    </w:p>
    <w:sectPr w:rsidR="001E6521" w:rsidRPr="001E6521" w:rsidSect="001C0E89">
      <w:headerReference w:type="even" r:id="rId51"/>
      <w:headerReference w:type="default" r:id="rId52"/>
      <w:footerReference w:type="even" r:id="rId53"/>
      <w:footerReference w:type="default" r:id="rId54"/>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0A21" w:rsidRDefault="00B20A21" w:rsidP="006844CA">
      <w:pPr>
        <w:spacing w:after="0" w:line="240" w:lineRule="auto"/>
      </w:pPr>
      <w:r>
        <w:separator/>
      </w:r>
    </w:p>
  </w:endnote>
  <w:endnote w:type="continuationSeparator" w:id="0">
    <w:p w:rsidR="00B20A21" w:rsidRDefault="00B20A21" w:rsidP="00684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Полужирный">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27" w:rsidRDefault="00485827">
    <w:pPr>
      <w:spacing w:line="1" w:lineRule="exact"/>
    </w:pPr>
    <w:r>
      <w:rPr>
        <w:noProof/>
        <w:lang w:eastAsia="ru-RU"/>
      </w:rPr>
      <mc:AlternateContent>
        <mc:Choice Requires="wps">
          <w:drawing>
            <wp:anchor distT="0" distB="0" distL="0" distR="0" simplePos="0" relativeHeight="251671552" behindDoc="1" locked="0" layoutInCell="1" allowOverlap="1" wp14:anchorId="11F35401" wp14:editId="3EEA5F0A">
              <wp:simplePos x="0" y="0"/>
              <wp:positionH relativeFrom="page">
                <wp:posOffset>3997960</wp:posOffset>
              </wp:positionH>
              <wp:positionV relativeFrom="page">
                <wp:posOffset>10074275</wp:posOffset>
              </wp:positionV>
              <wp:extent cx="140335" cy="100330"/>
              <wp:effectExtent l="0" t="0" r="0" b="0"/>
              <wp:wrapNone/>
              <wp:docPr id="55" name="Shape 55"/>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rsidR="00485827" w:rsidRDefault="00485827">
                          <w:pPr>
                            <w:pStyle w:val="ad"/>
                          </w:pPr>
                          <w:r>
                            <w:fldChar w:fldCharType="begin"/>
                          </w:r>
                          <w:r>
                            <w:instrText xml:space="preserve"> PAGE \* MERGEFORMAT </w:instrText>
                          </w:r>
                          <w:r>
                            <w:fldChar w:fldCharType="separate"/>
                          </w:r>
                          <w:r>
                            <w:rPr>
                              <w:color w:val="000000"/>
                              <w:sz w:val="24"/>
                              <w:szCs w:val="24"/>
                            </w:rPr>
                            <w:t>#</w:t>
                          </w:r>
                          <w:r>
                            <w:fldChar w:fldCharType="end"/>
                          </w:r>
                        </w:p>
                      </w:txbxContent>
                    </wps:txbx>
                    <wps:bodyPr wrap="none" lIns="0" tIns="0" rIns="0" bIns="0">
                      <a:spAutoFit/>
                    </wps:bodyPr>
                  </wps:wsp>
                </a:graphicData>
              </a:graphic>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1F35401" id="_x0000_t202" coordsize="21600,21600" o:spt="202" path="m,l,21600r21600,l21600,xe">
              <v:stroke joinstyle="miter"/>
              <v:path gradientshapeok="t" o:connecttype="rect"/>
            </v:shapetype>
            <v:shape id="Shape 55" o:spid="_x0000_s1045" type="#_x0000_t202" style="position:absolute;margin-left:314.8pt;margin-top:793.25pt;width:11.05pt;height:7.9pt;z-index:-2516449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" filled="f" stroked="f">
              <v:textbox style="mso-fit-shape-to-text:t" inset="0,0,0,0">
                <w:txbxContent>
                  <w:p w14:paraId="7F2FA26B" w14:textId="77777777" w:rsidR="00AE4C08" w:rsidRDefault="00AE4C08">
                    <w:pPr>
                      <w:pStyle w:val="ad"/>
                    </w:pPr>
                    <w:r>
                      <w:fldChar w:fldCharType="begin"/>
                    </w:r>
                    <w:r>
                      <w:instrText xml:space="preserve"> PAGE \* MERGEFORMAT </w:instrText>
                    </w:r>
                    <w:r>
                      <w:fldChar w:fldCharType="separate"/>
                    </w:r>
                    <w:r>
                      <w:rPr>
                        <w:color w:val="000000"/>
                        <w:sz w:val="24"/>
                        <w:szCs w:val="24"/>
                      </w:rPr>
                      <w:t>#</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9991886"/>
      <w:docPartObj>
        <w:docPartGallery w:val="Page Numbers (Bottom of Page)"/>
        <w:docPartUnique/>
      </w:docPartObj>
    </w:sdtPr>
    <w:sdtEndPr>
      <w:rPr>
        <w:rFonts w:ascii="Times New Roman" w:hAnsi="Times New Roman" w:cs="Times New Roman"/>
        <w:sz w:val="24"/>
        <w:szCs w:val="24"/>
      </w:rPr>
    </w:sdtEndPr>
    <w:sdtContent>
      <w:p w:rsidR="00485827" w:rsidRPr="001C0E89" w:rsidRDefault="00485827">
        <w:pPr>
          <w:pStyle w:val="af4"/>
          <w:jc w:val="center"/>
          <w:rPr>
            <w:rFonts w:ascii="Times New Roman" w:hAnsi="Times New Roman" w:cs="Times New Roman"/>
            <w:sz w:val="24"/>
            <w:szCs w:val="24"/>
          </w:rPr>
        </w:pPr>
        <w:r w:rsidRPr="001C0E89">
          <w:rPr>
            <w:rFonts w:ascii="Times New Roman" w:hAnsi="Times New Roman" w:cs="Times New Roman"/>
            <w:sz w:val="24"/>
            <w:szCs w:val="24"/>
          </w:rPr>
          <w:fldChar w:fldCharType="begin"/>
        </w:r>
        <w:r w:rsidRPr="001C0E89">
          <w:rPr>
            <w:rFonts w:ascii="Times New Roman" w:hAnsi="Times New Roman" w:cs="Times New Roman"/>
            <w:sz w:val="24"/>
            <w:szCs w:val="24"/>
          </w:rPr>
          <w:instrText>PAGE   \* MERGEFORMAT</w:instrText>
        </w:r>
        <w:r w:rsidRPr="001C0E89">
          <w:rPr>
            <w:rFonts w:ascii="Times New Roman" w:hAnsi="Times New Roman" w:cs="Times New Roman"/>
            <w:sz w:val="24"/>
            <w:szCs w:val="24"/>
          </w:rPr>
          <w:fldChar w:fldCharType="separate"/>
        </w:r>
        <w:r w:rsidR="00932BE4">
          <w:rPr>
            <w:rFonts w:ascii="Times New Roman" w:hAnsi="Times New Roman" w:cs="Times New Roman"/>
            <w:noProof/>
            <w:sz w:val="24"/>
            <w:szCs w:val="24"/>
          </w:rPr>
          <w:t>89</w:t>
        </w:r>
        <w:r w:rsidRPr="001C0E89">
          <w:rPr>
            <w:rFonts w:ascii="Times New Roman" w:hAnsi="Times New Roman" w:cs="Times New Roman"/>
            <w:sz w:val="24"/>
            <w:szCs w:val="24"/>
          </w:rPr>
          <w:fldChar w:fldCharType="end"/>
        </w:r>
      </w:p>
    </w:sdtContent>
  </w:sdt>
  <w:p w:rsidR="00485827" w:rsidRDefault="00485827">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0A21" w:rsidRDefault="00B20A21" w:rsidP="006844CA">
      <w:pPr>
        <w:spacing w:after="0" w:line="240" w:lineRule="auto"/>
      </w:pPr>
      <w:r>
        <w:separator/>
      </w:r>
    </w:p>
  </w:footnote>
  <w:footnote w:type="continuationSeparator" w:id="0">
    <w:p w:rsidR="00B20A21" w:rsidRDefault="00B20A21" w:rsidP="006844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27" w:rsidRDefault="00485827">
    <w:pPr>
      <w:spacing w:line="1" w:lineRule="exact"/>
    </w:pPr>
    <w:r>
      <w:rPr>
        <w:noProof/>
        <w:lang w:eastAsia="ru-RU"/>
      </w:rPr>
      <mc:AlternateContent>
        <mc:Choice Requires="wps">
          <w:drawing>
            <wp:anchor distT="0" distB="0" distL="0" distR="0" simplePos="0" relativeHeight="251670528" behindDoc="1" locked="0" layoutInCell="1" allowOverlap="1" wp14:anchorId="3169AC74" wp14:editId="3E09B535">
              <wp:simplePos x="0" y="0"/>
              <wp:positionH relativeFrom="page">
                <wp:posOffset>922020</wp:posOffset>
              </wp:positionH>
              <wp:positionV relativeFrom="page">
                <wp:posOffset>613410</wp:posOffset>
              </wp:positionV>
              <wp:extent cx="2078990" cy="158750"/>
              <wp:effectExtent l="0" t="0" r="0" b="0"/>
              <wp:wrapNone/>
              <wp:docPr id="53" name="Shape 53"/>
              <wp:cNvGraphicFramePr/>
              <a:graphic xmlns:a="http://schemas.openxmlformats.org/drawingml/2006/main">
                <a:graphicData uri="http://schemas.microsoft.com/office/word/2010/wordprocessingShape">
                  <wps:wsp>
                    <wps:cNvSpPr txBox="1"/>
                    <wps:spPr>
                      <a:xfrm>
                        <a:off x="0" y="0"/>
                        <a:ext cx="2078990" cy="158750"/>
                      </a:xfrm>
                      <a:prstGeom prst="rect">
                        <a:avLst/>
                      </a:prstGeom>
                      <a:noFill/>
                    </wps:spPr>
                    <wps:txbx>
                      <w:txbxContent>
                        <w:p w:rsidR="00485827" w:rsidRDefault="00485827">
                          <w:pPr>
                            <w:pStyle w:val="ad"/>
                            <w:rPr>
                              <w:sz w:val="28"/>
                              <w:szCs w:val="28"/>
                            </w:rPr>
                          </w:pPr>
                          <w:r>
                            <w:rPr>
                              <w:color w:val="000000"/>
                              <w:sz w:val="28"/>
                              <w:szCs w:val="28"/>
                            </w:rPr>
                            <w:t>Продолжение таблицы 2.12</w:t>
                          </w:r>
                        </w:p>
                      </w:txbxContent>
                    </wps:txbx>
                    <wps:bodyPr wrap="none" lIns="0" tIns="0" rIns="0" bIns="0">
                      <a:spAutoFit/>
                    </wps:bodyPr>
                  </wps:wsp>
                </a:graphicData>
              </a:graphic>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69AC74" id="_x0000_t202" coordsize="21600,21600" o:spt="202" path="m,l,21600r21600,l21600,xe">
              <v:stroke joinstyle="miter"/>
              <v:path gradientshapeok="t" o:connecttype="rect"/>
            </v:shapetype>
            <v:shape id="Shape 53" o:spid="_x0000_s1044" type="#_x0000_t202" style="position:absolute;margin-left:72.6pt;margin-top:48.3pt;width:163.7pt;height:12.5pt;z-index:-2516459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" filled="f" stroked="f">
              <v:textbox style="mso-fit-shape-to-text:t" inset="0,0,0,0">
                <w:txbxContent>
                  <w:p w14:paraId="4263C8A1" w14:textId="77777777" w:rsidR="00AE4C08" w:rsidRDefault="00AE4C08">
                    <w:pPr>
                      <w:pStyle w:val="ad"/>
                      <w:rPr>
                        <w:sz w:val="28"/>
                        <w:szCs w:val="28"/>
                      </w:rPr>
                    </w:pPr>
                    <w:r>
                      <w:rPr>
                        <w:color w:val="000000"/>
                        <w:sz w:val="28"/>
                        <w:szCs w:val="28"/>
                      </w:rPr>
                      <w:t>Продолжение таблицы 2.12</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827" w:rsidRDefault="00485827">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E2270"/>
    <w:multiLevelType w:val="multilevel"/>
    <w:tmpl w:val="B204EF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6058C6"/>
    <w:multiLevelType w:val="multilevel"/>
    <w:tmpl w:val="D46E23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6476CB"/>
    <w:multiLevelType w:val="multilevel"/>
    <w:tmpl w:val="18A4AA48"/>
    <w:lvl w:ilvl="0">
      <w:start w:val="26"/>
      <w:numFmt w:val="decimal"/>
      <w:lvlText w:val="%1"/>
      <w:lvlJc w:val="left"/>
      <w:pPr>
        <w:ind w:left="480" w:hanging="480"/>
      </w:pPr>
      <w:rPr>
        <w:rFonts w:eastAsia="Times New Roman" w:hint="default"/>
        <w:b w:val="0"/>
        <w:color w:val="000000"/>
        <w:sz w:val="24"/>
      </w:rPr>
    </w:lvl>
    <w:lvl w:ilvl="1">
      <w:start w:val="2"/>
      <w:numFmt w:val="decimal"/>
      <w:lvlText w:val="%1.%2"/>
      <w:lvlJc w:val="left"/>
      <w:pPr>
        <w:ind w:left="480" w:hanging="480"/>
      </w:pPr>
      <w:rPr>
        <w:rFonts w:eastAsia="Times New Roman" w:hint="default"/>
        <w:b w:val="0"/>
        <w:color w:val="000000"/>
        <w:sz w:val="24"/>
      </w:rPr>
    </w:lvl>
    <w:lvl w:ilvl="2">
      <w:start w:val="1"/>
      <w:numFmt w:val="decimal"/>
      <w:lvlText w:val="%1.%2.%3"/>
      <w:lvlJc w:val="left"/>
      <w:pPr>
        <w:ind w:left="720" w:hanging="720"/>
      </w:pPr>
      <w:rPr>
        <w:rFonts w:eastAsia="Times New Roman" w:hint="default"/>
        <w:b w:val="0"/>
        <w:color w:val="000000"/>
        <w:sz w:val="24"/>
      </w:rPr>
    </w:lvl>
    <w:lvl w:ilvl="3">
      <w:start w:val="1"/>
      <w:numFmt w:val="decimal"/>
      <w:lvlText w:val="%1.%2.%3.%4"/>
      <w:lvlJc w:val="left"/>
      <w:pPr>
        <w:ind w:left="720" w:hanging="720"/>
      </w:pPr>
      <w:rPr>
        <w:rFonts w:eastAsia="Times New Roman" w:hint="default"/>
        <w:b w:val="0"/>
        <w:color w:val="000000"/>
        <w:sz w:val="24"/>
      </w:rPr>
    </w:lvl>
    <w:lvl w:ilvl="4">
      <w:start w:val="1"/>
      <w:numFmt w:val="decimal"/>
      <w:lvlText w:val="%1.%2.%3.%4.%5"/>
      <w:lvlJc w:val="left"/>
      <w:pPr>
        <w:ind w:left="1080" w:hanging="1080"/>
      </w:pPr>
      <w:rPr>
        <w:rFonts w:eastAsia="Times New Roman" w:hint="default"/>
        <w:b w:val="0"/>
        <w:color w:val="000000"/>
        <w:sz w:val="24"/>
      </w:rPr>
    </w:lvl>
    <w:lvl w:ilvl="5">
      <w:start w:val="1"/>
      <w:numFmt w:val="decimal"/>
      <w:lvlText w:val="%1.%2.%3.%4.%5.%6"/>
      <w:lvlJc w:val="left"/>
      <w:pPr>
        <w:ind w:left="1080" w:hanging="1080"/>
      </w:pPr>
      <w:rPr>
        <w:rFonts w:eastAsia="Times New Roman" w:hint="default"/>
        <w:b w:val="0"/>
        <w:color w:val="000000"/>
        <w:sz w:val="24"/>
      </w:rPr>
    </w:lvl>
    <w:lvl w:ilvl="6">
      <w:start w:val="1"/>
      <w:numFmt w:val="decimal"/>
      <w:lvlText w:val="%1.%2.%3.%4.%5.%6.%7"/>
      <w:lvlJc w:val="left"/>
      <w:pPr>
        <w:ind w:left="1440" w:hanging="1440"/>
      </w:pPr>
      <w:rPr>
        <w:rFonts w:eastAsia="Times New Roman" w:hint="default"/>
        <w:b w:val="0"/>
        <w:color w:val="000000"/>
        <w:sz w:val="24"/>
      </w:rPr>
    </w:lvl>
    <w:lvl w:ilvl="7">
      <w:start w:val="1"/>
      <w:numFmt w:val="decimal"/>
      <w:lvlText w:val="%1.%2.%3.%4.%5.%6.%7.%8"/>
      <w:lvlJc w:val="left"/>
      <w:pPr>
        <w:ind w:left="1440" w:hanging="1440"/>
      </w:pPr>
      <w:rPr>
        <w:rFonts w:eastAsia="Times New Roman" w:hint="default"/>
        <w:b w:val="0"/>
        <w:color w:val="000000"/>
        <w:sz w:val="24"/>
      </w:rPr>
    </w:lvl>
    <w:lvl w:ilvl="8">
      <w:start w:val="1"/>
      <w:numFmt w:val="decimal"/>
      <w:lvlText w:val="%1.%2.%3.%4.%5.%6.%7.%8.%9"/>
      <w:lvlJc w:val="left"/>
      <w:pPr>
        <w:ind w:left="1800" w:hanging="1800"/>
      </w:pPr>
      <w:rPr>
        <w:rFonts w:eastAsia="Times New Roman" w:hint="default"/>
        <w:b w:val="0"/>
        <w:color w:val="000000"/>
        <w:sz w:val="24"/>
      </w:rPr>
    </w:lvl>
  </w:abstractNum>
  <w:abstractNum w:abstractNumId="3" w15:restartNumberingAfterBreak="0">
    <w:nsid w:val="0B346AC7"/>
    <w:multiLevelType w:val="hybridMultilevel"/>
    <w:tmpl w:val="4CC0F472"/>
    <w:lvl w:ilvl="0" w:tplc="539033D4">
      <w:start w:val="1"/>
      <w:numFmt w:val="decimal"/>
      <w:lvlText w:val="%1"/>
      <w:lvlJc w:val="left"/>
      <w:pPr>
        <w:ind w:left="1429" w:hanging="360"/>
      </w:pPr>
      <w:rPr>
        <w:rFonts w:ascii="Times New Roman" w:eastAsiaTheme="minorHAnsi" w:hAnsi="Times New Roman" w:cstheme="minorBidi"/>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5017A54"/>
    <w:multiLevelType w:val="multilevel"/>
    <w:tmpl w:val="569C1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D917A5"/>
    <w:multiLevelType w:val="hybridMultilevel"/>
    <w:tmpl w:val="8070A578"/>
    <w:lvl w:ilvl="0" w:tplc="A6CEC54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873A26"/>
    <w:multiLevelType w:val="hybridMultilevel"/>
    <w:tmpl w:val="EB6C28C8"/>
    <w:lvl w:ilvl="0" w:tplc="0D5E2A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B54281B"/>
    <w:multiLevelType w:val="hybridMultilevel"/>
    <w:tmpl w:val="BE6E1AD8"/>
    <w:lvl w:ilvl="0" w:tplc="0D5E2A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C1F7776"/>
    <w:multiLevelType w:val="multilevel"/>
    <w:tmpl w:val="6792C6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1B39E2"/>
    <w:multiLevelType w:val="hybridMultilevel"/>
    <w:tmpl w:val="8452B1EC"/>
    <w:lvl w:ilvl="0" w:tplc="0D5E2A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E654223"/>
    <w:multiLevelType w:val="multilevel"/>
    <w:tmpl w:val="F72E63DA"/>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1FB527F2"/>
    <w:multiLevelType w:val="hybridMultilevel"/>
    <w:tmpl w:val="633EC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671A8A"/>
    <w:multiLevelType w:val="multilevel"/>
    <w:tmpl w:val="ADBC7964"/>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7582825"/>
    <w:multiLevelType w:val="hybridMultilevel"/>
    <w:tmpl w:val="B5EA4A5A"/>
    <w:lvl w:ilvl="0" w:tplc="B78E51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75A6E44"/>
    <w:multiLevelType w:val="hybridMultilevel"/>
    <w:tmpl w:val="0D549E72"/>
    <w:lvl w:ilvl="0" w:tplc="A6CEC54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7FD61B4"/>
    <w:multiLevelType w:val="multilevel"/>
    <w:tmpl w:val="0428E9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8730ED0"/>
    <w:multiLevelType w:val="hybridMultilevel"/>
    <w:tmpl w:val="CEB0B906"/>
    <w:lvl w:ilvl="0" w:tplc="0D5E2A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A164649"/>
    <w:multiLevelType w:val="hybridMultilevel"/>
    <w:tmpl w:val="3A702F96"/>
    <w:lvl w:ilvl="0" w:tplc="770A52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33B098F"/>
    <w:multiLevelType w:val="hybridMultilevel"/>
    <w:tmpl w:val="5EA08752"/>
    <w:lvl w:ilvl="0" w:tplc="4C6A11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9635226"/>
    <w:multiLevelType w:val="multilevel"/>
    <w:tmpl w:val="7E52A6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03375F"/>
    <w:multiLevelType w:val="hybridMultilevel"/>
    <w:tmpl w:val="D45A116C"/>
    <w:lvl w:ilvl="0" w:tplc="0D5E2A10">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1" w15:restartNumberingAfterBreak="0">
    <w:nsid w:val="3A825B90"/>
    <w:multiLevelType w:val="multilevel"/>
    <w:tmpl w:val="BCF6B1F6"/>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C50600"/>
    <w:multiLevelType w:val="hybridMultilevel"/>
    <w:tmpl w:val="C37C2732"/>
    <w:lvl w:ilvl="0" w:tplc="0D5E2A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5883D67"/>
    <w:multiLevelType w:val="hybridMultilevel"/>
    <w:tmpl w:val="2B70B142"/>
    <w:lvl w:ilvl="0" w:tplc="3FBC66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A5A0211"/>
    <w:multiLevelType w:val="hybridMultilevel"/>
    <w:tmpl w:val="F9F4A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0333E00"/>
    <w:multiLevelType w:val="hybridMultilevel"/>
    <w:tmpl w:val="A064C0E8"/>
    <w:lvl w:ilvl="0" w:tplc="A4AA80E4">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3114246"/>
    <w:multiLevelType w:val="multilevel"/>
    <w:tmpl w:val="6E0641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3B9053C"/>
    <w:multiLevelType w:val="multilevel"/>
    <w:tmpl w:val="E5187C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E160D5"/>
    <w:multiLevelType w:val="multilevel"/>
    <w:tmpl w:val="364EB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892FE6"/>
    <w:multiLevelType w:val="hybridMultilevel"/>
    <w:tmpl w:val="8B44382E"/>
    <w:lvl w:ilvl="0" w:tplc="0D5E2A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41215FA"/>
    <w:multiLevelType w:val="hybridMultilevel"/>
    <w:tmpl w:val="BF98B2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F024335"/>
    <w:multiLevelType w:val="multilevel"/>
    <w:tmpl w:val="FA6EF4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5"/>
  </w:num>
  <w:num w:numId="3">
    <w:abstractNumId w:val="14"/>
  </w:num>
  <w:num w:numId="4">
    <w:abstractNumId w:val="31"/>
  </w:num>
  <w:num w:numId="5">
    <w:abstractNumId w:val="4"/>
  </w:num>
  <w:num w:numId="6">
    <w:abstractNumId w:val="8"/>
  </w:num>
  <w:num w:numId="7">
    <w:abstractNumId w:val="19"/>
  </w:num>
  <w:num w:numId="8">
    <w:abstractNumId w:val="15"/>
  </w:num>
  <w:num w:numId="9">
    <w:abstractNumId w:val="0"/>
  </w:num>
  <w:num w:numId="10">
    <w:abstractNumId w:val="27"/>
  </w:num>
  <w:num w:numId="11">
    <w:abstractNumId w:val="26"/>
  </w:num>
  <w:num w:numId="12">
    <w:abstractNumId w:val="17"/>
  </w:num>
  <w:num w:numId="13">
    <w:abstractNumId w:val="20"/>
  </w:num>
  <w:num w:numId="14">
    <w:abstractNumId w:val="9"/>
  </w:num>
  <w:num w:numId="15">
    <w:abstractNumId w:val="6"/>
  </w:num>
  <w:num w:numId="16">
    <w:abstractNumId w:val="21"/>
  </w:num>
  <w:num w:numId="17">
    <w:abstractNumId w:val="7"/>
  </w:num>
  <w:num w:numId="18">
    <w:abstractNumId w:val="16"/>
  </w:num>
  <w:num w:numId="19">
    <w:abstractNumId w:val="24"/>
  </w:num>
  <w:num w:numId="20">
    <w:abstractNumId w:val="3"/>
  </w:num>
  <w:num w:numId="21">
    <w:abstractNumId w:val="11"/>
  </w:num>
  <w:num w:numId="22">
    <w:abstractNumId w:val="13"/>
  </w:num>
  <w:num w:numId="23">
    <w:abstractNumId w:val="1"/>
  </w:num>
  <w:num w:numId="24">
    <w:abstractNumId w:val="30"/>
  </w:num>
  <w:num w:numId="25">
    <w:abstractNumId w:val="29"/>
  </w:num>
  <w:num w:numId="26">
    <w:abstractNumId w:val="18"/>
  </w:num>
  <w:num w:numId="27">
    <w:abstractNumId w:val="23"/>
  </w:num>
  <w:num w:numId="28">
    <w:abstractNumId w:val="25"/>
  </w:num>
  <w:num w:numId="29">
    <w:abstractNumId w:val="22"/>
  </w:num>
  <w:num w:numId="30">
    <w:abstractNumId w:val="2"/>
  </w:num>
  <w:num w:numId="31">
    <w:abstractNumId w:val="12"/>
  </w:num>
  <w:num w:numId="3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E5E"/>
    <w:rsid w:val="000108BD"/>
    <w:rsid w:val="00024919"/>
    <w:rsid w:val="000331C2"/>
    <w:rsid w:val="000354E4"/>
    <w:rsid w:val="0003569D"/>
    <w:rsid w:val="00041A49"/>
    <w:rsid w:val="000447DE"/>
    <w:rsid w:val="00053FD8"/>
    <w:rsid w:val="000648D9"/>
    <w:rsid w:val="00067764"/>
    <w:rsid w:val="000748F4"/>
    <w:rsid w:val="0009552A"/>
    <w:rsid w:val="000A21D9"/>
    <w:rsid w:val="000B0D31"/>
    <w:rsid w:val="000B5661"/>
    <w:rsid w:val="000C0AE4"/>
    <w:rsid w:val="000C791D"/>
    <w:rsid w:val="000C7F07"/>
    <w:rsid w:val="000D69E4"/>
    <w:rsid w:val="000E244C"/>
    <w:rsid w:val="000F7B2F"/>
    <w:rsid w:val="001036F5"/>
    <w:rsid w:val="00104304"/>
    <w:rsid w:val="001111AA"/>
    <w:rsid w:val="00125C76"/>
    <w:rsid w:val="001418C2"/>
    <w:rsid w:val="00151F05"/>
    <w:rsid w:val="00162950"/>
    <w:rsid w:val="0017218F"/>
    <w:rsid w:val="00177383"/>
    <w:rsid w:val="0019785A"/>
    <w:rsid w:val="001A392A"/>
    <w:rsid w:val="001B18EB"/>
    <w:rsid w:val="001B2CC3"/>
    <w:rsid w:val="001B5C5C"/>
    <w:rsid w:val="001C077D"/>
    <w:rsid w:val="001C0E89"/>
    <w:rsid w:val="001C2809"/>
    <w:rsid w:val="001D1799"/>
    <w:rsid w:val="001D79CC"/>
    <w:rsid w:val="001E3C64"/>
    <w:rsid w:val="001E6521"/>
    <w:rsid w:val="001F4DB4"/>
    <w:rsid w:val="00205B91"/>
    <w:rsid w:val="00241845"/>
    <w:rsid w:val="002503D2"/>
    <w:rsid w:val="002518B0"/>
    <w:rsid w:val="00251ABA"/>
    <w:rsid w:val="002529E8"/>
    <w:rsid w:val="00255C19"/>
    <w:rsid w:val="002627C8"/>
    <w:rsid w:val="002809E9"/>
    <w:rsid w:val="002843DF"/>
    <w:rsid w:val="00291601"/>
    <w:rsid w:val="002A2769"/>
    <w:rsid w:val="002A32F8"/>
    <w:rsid w:val="002D29B5"/>
    <w:rsid w:val="002E395F"/>
    <w:rsid w:val="00300778"/>
    <w:rsid w:val="00304CF0"/>
    <w:rsid w:val="00306EFF"/>
    <w:rsid w:val="00313A09"/>
    <w:rsid w:val="003339A4"/>
    <w:rsid w:val="00336C8E"/>
    <w:rsid w:val="00353A68"/>
    <w:rsid w:val="003541CF"/>
    <w:rsid w:val="00355B77"/>
    <w:rsid w:val="00364DD1"/>
    <w:rsid w:val="00377D0F"/>
    <w:rsid w:val="0038444B"/>
    <w:rsid w:val="00395990"/>
    <w:rsid w:val="003A0AD8"/>
    <w:rsid w:val="003C049A"/>
    <w:rsid w:val="003C10AC"/>
    <w:rsid w:val="003C2F93"/>
    <w:rsid w:val="003C68F5"/>
    <w:rsid w:val="003F23C6"/>
    <w:rsid w:val="0040415E"/>
    <w:rsid w:val="00425768"/>
    <w:rsid w:val="0042723F"/>
    <w:rsid w:val="00437D0F"/>
    <w:rsid w:val="004649A5"/>
    <w:rsid w:val="004702E9"/>
    <w:rsid w:val="00472D29"/>
    <w:rsid w:val="00476248"/>
    <w:rsid w:val="004847A2"/>
    <w:rsid w:val="00484B58"/>
    <w:rsid w:val="00485827"/>
    <w:rsid w:val="00487394"/>
    <w:rsid w:val="00493172"/>
    <w:rsid w:val="004A4F36"/>
    <w:rsid w:val="004A504D"/>
    <w:rsid w:val="004A64F1"/>
    <w:rsid w:val="004B75B5"/>
    <w:rsid w:val="004E05E1"/>
    <w:rsid w:val="004E0E4D"/>
    <w:rsid w:val="004E2F65"/>
    <w:rsid w:val="004F044E"/>
    <w:rsid w:val="004F69D3"/>
    <w:rsid w:val="005028BA"/>
    <w:rsid w:val="0051264F"/>
    <w:rsid w:val="0051444B"/>
    <w:rsid w:val="00514EFA"/>
    <w:rsid w:val="0052476C"/>
    <w:rsid w:val="005309C6"/>
    <w:rsid w:val="00536EF4"/>
    <w:rsid w:val="00540A83"/>
    <w:rsid w:val="00542FD1"/>
    <w:rsid w:val="00545BCC"/>
    <w:rsid w:val="00566749"/>
    <w:rsid w:val="005715AF"/>
    <w:rsid w:val="00572A0F"/>
    <w:rsid w:val="00575566"/>
    <w:rsid w:val="00591BF3"/>
    <w:rsid w:val="005A07CE"/>
    <w:rsid w:val="005A6FDA"/>
    <w:rsid w:val="005D307F"/>
    <w:rsid w:val="005D6021"/>
    <w:rsid w:val="005E057A"/>
    <w:rsid w:val="005F46F3"/>
    <w:rsid w:val="00621791"/>
    <w:rsid w:val="00625FD6"/>
    <w:rsid w:val="00632E5E"/>
    <w:rsid w:val="00640EB1"/>
    <w:rsid w:val="00647484"/>
    <w:rsid w:val="006502A8"/>
    <w:rsid w:val="00652761"/>
    <w:rsid w:val="00660264"/>
    <w:rsid w:val="00666668"/>
    <w:rsid w:val="00673130"/>
    <w:rsid w:val="00677749"/>
    <w:rsid w:val="00681F2B"/>
    <w:rsid w:val="006844CA"/>
    <w:rsid w:val="006B56EB"/>
    <w:rsid w:val="006C05CA"/>
    <w:rsid w:val="006F3016"/>
    <w:rsid w:val="006F7F16"/>
    <w:rsid w:val="00702407"/>
    <w:rsid w:val="007339A4"/>
    <w:rsid w:val="00747763"/>
    <w:rsid w:val="00753E5A"/>
    <w:rsid w:val="007676EE"/>
    <w:rsid w:val="0077058B"/>
    <w:rsid w:val="007825E7"/>
    <w:rsid w:val="00797A74"/>
    <w:rsid w:val="007A5C31"/>
    <w:rsid w:val="007B750B"/>
    <w:rsid w:val="007C5342"/>
    <w:rsid w:val="007E5E20"/>
    <w:rsid w:val="007E744A"/>
    <w:rsid w:val="00800FFB"/>
    <w:rsid w:val="0080629E"/>
    <w:rsid w:val="00814892"/>
    <w:rsid w:val="00817E80"/>
    <w:rsid w:val="00840725"/>
    <w:rsid w:val="00844BCE"/>
    <w:rsid w:val="008511C6"/>
    <w:rsid w:val="00853E6D"/>
    <w:rsid w:val="00855BC8"/>
    <w:rsid w:val="00877CAA"/>
    <w:rsid w:val="0088204B"/>
    <w:rsid w:val="008A0D7C"/>
    <w:rsid w:val="008A0DC5"/>
    <w:rsid w:val="008A70C3"/>
    <w:rsid w:val="008B018C"/>
    <w:rsid w:val="008C0953"/>
    <w:rsid w:val="008C2427"/>
    <w:rsid w:val="008D75AE"/>
    <w:rsid w:val="008F0396"/>
    <w:rsid w:val="00907230"/>
    <w:rsid w:val="00907909"/>
    <w:rsid w:val="00907ABA"/>
    <w:rsid w:val="00910764"/>
    <w:rsid w:val="00914360"/>
    <w:rsid w:val="009213C3"/>
    <w:rsid w:val="009231BB"/>
    <w:rsid w:val="00932BE4"/>
    <w:rsid w:val="00940FCF"/>
    <w:rsid w:val="00956AE1"/>
    <w:rsid w:val="00971807"/>
    <w:rsid w:val="00980581"/>
    <w:rsid w:val="009869D7"/>
    <w:rsid w:val="009A3641"/>
    <w:rsid w:val="009A435A"/>
    <w:rsid w:val="009C215B"/>
    <w:rsid w:val="009D5BFB"/>
    <w:rsid w:val="009E22CD"/>
    <w:rsid w:val="009E3783"/>
    <w:rsid w:val="009F2B2B"/>
    <w:rsid w:val="009F5FD0"/>
    <w:rsid w:val="00A208E4"/>
    <w:rsid w:val="00A260A6"/>
    <w:rsid w:val="00A26D76"/>
    <w:rsid w:val="00A27768"/>
    <w:rsid w:val="00A47F3D"/>
    <w:rsid w:val="00A62594"/>
    <w:rsid w:val="00A65021"/>
    <w:rsid w:val="00A9248D"/>
    <w:rsid w:val="00AA56A8"/>
    <w:rsid w:val="00AC13B8"/>
    <w:rsid w:val="00AC2B48"/>
    <w:rsid w:val="00AD0A18"/>
    <w:rsid w:val="00AE4C08"/>
    <w:rsid w:val="00AF086E"/>
    <w:rsid w:val="00AF140E"/>
    <w:rsid w:val="00AF28AB"/>
    <w:rsid w:val="00AF466F"/>
    <w:rsid w:val="00B00224"/>
    <w:rsid w:val="00B0461D"/>
    <w:rsid w:val="00B05395"/>
    <w:rsid w:val="00B1436C"/>
    <w:rsid w:val="00B20A21"/>
    <w:rsid w:val="00B36E83"/>
    <w:rsid w:val="00B37CDB"/>
    <w:rsid w:val="00B427EA"/>
    <w:rsid w:val="00B44AA9"/>
    <w:rsid w:val="00B52AB3"/>
    <w:rsid w:val="00B60851"/>
    <w:rsid w:val="00B62B50"/>
    <w:rsid w:val="00B65F0C"/>
    <w:rsid w:val="00B75190"/>
    <w:rsid w:val="00B81EF6"/>
    <w:rsid w:val="00B86642"/>
    <w:rsid w:val="00B91200"/>
    <w:rsid w:val="00B9651D"/>
    <w:rsid w:val="00BA2EB1"/>
    <w:rsid w:val="00BB17DA"/>
    <w:rsid w:val="00BB3773"/>
    <w:rsid w:val="00BC4879"/>
    <w:rsid w:val="00BC50AF"/>
    <w:rsid w:val="00BD7725"/>
    <w:rsid w:val="00BF2BA2"/>
    <w:rsid w:val="00C00187"/>
    <w:rsid w:val="00C1080A"/>
    <w:rsid w:val="00C125F4"/>
    <w:rsid w:val="00C220CA"/>
    <w:rsid w:val="00C27EF0"/>
    <w:rsid w:val="00C35D63"/>
    <w:rsid w:val="00C515A0"/>
    <w:rsid w:val="00C65862"/>
    <w:rsid w:val="00C6727C"/>
    <w:rsid w:val="00C71638"/>
    <w:rsid w:val="00C72668"/>
    <w:rsid w:val="00C84468"/>
    <w:rsid w:val="00CD074D"/>
    <w:rsid w:val="00CE6496"/>
    <w:rsid w:val="00CE7370"/>
    <w:rsid w:val="00CF1264"/>
    <w:rsid w:val="00CF3ACC"/>
    <w:rsid w:val="00D13647"/>
    <w:rsid w:val="00D22FD0"/>
    <w:rsid w:val="00D236F2"/>
    <w:rsid w:val="00D35F41"/>
    <w:rsid w:val="00D433AD"/>
    <w:rsid w:val="00D53469"/>
    <w:rsid w:val="00D54BE1"/>
    <w:rsid w:val="00D67640"/>
    <w:rsid w:val="00D677BB"/>
    <w:rsid w:val="00D8679D"/>
    <w:rsid w:val="00D95E44"/>
    <w:rsid w:val="00D977CE"/>
    <w:rsid w:val="00DA0D4C"/>
    <w:rsid w:val="00DB2727"/>
    <w:rsid w:val="00DD05DD"/>
    <w:rsid w:val="00DD5AAF"/>
    <w:rsid w:val="00DD6C9B"/>
    <w:rsid w:val="00DE38CF"/>
    <w:rsid w:val="00DE6567"/>
    <w:rsid w:val="00DF3C68"/>
    <w:rsid w:val="00DF434B"/>
    <w:rsid w:val="00E03946"/>
    <w:rsid w:val="00E25C1F"/>
    <w:rsid w:val="00E36030"/>
    <w:rsid w:val="00E519A5"/>
    <w:rsid w:val="00E65A8E"/>
    <w:rsid w:val="00E668D7"/>
    <w:rsid w:val="00E84A3E"/>
    <w:rsid w:val="00E94E96"/>
    <w:rsid w:val="00EA40C9"/>
    <w:rsid w:val="00EA6F3C"/>
    <w:rsid w:val="00EB4F16"/>
    <w:rsid w:val="00EB5B9B"/>
    <w:rsid w:val="00ED6561"/>
    <w:rsid w:val="00EE10F9"/>
    <w:rsid w:val="00EE4843"/>
    <w:rsid w:val="00F03260"/>
    <w:rsid w:val="00F03672"/>
    <w:rsid w:val="00F163DF"/>
    <w:rsid w:val="00F209D5"/>
    <w:rsid w:val="00F24205"/>
    <w:rsid w:val="00F320AD"/>
    <w:rsid w:val="00F440CF"/>
    <w:rsid w:val="00F50C43"/>
    <w:rsid w:val="00F81D4F"/>
    <w:rsid w:val="00F8712B"/>
    <w:rsid w:val="00F90580"/>
    <w:rsid w:val="00F9185C"/>
    <w:rsid w:val="00F949C2"/>
    <w:rsid w:val="00F96122"/>
    <w:rsid w:val="00FA1204"/>
    <w:rsid w:val="00FA16BA"/>
    <w:rsid w:val="00FC3234"/>
    <w:rsid w:val="00FC709A"/>
    <w:rsid w:val="00FD5006"/>
    <w:rsid w:val="00FE71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2635BF7-6D68-4495-A42A-0DC67AF5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37D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437D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5342"/>
    <w:pPr>
      <w:ind w:left="720"/>
      <w:contextualSpacing/>
    </w:pPr>
  </w:style>
  <w:style w:type="table" w:styleId="a4">
    <w:name w:val="Table Grid"/>
    <w:basedOn w:val="a1"/>
    <w:uiPriority w:val="59"/>
    <w:rsid w:val="007C5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Символ сноски"/>
    <w:rsid w:val="006844CA"/>
    <w:rPr>
      <w:vertAlign w:val="superscript"/>
    </w:rPr>
  </w:style>
  <w:style w:type="paragraph" w:styleId="a6">
    <w:name w:val="No Spacing"/>
    <w:uiPriority w:val="1"/>
    <w:qFormat/>
    <w:rsid w:val="00AC2B48"/>
    <w:pPr>
      <w:spacing w:after="0" w:line="240" w:lineRule="auto"/>
    </w:pPr>
  </w:style>
  <w:style w:type="character" w:customStyle="1" w:styleId="a7">
    <w:name w:val="Основной текст_"/>
    <w:basedOn w:val="a0"/>
    <w:link w:val="11"/>
    <w:rsid w:val="00AC2B48"/>
    <w:rPr>
      <w:rFonts w:ascii="Times New Roman" w:eastAsia="Times New Roman" w:hAnsi="Times New Roman" w:cs="Times New Roman"/>
      <w:sz w:val="29"/>
      <w:szCs w:val="29"/>
      <w:shd w:val="clear" w:color="auto" w:fill="FFFFFF"/>
    </w:rPr>
  </w:style>
  <w:style w:type="paragraph" w:customStyle="1" w:styleId="11">
    <w:name w:val="Основной текст1"/>
    <w:basedOn w:val="a"/>
    <w:link w:val="a7"/>
    <w:rsid w:val="00AC2B48"/>
    <w:pPr>
      <w:widowControl w:val="0"/>
      <w:shd w:val="clear" w:color="auto" w:fill="FFFFFF"/>
      <w:spacing w:before="300" w:after="0" w:line="341" w:lineRule="exact"/>
      <w:ind w:hanging="240"/>
      <w:jc w:val="both"/>
    </w:pPr>
    <w:rPr>
      <w:rFonts w:ascii="Times New Roman" w:eastAsia="Times New Roman" w:hAnsi="Times New Roman" w:cs="Times New Roman"/>
      <w:sz w:val="29"/>
      <w:szCs w:val="29"/>
    </w:rPr>
  </w:style>
  <w:style w:type="character" w:customStyle="1" w:styleId="Arial85pt">
    <w:name w:val="Основной текст + Arial;8;5 pt"/>
    <w:basedOn w:val="a7"/>
    <w:rsid w:val="00AC2B48"/>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character" w:customStyle="1" w:styleId="20">
    <w:name w:val="Заголовок 2 Знак"/>
    <w:basedOn w:val="a0"/>
    <w:link w:val="2"/>
    <w:uiPriority w:val="9"/>
    <w:rsid w:val="00437D0F"/>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437D0F"/>
    <w:rPr>
      <w:rFonts w:asciiTheme="majorHAnsi" w:eastAsiaTheme="majorEastAsia" w:hAnsiTheme="majorHAnsi" w:cstheme="majorBidi"/>
      <w:color w:val="2E74B5" w:themeColor="accent1" w:themeShade="BF"/>
      <w:sz w:val="32"/>
      <w:szCs w:val="32"/>
    </w:rPr>
  </w:style>
  <w:style w:type="character" w:customStyle="1" w:styleId="a8">
    <w:name w:val="Другое_"/>
    <w:basedOn w:val="a0"/>
    <w:link w:val="a9"/>
    <w:rsid w:val="009E3783"/>
    <w:rPr>
      <w:rFonts w:ascii="Times New Roman" w:eastAsia="Times New Roman" w:hAnsi="Times New Roman" w:cs="Times New Roman"/>
      <w:sz w:val="28"/>
      <w:szCs w:val="28"/>
    </w:rPr>
  </w:style>
  <w:style w:type="paragraph" w:customStyle="1" w:styleId="a9">
    <w:name w:val="Другое"/>
    <w:basedOn w:val="a"/>
    <w:link w:val="a8"/>
    <w:rsid w:val="009E3783"/>
    <w:pPr>
      <w:widowControl w:val="0"/>
      <w:spacing w:after="0" w:line="360" w:lineRule="auto"/>
      <w:ind w:firstLine="400"/>
    </w:pPr>
    <w:rPr>
      <w:rFonts w:ascii="Times New Roman" w:eastAsia="Times New Roman" w:hAnsi="Times New Roman" w:cs="Times New Roman"/>
      <w:sz w:val="28"/>
      <w:szCs w:val="28"/>
    </w:rPr>
  </w:style>
  <w:style w:type="character" w:customStyle="1" w:styleId="21">
    <w:name w:val="Колонтитул (2)_"/>
    <w:basedOn w:val="a0"/>
    <w:link w:val="22"/>
    <w:rsid w:val="009E3783"/>
    <w:rPr>
      <w:rFonts w:ascii="Times New Roman" w:eastAsia="Times New Roman" w:hAnsi="Times New Roman" w:cs="Times New Roman"/>
      <w:sz w:val="20"/>
      <w:szCs w:val="20"/>
    </w:rPr>
  </w:style>
  <w:style w:type="character" w:customStyle="1" w:styleId="aa">
    <w:name w:val="Подпись к таблице_"/>
    <w:basedOn w:val="a0"/>
    <w:link w:val="ab"/>
    <w:rsid w:val="009E3783"/>
    <w:rPr>
      <w:rFonts w:ascii="Times New Roman" w:eastAsia="Times New Roman" w:hAnsi="Times New Roman" w:cs="Times New Roman"/>
      <w:sz w:val="28"/>
      <w:szCs w:val="28"/>
    </w:rPr>
  </w:style>
  <w:style w:type="character" w:customStyle="1" w:styleId="ac">
    <w:name w:val="Колонтитул_"/>
    <w:basedOn w:val="a0"/>
    <w:link w:val="ad"/>
    <w:rsid w:val="009E3783"/>
    <w:rPr>
      <w:rFonts w:ascii="Times New Roman" w:eastAsia="Times New Roman" w:hAnsi="Times New Roman" w:cs="Times New Roman"/>
    </w:rPr>
  </w:style>
  <w:style w:type="paragraph" w:customStyle="1" w:styleId="22">
    <w:name w:val="Колонтитул (2)"/>
    <w:basedOn w:val="a"/>
    <w:link w:val="21"/>
    <w:rsid w:val="009E3783"/>
    <w:pPr>
      <w:widowControl w:val="0"/>
      <w:spacing w:after="0" w:line="240" w:lineRule="auto"/>
    </w:pPr>
    <w:rPr>
      <w:rFonts w:ascii="Times New Roman" w:eastAsia="Times New Roman" w:hAnsi="Times New Roman" w:cs="Times New Roman"/>
      <w:sz w:val="20"/>
      <w:szCs w:val="20"/>
    </w:rPr>
  </w:style>
  <w:style w:type="paragraph" w:customStyle="1" w:styleId="ab">
    <w:name w:val="Подпись к таблице"/>
    <w:basedOn w:val="a"/>
    <w:link w:val="aa"/>
    <w:rsid w:val="009E3783"/>
    <w:pPr>
      <w:widowControl w:val="0"/>
      <w:spacing w:after="0" w:line="300" w:lineRule="auto"/>
    </w:pPr>
    <w:rPr>
      <w:rFonts w:ascii="Times New Roman" w:eastAsia="Times New Roman" w:hAnsi="Times New Roman" w:cs="Times New Roman"/>
      <w:sz w:val="28"/>
      <w:szCs w:val="28"/>
    </w:rPr>
  </w:style>
  <w:style w:type="paragraph" w:customStyle="1" w:styleId="ad">
    <w:name w:val="Колонтитул"/>
    <w:basedOn w:val="a"/>
    <w:link w:val="ac"/>
    <w:rsid w:val="009E3783"/>
    <w:pPr>
      <w:widowControl w:val="0"/>
      <w:spacing w:after="0" w:line="240" w:lineRule="auto"/>
    </w:pPr>
    <w:rPr>
      <w:rFonts w:ascii="Times New Roman" w:eastAsia="Times New Roman" w:hAnsi="Times New Roman" w:cs="Times New Roman"/>
    </w:rPr>
  </w:style>
  <w:style w:type="paragraph" w:styleId="ae">
    <w:name w:val="header"/>
    <w:basedOn w:val="a"/>
    <w:link w:val="af"/>
    <w:uiPriority w:val="99"/>
    <w:unhideWhenUsed/>
    <w:rsid w:val="009E378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9E3783"/>
  </w:style>
  <w:style w:type="character" w:customStyle="1" w:styleId="af0">
    <w:name w:val="Подпись к картинке_"/>
    <w:basedOn w:val="a0"/>
    <w:link w:val="af1"/>
    <w:rsid w:val="009E3783"/>
    <w:rPr>
      <w:rFonts w:ascii="Times New Roman" w:eastAsia="Times New Roman" w:hAnsi="Times New Roman" w:cs="Times New Roman"/>
      <w:color w:val="6B6A6E"/>
      <w:sz w:val="42"/>
      <w:szCs w:val="42"/>
    </w:rPr>
  </w:style>
  <w:style w:type="paragraph" w:customStyle="1" w:styleId="af1">
    <w:name w:val="Подпись к картинке"/>
    <w:basedOn w:val="a"/>
    <w:link w:val="af0"/>
    <w:rsid w:val="009E3783"/>
    <w:pPr>
      <w:widowControl w:val="0"/>
      <w:spacing w:after="0" w:line="240" w:lineRule="auto"/>
      <w:jc w:val="center"/>
    </w:pPr>
    <w:rPr>
      <w:rFonts w:ascii="Times New Roman" w:eastAsia="Times New Roman" w:hAnsi="Times New Roman" w:cs="Times New Roman"/>
      <w:color w:val="6B6A6E"/>
      <w:sz w:val="42"/>
      <w:szCs w:val="42"/>
    </w:rPr>
  </w:style>
  <w:style w:type="character" w:customStyle="1" w:styleId="23">
    <w:name w:val="Основной текст (2)_"/>
    <w:basedOn w:val="a0"/>
    <w:link w:val="24"/>
    <w:rsid w:val="009E3783"/>
    <w:rPr>
      <w:rFonts w:ascii="Times New Roman" w:eastAsia="Times New Roman" w:hAnsi="Times New Roman" w:cs="Times New Roman"/>
      <w:color w:val="6B6A6E"/>
      <w:sz w:val="42"/>
      <w:szCs w:val="42"/>
    </w:rPr>
  </w:style>
  <w:style w:type="character" w:customStyle="1" w:styleId="12">
    <w:name w:val="Заголовок №1_"/>
    <w:basedOn w:val="a0"/>
    <w:link w:val="13"/>
    <w:rsid w:val="009E3783"/>
    <w:rPr>
      <w:rFonts w:ascii="Times New Roman" w:eastAsia="Times New Roman" w:hAnsi="Times New Roman" w:cs="Times New Roman"/>
      <w:color w:val="6B6A6E"/>
      <w:sz w:val="48"/>
      <w:szCs w:val="48"/>
    </w:rPr>
  </w:style>
  <w:style w:type="character" w:customStyle="1" w:styleId="af2">
    <w:name w:val="Оглавление_"/>
    <w:basedOn w:val="a0"/>
    <w:link w:val="af3"/>
    <w:rsid w:val="009E3783"/>
    <w:rPr>
      <w:rFonts w:ascii="Times New Roman" w:eastAsia="Times New Roman" w:hAnsi="Times New Roman" w:cs="Times New Roman"/>
      <w:sz w:val="28"/>
      <w:szCs w:val="28"/>
    </w:rPr>
  </w:style>
  <w:style w:type="character" w:customStyle="1" w:styleId="3">
    <w:name w:val="Основной текст (3)_"/>
    <w:basedOn w:val="a0"/>
    <w:link w:val="30"/>
    <w:rsid w:val="009E3783"/>
    <w:rPr>
      <w:rFonts w:ascii="Times New Roman" w:eastAsia="Times New Roman" w:hAnsi="Times New Roman" w:cs="Times New Roman"/>
      <w:sz w:val="16"/>
      <w:szCs w:val="16"/>
    </w:rPr>
  </w:style>
  <w:style w:type="character" w:customStyle="1" w:styleId="7">
    <w:name w:val="Основной текст (7)_"/>
    <w:basedOn w:val="a0"/>
    <w:link w:val="70"/>
    <w:rsid w:val="009E3783"/>
    <w:rPr>
      <w:rFonts w:ascii="Times New Roman" w:eastAsia="Times New Roman" w:hAnsi="Times New Roman" w:cs="Times New Roman"/>
      <w:sz w:val="19"/>
      <w:szCs w:val="19"/>
    </w:rPr>
  </w:style>
  <w:style w:type="character" w:customStyle="1" w:styleId="6">
    <w:name w:val="Основной текст (6)_"/>
    <w:basedOn w:val="a0"/>
    <w:link w:val="60"/>
    <w:rsid w:val="009E3783"/>
    <w:rPr>
      <w:rFonts w:ascii="Times New Roman" w:eastAsia="Times New Roman" w:hAnsi="Times New Roman" w:cs="Times New Roman"/>
    </w:rPr>
  </w:style>
  <w:style w:type="character" w:customStyle="1" w:styleId="8">
    <w:name w:val="Основной текст (8)_"/>
    <w:basedOn w:val="a0"/>
    <w:link w:val="80"/>
    <w:rsid w:val="009E3783"/>
    <w:rPr>
      <w:rFonts w:ascii="Times New Roman" w:eastAsia="Times New Roman" w:hAnsi="Times New Roman" w:cs="Times New Roman"/>
      <w:smallCaps/>
      <w:sz w:val="34"/>
      <w:szCs w:val="34"/>
    </w:rPr>
  </w:style>
  <w:style w:type="paragraph" w:customStyle="1" w:styleId="24">
    <w:name w:val="Основной текст (2)"/>
    <w:basedOn w:val="a"/>
    <w:link w:val="23"/>
    <w:rsid w:val="009E3783"/>
    <w:pPr>
      <w:widowControl w:val="0"/>
      <w:spacing w:after="0" w:line="257" w:lineRule="auto"/>
    </w:pPr>
    <w:rPr>
      <w:rFonts w:ascii="Times New Roman" w:eastAsia="Times New Roman" w:hAnsi="Times New Roman" w:cs="Times New Roman"/>
      <w:color w:val="6B6A6E"/>
      <w:sz w:val="42"/>
      <w:szCs w:val="42"/>
    </w:rPr>
  </w:style>
  <w:style w:type="paragraph" w:customStyle="1" w:styleId="13">
    <w:name w:val="Заголовок №1"/>
    <w:basedOn w:val="a"/>
    <w:link w:val="12"/>
    <w:rsid w:val="009E3783"/>
    <w:pPr>
      <w:widowControl w:val="0"/>
      <w:spacing w:after="560" w:line="240" w:lineRule="auto"/>
      <w:ind w:left="2700"/>
      <w:outlineLvl w:val="0"/>
    </w:pPr>
    <w:rPr>
      <w:rFonts w:ascii="Times New Roman" w:eastAsia="Times New Roman" w:hAnsi="Times New Roman" w:cs="Times New Roman"/>
      <w:color w:val="6B6A6E"/>
      <w:sz w:val="48"/>
      <w:szCs w:val="48"/>
    </w:rPr>
  </w:style>
  <w:style w:type="paragraph" w:customStyle="1" w:styleId="af3">
    <w:name w:val="Оглавление"/>
    <w:basedOn w:val="a"/>
    <w:link w:val="af2"/>
    <w:rsid w:val="009E3783"/>
    <w:pPr>
      <w:widowControl w:val="0"/>
      <w:spacing w:after="0" w:line="360" w:lineRule="auto"/>
    </w:pPr>
    <w:rPr>
      <w:rFonts w:ascii="Times New Roman" w:eastAsia="Times New Roman" w:hAnsi="Times New Roman" w:cs="Times New Roman"/>
      <w:sz w:val="28"/>
      <w:szCs w:val="28"/>
    </w:rPr>
  </w:style>
  <w:style w:type="paragraph" w:customStyle="1" w:styleId="30">
    <w:name w:val="Основной текст (3)"/>
    <w:basedOn w:val="a"/>
    <w:link w:val="3"/>
    <w:rsid w:val="009E3783"/>
    <w:pPr>
      <w:widowControl w:val="0"/>
      <w:spacing w:after="360" w:line="240" w:lineRule="auto"/>
      <w:jc w:val="center"/>
    </w:pPr>
    <w:rPr>
      <w:rFonts w:ascii="Times New Roman" w:eastAsia="Times New Roman" w:hAnsi="Times New Roman" w:cs="Times New Roman"/>
      <w:sz w:val="16"/>
      <w:szCs w:val="16"/>
    </w:rPr>
  </w:style>
  <w:style w:type="paragraph" w:customStyle="1" w:styleId="70">
    <w:name w:val="Основной текст (7)"/>
    <w:basedOn w:val="a"/>
    <w:link w:val="7"/>
    <w:rsid w:val="009E3783"/>
    <w:pPr>
      <w:widowControl w:val="0"/>
      <w:spacing w:after="320" w:line="240" w:lineRule="auto"/>
      <w:jc w:val="right"/>
    </w:pPr>
    <w:rPr>
      <w:rFonts w:ascii="Times New Roman" w:eastAsia="Times New Roman" w:hAnsi="Times New Roman" w:cs="Times New Roman"/>
      <w:sz w:val="19"/>
      <w:szCs w:val="19"/>
    </w:rPr>
  </w:style>
  <w:style w:type="paragraph" w:customStyle="1" w:styleId="60">
    <w:name w:val="Основной текст (6)"/>
    <w:basedOn w:val="a"/>
    <w:link w:val="6"/>
    <w:rsid w:val="009E3783"/>
    <w:pPr>
      <w:widowControl w:val="0"/>
      <w:spacing w:after="100" w:line="240" w:lineRule="auto"/>
      <w:ind w:firstLine="700"/>
    </w:pPr>
    <w:rPr>
      <w:rFonts w:ascii="Times New Roman" w:eastAsia="Times New Roman" w:hAnsi="Times New Roman" w:cs="Times New Roman"/>
    </w:rPr>
  </w:style>
  <w:style w:type="paragraph" w:customStyle="1" w:styleId="80">
    <w:name w:val="Основной текст (8)"/>
    <w:basedOn w:val="a"/>
    <w:link w:val="8"/>
    <w:rsid w:val="009E3783"/>
    <w:pPr>
      <w:widowControl w:val="0"/>
      <w:spacing w:after="320" w:line="240" w:lineRule="auto"/>
      <w:jc w:val="center"/>
    </w:pPr>
    <w:rPr>
      <w:rFonts w:ascii="Times New Roman" w:eastAsia="Times New Roman" w:hAnsi="Times New Roman" w:cs="Times New Roman"/>
      <w:smallCaps/>
      <w:sz w:val="34"/>
      <w:szCs w:val="34"/>
    </w:rPr>
  </w:style>
  <w:style w:type="paragraph" w:styleId="af4">
    <w:name w:val="footer"/>
    <w:basedOn w:val="a"/>
    <w:link w:val="af5"/>
    <w:uiPriority w:val="99"/>
    <w:unhideWhenUsed/>
    <w:rsid w:val="007E5E20"/>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7E5E20"/>
  </w:style>
  <w:style w:type="paragraph" w:styleId="af6">
    <w:name w:val="Intense Quote"/>
    <w:basedOn w:val="a"/>
    <w:next w:val="a"/>
    <w:link w:val="af7"/>
    <w:uiPriority w:val="30"/>
    <w:qFormat/>
    <w:rsid w:val="003C68F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7">
    <w:name w:val="Выделенная цитата Знак"/>
    <w:basedOn w:val="a0"/>
    <w:link w:val="af6"/>
    <w:uiPriority w:val="30"/>
    <w:rsid w:val="003C68F5"/>
    <w:rPr>
      <w:i/>
      <w:iCs/>
      <w:color w:val="5B9BD5" w:themeColor="accent1"/>
    </w:rPr>
  </w:style>
  <w:style w:type="paragraph" w:styleId="af8">
    <w:name w:val="Title"/>
    <w:basedOn w:val="a"/>
    <w:next w:val="a"/>
    <w:link w:val="af9"/>
    <w:uiPriority w:val="10"/>
    <w:qFormat/>
    <w:rsid w:val="009072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9">
    <w:name w:val="Название Знак"/>
    <w:basedOn w:val="a0"/>
    <w:link w:val="af8"/>
    <w:uiPriority w:val="10"/>
    <w:rsid w:val="00907230"/>
    <w:rPr>
      <w:rFonts w:asciiTheme="majorHAnsi" w:eastAsiaTheme="majorEastAsia" w:hAnsiTheme="majorHAnsi" w:cstheme="majorBidi"/>
      <w:spacing w:val="-10"/>
      <w:kern w:val="28"/>
      <w:sz w:val="56"/>
      <w:szCs w:val="56"/>
    </w:rPr>
  </w:style>
  <w:style w:type="paragraph" w:styleId="afa">
    <w:name w:val="TOC Heading"/>
    <w:basedOn w:val="1"/>
    <w:next w:val="a"/>
    <w:uiPriority w:val="39"/>
    <w:unhideWhenUsed/>
    <w:qFormat/>
    <w:rsid w:val="003A0AD8"/>
    <w:pPr>
      <w:outlineLvl w:val="9"/>
    </w:pPr>
    <w:rPr>
      <w:lang w:eastAsia="ru-RU"/>
    </w:rPr>
  </w:style>
  <w:style w:type="paragraph" w:styleId="14">
    <w:name w:val="toc 1"/>
    <w:basedOn w:val="a"/>
    <w:next w:val="a"/>
    <w:autoRedefine/>
    <w:uiPriority w:val="39"/>
    <w:unhideWhenUsed/>
    <w:rsid w:val="003A0AD8"/>
    <w:pPr>
      <w:spacing w:after="100"/>
    </w:pPr>
  </w:style>
  <w:style w:type="paragraph" w:styleId="25">
    <w:name w:val="toc 2"/>
    <w:basedOn w:val="a"/>
    <w:next w:val="a"/>
    <w:autoRedefine/>
    <w:uiPriority w:val="39"/>
    <w:unhideWhenUsed/>
    <w:rsid w:val="003A0AD8"/>
    <w:pPr>
      <w:spacing w:after="100"/>
      <w:ind w:left="220"/>
    </w:pPr>
  </w:style>
  <w:style w:type="character" w:styleId="afb">
    <w:name w:val="Hyperlink"/>
    <w:basedOn w:val="a0"/>
    <w:uiPriority w:val="99"/>
    <w:unhideWhenUsed/>
    <w:rsid w:val="003A0AD8"/>
    <w:rPr>
      <w:color w:val="0563C1" w:themeColor="hyperlink"/>
      <w:u w:val="single"/>
    </w:rPr>
  </w:style>
  <w:style w:type="character" w:customStyle="1" w:styleId="15">
    <w:name w:val="Неразрешенное упоминание1"/>
    <w:basedOn w:val="a0"/>
    <w:uiPriority w:val="99"/>
    <w:semiHidden/>
    <w:unhideWhenUsed/>
    <w:rsid w:val="003A0AD8"/>
    <w:rPr>
      <w:color w:val="605E5C"/>
      <w:shd w:val="clear" w:color="auto" w:fill="E1DFDD"/>
    </w:rPr>
  </w:style>
  <w:style w:type="paragraph" w:styleId="afc">
    <w:name w:val="footnote text"/>
    <w:basedOn w:val="a"/>
    <w:link w:val="afd"/>
    <w:uiPriority w:val="99"/>
    <w:semiHidden/>
    <w:unhideWhenUsed/>
    <w:rsid w:val="00640EB1"/>
    <w:pPr>
      <w:spacing w:after="0" w:line="240" w:lineRule="auto"/>
    </w:pPr>
    <w:rPr>
      <w:sz w:val="20"/>
      <w:szCs w:val="20"/>
    </w:rPr>
  </w:style>
  <w:style w:type="character" w:customStyle="1" w:styleId="afd">
    <w:name w:val="Текст сноски Знак"/>
    <w:basedOn w:val="a0"/>
    <w:link w:val="afc"/>
    <w:uiPriority w:val="99"/>
    <w:semiHidden/>
    <w:rsid w:val="00640EB1"/>
    <w:rPr>
      <w:sz w:val="20"/>
      <w:szCs w:val="20"/>
    </w:rPr>
  </w:style>
  <w:style w:type="table" w:customStyle="1" w:styleId="TableNormal">
    <w:name w:val="Table Normal"/>
    <w:uiPriority w:val="2"/>
    <w:semiHidden/>
    <w:unhideWhenUsed/>
    <w:qFormat/>
    <w:rsid w:val="00EE10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e">
    <w:name w:val="Placeholder Text"/>
    <w:basedOn w:val="a0"/>
    <w:uiPriority w:val="99"/>
    <w:semiHidden/>
    <w:rsid w:val="00AF466F"/>
    <w:rPr>
      <w:color w:val="808080"/>
    </w:rPr>
  </w:style>
  <w:style w:type="character" w:customStyle="1" w:styleId="tooltip">
    <w:name w:val="tooltip"/>
    <w:basedOn w:val="a0"/>
    <w:rsid w:val="00DB2727"/>
  </w:style>
  <w:style w:type="character" w:customStyle="1" w:styleId="classic">
    <w:name w:val="classic"/>
    <w:basedOn w:val="a0"/>
    <w:rsid w:val="00DB2727"/>
  </w:style>
  <w:style w:type="character" w:customStyle="1" w:styleId="26">
    <w:name w:val="Неразрешенное упоминание2"/>
    <w:basedOn w:val="a0"/>
    <w:uiPriority w:val="99"/>
    <w:semiHidden/>
    <w:unhideWhenUsed/>
    <w:rsid w:val="005E057A"/>
    <w:rPr>
      <w:color w:val="605E5C"/>
      <w:shd w:val="clear" w:color="auto" w:fill="E1DFDD"/>
    </w:rPr>
  </w:style>
  <w:style w:type="paragraph" w:styleId="aff">
    <w:name w:val="Balloon Text"/>
    <w:basedOn w:val="a"/>
    <w:link w:val="aff0"/>
    <w:uiPriority w:val="99"/>
    <w:semiHidden/>
    <w:unhideWhenUsed/>
    <w:rsid w:val="00C84468"/>
    <w:pPr>
      <w:spacing w:after="0" w:line="240" w:lineRule="auto"/>
    </w:pPr>
    <w:rPr>
      <w:rFonts w:ascii="Segoe UI" w:hAnsi="Segoe UI" w:cs="Segoe UI"/>
      <w:sz w:val="18"/>
      <w:szCs w:val="18"/>
    </w:rPr>
  </w:style>
  <w:style w:type="character" w:customStyle="1" w:styleId="aff0">
    <w:name w:val="Текст выноски Знак"/>
    <w:basedOn w:val="a0"/>
    <w:link w:val="aff"/>
    <w:uiPriority w:val="99"/>
    <w:semiHidden/>
    <w:rsid w:val="00C844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820145">
      <w:bodyDiv w:val="1"/>
      <w:marLeft w:val="0"/>
      <w:marRight w:val="0"/>
      <w:marTop w:val="0"/>
      <w:marBottom w:val="0"/>
      <w:divBdr>
        <w:top w:val="none" w:sz="0" w:space="0" w:color="auto"/>
        <w:left w:val="none" w:sz="0" w:space="0" w:color="auto"/>
        <w:bottom w:val="none" w:sz="0" w:space="0" w:color="auto"/>
        <w:right w:val="none" w:sz="0" w:space="0" w:color="auto"/>
      </w:divBdr>
    </w:div>
    <w:div w:id="259728374">
      <w:bodyDiv w:val="1"/>
      <w:marLeft w:val="0"/>
      <w:marRight w:val="0"/>
      <w:marTop w:val="0"/>
      <w:marBottom w:val="0"/>
      <w:divBdr>
        <w:top w:val="none" w:sz="0" w:space="0" w:color="auto"/>
        <w:left w:val="none" w:sz="0" w:space="0" w:color="auto"/>
        <w:bottom w:val="none" w:sz="0" w:space="0" w:color="auto"/>
        <w:right w:val="none" w:sz="0" w:space="0" w:color="auto"/>
      </w:divBdr>
    </w:div>
    <w:div w:id="260143555">
      <w:bodyDiv w:val="1"/>
      <w:marLeft w:val="0"/>
      <w:marRight w:val="0"/>
      <w:marTop w:val="0"/>
      <w:marBottom w:val="0"/>
      <w:divBdr>
        <w:top w:val="none" w:sz="0" w:space="0" w:color="auto"/>
        <w:left w:val="none" w:sz="0" w:space="0" w:color="auto"/>
        <w:bottom w:val="none" w:sz="0" w:space="0" w:color="auto"/>
        <w:right w:val="none" w:sz="0" w:space="0" w:color="auto"/>
      </w:divBdr>
    </w:div>
    <w:div w:id="382946130">
      <w:bodyDiv w:val="1"/>
      <w:marLeft w:val="0"/>
      <w:marRight w:val="0"/>
      <w:marTop w:val="0"/>
      <w:marBottom w:val="0"/>
      <w:divBdr>
        <w:top w:val="none" w:sz="0" w:space="0" w:color="auto"/>
        <w:left w:val="none" w:sz="0" w:space="0" w:color="auto"/>
        <w:bottom w:val="none" w:sz="0" w:space="0" w:color="auto"/>
        <w:right w:val="none" w:sz="0" w:space="0" w:color="auto"/>
      </w:divBdr>
    </w:div>
    <w:div w:id="385303587">
      <w:bodyDiv w:val="1"/>
      <w:marLeft w:val="0"/>
      <w:marRight w:val="0"/>
      <w:marTop w:val="0"/>
      <w:marBottom w:val="0"/>
      <w:divBdr>
        <w:top w:val="none" w:sz="0" w:space="0" w:color="auto"/>
        <w:left w:val="none" w:sz="0" w:space="0" w:color="auto"/>
        <w:bottom w:val="none" w:sz="0" w:space="0" w:color="auto"/>
        <w:right w:val="none" w:sz="0" w:space="0" w:color="auto"/>
      </w:divBdr>
    </w:div>
    <w:div w:id="497238135">
      <w:bodyDiv w:val="1"/>
      <w:marLeft w:val="0"/>
      <w:marRight w:val="0"/>
      <w:marTop w:val="0"/>
      <w:marBottom w:val="0"/>
      <w:divBdr>
        <w:top w:val="none" w:sz="0" w:space="0" w:color="auto"/>
        <w:left w:val="none" w:sz="0" w:space="0" w:color="auto"/>
        <w:bottom w:val="none" w:sz="0" w:space="0" w:color="auto"/>
        <w:right w:val="none" w:sz="0" w:space="0" w:color="auto"/>
      </w:divBdr>
    </w:div>
    <w:div w:id="836920961">
      <w:bodyDiv w:val="1"/>
      <w:marLeft w:val="0"/>
      <w:marRight w:val="0"/>
      <w:marTop w:val="0"/>
      <w:marBottom w:val="0"/>
      <w:divBdr>
        <w:top w:val="none" w:sz="0" w:space="0" w:color="auto"/>
        <w:left w:val="none" w:sz="0" w:space="0" w:color="auto"/>
        <w:bottom w:val="none" w:sz="0" w:space="0" w:color="auto"/>
        <w:right w:val="none" w:sz="0" w:space="0" w:color="auto"/>
      </w:divBdr>
    </w:div>
    <w:div w:id="956061330">
      <w:bodyDiv w:val="1"/>
      <w:marLeft w:val="0"/>
      <w:marRight w:val="0"/>
      <w:marTop w:val="0"/>
      <w:marBottom w:val="0"/>
      <w:divBdr>
        <w:top w:val="none" w:sz="0" w:space="0" w:color="auto"/>
        <w:left w:val="none" w:sz="0" w:space="0" w:color="auto"/>
        <w:bottom w:val="none" w:sz="0" w:space="0" w:color="auto"/>
        <w:right w:val="none" w:sz="0" w:space="0" w:color="auto"/>
      </w:divBdr>
    </w:div>
    <w:div w:id="1014110259">
      <w:bodyDiv w:val="1"/>
      <w:marLeft w:val="0"/>
      <w:marRight w:val="0"/>
      <w:marTop w:val="0"/>
      <w:marBottom w:val="0"/>
      <w:divBdr>
        <w:top w:val="none" w:sz="0" w:space="0" w:color="auto"/>
        <w:left w:val="none" w:sz="0" w:space="0" w:color="auto"/>
        <w:bottom w:val="none" w:sz="0" w:space="0" w:color="auto"/>
        <w:right w:val="none" w:sz="0" w:space="0" w:color="auto"/>
      </w:divBdr>
    </w:div>
    <w:div w:id="1100179039">
      <w:bodyDiv w:val="1"/>
      <w:marLeft w:val="0"/>
      <w:marRight w:val="0"/>
      <w:marTop w:val="0"/>
      <w:marBottom w:val="0"/>
      <w:divBdr>
        <w:top w:val="none" w:sz="0" w:space="0" w:color="auto"/>
        <w:left w:val="none" w:sz="0" w:space="0" w:color="auto"/>
        <w:bottom w:val="none" w:sz="0" w:space="0" w:color="auto"/>
        <w:right w:val="none" w:sz="0" w:space="0" w:color="auto"/>
      </w:divBdr>
    </w:div>
    <w:div w:id="1131089885">
      <w:bodyDiv w:val="1"/>
      <w:marLeft w:val="0"/>
      <w:marRight w:val="0"/>
      <w:marTop w:val="0"/>
      <w:marBottom w:val="0"/>
      <w:divBdr>
        <w:top w:val="none" w:sz="0" w:space="0" w:color="auto"/>
        <w:left w:val="none" w:sz="0" w:space="0" w:color="auto"/>
        <w:bottom w:val="none" w:sz="0" w:space="0" w:color="auto"/>
        <w:right w:val="none" w:sz="0" w:space="0" w:color="auto"/>
      </w:divBdr>
    </w:div>
    <w:div w:id="1274825724">
      <w:bodyDiv w:val="1"/>
      <w:marLeft w:val="0"/>
      <w:marRight w:val="0"/>
      <w:marTop w:val="0"/>
      <w:marBottom w:val="0"/>
      <w:divBdr>
        <w:top w:val="none" w:sz="0" w:space="0" w:color="auto"/>
        <w:left w:val="none" w:sz="0" w:space="0" w:color="auto"/>
        <w:bottom w:val="none" w:sz="0" w:space="0" w:color="auto"/>
        <w:right w:val="none" w:sz="0" w:space="0" w:color="auto"/>
      </w:divBdr>
    </w:div>
    <w:div w:id="1378360997">
      <w:bodyDiv w:val="1"/>
      <w:marLeft w:val="0"/>
      <w:marRight w:val="0"/>
      <w:marTop w:val="0"/>
      <w:marBottom w:val="0"/>
      <w:divBdr>
        <w:top w:val="none" w:sz="0" w:space="0" w:color="auto"/>
        <w:left w:val="none" w:sz="0" w:space="0" w:color="auto"/>
        <w:bottom w:val="none" w:sz="0" w:space="0" w:color="auto"/>
        <w:right w:val="none" w:sz="0" w:space="0" w:color="auto"/>
      </w:divBdr>
    </w:div>
    <w:div w:id="1388649984">
      <w:bodyDiv w:val="1"/>
      <w:marLeft w:val="0"/>
      <w:marRight w:val="0"/>
      <w:marTop w:val="0"/>
      <w:marBottom w:val="0"/>
      <w:divBdr>
        <w:top w:val="none" w:sz="0" w:space="0" w:color="auto"/>
        <w:left w:val="none" w:sz="0" w:space="0" w:color="auto"/>
        <w:bottom w:val="none" w:sz="0" w:space="0" w:color="auto"/>
        <w:right w:val="none" w:sz="0" w:space="0" w:color="auto"/>
      </w:divBdr>
    </w:div>
    <w:div w:id="1477642263">
      <w:bodyDiv w:val="1"/>
      <w:marLeft w:val="0"/>
      <w:marRight w:val="0"/>
      <w:marTop w:val="0"/>
      <w:marBottom w:val="0"/>
      <w:divBdr>
        <w:top w:val="none" w:sz="0" w:space="0" w:color="auto"/>
        <w:left w:val="none" w:sz="0" w:space="0" w:color="auto"/>
        <w:bottom w:val="none" w:sz="0" w:space="0" w:color="auto"/>
        <w:right w:val="none" w:sz="0" w:space="0" w:color="auto"/>
      </w:divBdr>
    </w:div>
    <w:div w:id="1500267869">
      <w:bodyDiv w:val="1"/>
      <w:marLeft w:val="0"/>
      <w:marRight w:val="0"/>
      <w:marTop w:val="0"/>
      <w:marBottom w:val="0"/>
      <w:divBdr>
        <w:top w:val="none" w:sz="0" w:space="0" w:color="auto"/>
        <w:left w:val="none" w:sz="0" w:space="0" w:color="auto"/>
        <w:bottom w:val="none" w:sz="0" w:space="0" w:color="auto"/>
        <w:right w:val="none" w:sz="0" w:space="0" w:color="auto"/>
      </w:divBdr>
    </w:div>
    <w:div w:id="1662538992">
      <w:bodyDiv w:val="1"/>
      <w:marLeft w:val="0"/>
      <w:marRight w:val="0"/>
      <w:marTop w:val="0"/>
      <w:marBottom w:val="0"/>
      <w:divBdr>
        <w:top w:val="none" w:sz="0" w:space="0" w:color="auto"/>
        <w:left w:val="none" w:sz="0" w:space="0" w:color="auto"/>
        <w:bottom w:val="none" w:sz="0" w:space="0" w:color="auto"/>
        <w:right w:val="none" w:sz="0" w:space="0" w:color="auto"/>
      </w:divBdr>
    </w:div>
    <w:div w:id="1803495136">
      <w:bodyDiv w:val="1"/>
      <w:marLeft w:val="0"/>
      <w:marRight w:val="0"/>
      <w:marTop w:val="0"/>
      <w:marBottom w:val="0"/>
      <w:divBdr>
        <w:top w:val="none" w:sz="0" w:space="0" w:color="auto"/>
        <w:left w:val="none" w:sz="0" w:space="0" w:color="auto"/>
        <w:bottom w:val="none" w:sz="0" w:space="0" w:color="auto"/>
        <w:right w:val="none" w:sz="0" w:space="0" w:color="auto"/>
      </w:divBdr>
      <w:divsChild>
        <w:div w:id="451827196">
          <w:marLeft w:val="0"/>
          <w:marRight w:val="0"/>
          <w:marTop w:val="0"/>
          <w:marBottom w:val="0"/>
          <w:divBdr>
            <w:top w:val="none" w:sz="0" w:space="0" w:color="auto"/>
            <w:left w:val="none" w:sz="0" w:space="0" w:color="auto"/>
            <w:bottom w:val="none" w:sz="0" w:space="0" w:color="auto"/>
            <w:right w:val="none" w:sz="0" w:space="0" w:color="auto"/>
          </w:divBdr>
        </w:div>
        <w:div w:id="925503838">
          <w:marLeft w:val="0"/>
          <w:marRight w:val="0"/>
          <w:marTop w:val="0"/>
          <w:marBottom w:val="0"/>
          <w:divBdr>
            <w:top w:val="none" w:sz="0" w:space="0" w:color="auto"/>
            <w:left w:val="none" w:sz="0" w:space="0" w:color="auto"/>
            <w:bottom w:val="none" w:sz="0" w:space="0" w:color="auto"/>
            <w:right w:val="none" w:sz="0" w:space="0" w:color="auto"/>
          </w:divBdr>
        </w:div>
        <w:div w:id="1097411907">
          <w:marLeft w:val="0"/>
          <w:marRight w:val="0"/>
          <w:marTop w:val="0"/>
          <w:marBottom w:val="0"/>
          <w:divBdr>
            <w:top w:val="none" w:sz="0" w:space="0" w:color="auto"/>
            <w:left w:val="none" w:sz="0" w:space="0" w:color="auto"/>
            <w:bottom w:val="none" w:sz="0" w:space="0" w:color="auto"/>
            <w:right w:val="none" w:sz="0" w:space="0" w:color="auto"/>
          </w:divBdr>
        </w:div>
        <w:div w:id="1963340026">
          <w:marLeft w:val="0"/>
          <w:marRight w:val="0"/>
          <w:marTop w:val="0"/>
          <w:marBottom w:val="0"/>
          <w:divBdr>
            <w:top w:val="none" w:sz="0" w:space="0" w:color="auto"/>
            <w:left w:val="none" w:sz="0" w:space="0" w:color="auto"/>
            <w:bottom w:val="none" w:sz="0" w:space="0" w:color="auto"/>
            <w:right w:val="none" w:sz="0" w:space="0" w:color="auto"/>
          </w:divBdr>
        </w:div>
        <w:div w:id="238255800">
          <w:marLeft w:val="0"/>
          <w:marRight w:val="0"/>
          <w:marTop w:val="0"/>
          <w:marBottom w:val="0"/>
          <w:divBdr>
            <w:top w:val="none" w:sz="0" w:space="0" w:color="auto"/>
            <w:left w:val="none" w:sz="0" w:space="0" w:color="auto"/>
            <w:bottom w:val="none" w:sz="0" w:space="0" w:color="auto"/>
            <w:right w:val="none" w:sz="0" w:space="0" w:color="auto"/>
          </w:divBdr>
        </w:div>
        <w:div w:id="1957638891">
          <w:marLeft w:val="0"/>
          <w:marRight w:val="0"/>
          <w:marTop w:val="0"/>
          <w:marBottom w:val="0"/>
          <w:divBdr>
            <w:top w:val="none" w:sz="0" w:space="0" w:color="auto"/>
            <w:left w:val="none" w:sz="0" w:space="0" w:color="auto"/>
            <w:bottom w:val="none" w:sz="0" w:space="0" w:color="auto"/>
            <w:right w:val="none" w:sz="0" w:space="0" w:color="auto"/>
          </w:divBdr>
        </w:div>
        <w:div w:id="1823229329">
          <w:marLeft w:val="0"/>
          <w:marRight w:val="0"/>
          <w:marTop w:val="0"/>
          <w:marBottom w:val="0"/>
          <w:divBdr>
            <w:top w:val="none" w:sz="0" w:space="0" w:color="auto"/>
            <w:left w:val="none" w:sz="0" w:space="0" w:color="auto"/>
            <w:bottom w:val="none" w:sz="0" w:space="0" w:color="auto"/>
            <w:right w:val="none" w:sz="0" w:space="0" w:color="auto"/>
          </w:divBdr>
        </w:div>
        <w:div w:id="1900357119">
          <w:marLeft w:val="0"/>
          <w:marRight w:val="0"/>
          <w:marTop w:val="0"/>
          <w:marBottom w:val="0"/>
          <w:divBdr>
            <w:top w:val="none" w:sz="0" w:space="0" w:color="auto"/>
            <w:left w:val="none" w:sz="0" w:space="0" w:color="auto"/>
            <w:bottom w:val="none" w:sz="0" w:space="0" w:color="auto"/>
            <w:right w:val="none" w:sz="0" w:space="0" w:color="auto"/>
          </w:divBdr>
        </w:div>
        <w:div w:id="734200759">
          <w:marLeft w:val="0"/>
          <w:marRight w:val="0"/>
          <w:marTop w:val="0"/>
          <w:marBottom w:val="0"/>
          <w:divBdr>
            <w:top w:val="none" w:sz="0" w:space="0" w:color="auto"/>
            <w:left w:val="none" w:sz="0" w:space="0" w:color="auto"/>
            <w:bottom w:val="none" w:sz="0" w:space="0" w:color="auto"/>
            <w:right w:val="none" w:sz="0" w:space="0" w:color="auto"/>
          </w:divBdr>
        </w:div>
        <w:div w:id="11879209">
          <w:marLeft w:val="0"/>
          <w:marRight w:val="0"/>
          <w:marTop w:val="0"/>
          <w:marBottom w:val="0"/>
          <w:divBdr>
            <w:top w:val="none" w:sz="0" w:space="0" w:color="auto"/>
            <w:left w:val="none" w:sz="0" w:space="0" w:color="auto"/>
            <w:bottom w:val="none" w:sz="0" w:space="0" w:color="auto"/>
            <w:right w:val="none" w:sz="0" w:space="0" w:color="auto"/>
          </w:divBdr>
        </w:div>
        <w:div w:id="681707554">
          <w:marLeft w:val="0"/>
          <w:marRight w:val="0"/>
          <w:marTop w:val="0"/>
          <w:marBottom w:val="0"/>
          <w:divBdr>
            <w:top w:val="none" w:sz="0" w:space="0" w:color="auto"/>
            <w:left w:val="none" w:sz="0" w:space="0" w:color="auto"/>
            <w:bottom w:val="none" w:sz="0" w:space="0" w:color="auto"/>
            <w:right w:val="none" w:sz="0" w:space="0" w:color="auto"/>
          </w:divBdr>
        </w:div>
        <w:div w:id="453791587">
          <w:marLeft w:val="0"/>
          <w:marRight w:val="0"/>
          <w:marTop w:val="0"/>
          <w:marBottom w:val="0"/>
          <w:divBdr>
            <w:top w:val="none" w:sz="0" w:space="0" w:color="auto"/>
            <w:left w:val="none" w:sz="0" w:space="0" w:color="auto"/>
            <w:bottom w:val="none" w:sz="0" w:space="0" w:color="auto"/>
            <w:right w:val="none" w:sz="0" w:space="0" w:color="auto"/>
          </w:divBdr>
        </w:div>
        <w:div w:id="398134115">
          <w:marLeft w:val="0"/>
          <w:marRight w:val="0"/>
          <w:marTop w:val="0"/>
          <w:marBottom w:val="0"/>
          <w:divBdr>
            <w:top w:val="none" w:sz="0" w:space="0" w:color="auto"/>
            <w:left w:val="none" w:sz="0" w:space="0" w:color="auto"/>
            <w:bottom w:val="none" w:sz="0" w:space="0" w:color="auto"/>
            <w:right w:val="none" w:sz="0" w:space="0" w:color="auto"/>
          </w:divBdr>
        </w:div>
        <w:div w:id="1911571146">
          <w:marLeft w:val="0"/>
          <w:marRight w:val="0"/>
          <w:marTop w:val="0"/>
          <w:marBottom w:val="0"/>
          <w:divBdr>
            <w:top w:val="none" w:sz="0" w:space="0" w:color="auto"/>
            <w:left w:val="none" w:sz="0" w:space="0" w:color="auto"/>
            <w:bottom w:val="none" w:sz="0" w:space="0" w:color="auto"/>
            <w:right w:val="none" w:sz="0" w:space="0" w:color="auto"/>
          </w:divBdr>
        </w:div>
        <w:div w:id="1805926326">
          <w:marLeft w:val="0"/>
          <w:marRight w:val="0"/>
          <w:marTop w:val="0"/>
          <w:marBottom w:val="0"/>
          <w:divBdr>
            <w:top w:val="none" w:sz="0" w:space="0" w:color="auto"/>
            <w:left w:val="none" w:sz="0" w:space="0" w:color="auto"/>
            <w:bottom w:val="none" w:sz="0" w:space="0" w:color="auto"/>
            <w:right w:val="none" w:sz="0" w:space="0" w:color="auto"/>
          </w:divBdr>
        </w:div>
        <w:div w:id="886380582">
          <w:marLeft w:val="0"/>
          <w:marRight w:val="0"/>
          <w:marTop w:val="0"/>
          <w:marBottom w:val="0"/>
          <w:divBdr>
            <w:top w:val="none" w:sz="0" w:space="0" w:color="auto"/>
            <w:left w:val="none" w:sz="0" w:space="0" w:color="auto"/>
            <w:bottom w:val="none" w:sz="0" w:space="0" w:color="auto"/>
            <w:right w:val="none" w:sz="0" w:space="0" w:color="auto"/>
          </w:divBdr>
        </w:div>
        <w:div w:id="2108887302">
          <w:marLeft w:val="0"/>
          <w:marRight w:val="0"/>
          <w:marTop w:val="0"/>
          <w:marBottom w:val="0"/>
          <w:divBdr>
            <w:top w:val="none" w:sz="0" w:space="0" w:color="auto"/>
            <w:left w:val="none" w:sz="0" w:space="0" w:color="auto"/>
            <w:bottom w:val="none" w:sz="0" w:space="0" w:color="auto"/>
            <w:right w:val="none" w:sz="0" w:space="0" w:color="auto"/>
          </w:divBdr>
        </w:div>
        <w:div w:id="633563519">
          <w:marLeft w:val="0"/>
          <w:marRight w:val="0"/>
          <w:marTop w:val="0"/>
          <w:marBottom w:val="0"/>
          <w:divBdr>
            <w:top w:val="none" w:sz="0" w:space="0" w:color="auto"/>
            <w:left w:val="none" w:sz="0" w:space="0" w:color="auto"/>
            <w:bottom w:val="none" w:sz="0" w:space="0" w:color="auto"/>
            <w:right w:val="none" w:sz="0" w:space="0" w:color="auto"/>
          </w:divBdr>
        </w:div>
        <w:div w:id="1483808032">
          <w:marLeft w:val="0"/>
          <w:marRight w:val="0"/>
          <w:marTop w:val="0"/>
          <w:marBottom w:val="0"/>
          <w:divBdr>
            <w:top w:val="none" w:sz="0" w:space="0" w:color="auto"/>
            <w:left w:val="none" w:sz="0" w:space="0" w:color="auto"/>
            <w:bottom w:val="none" w:sz="0" w:space="0" w:color="auto"/>
            <w:right w:val="none" w:sz="0" w:space="0" w:color="auto"/>
          </w:divBdr>
        </w:div>
        <w:div w:id="1732344463">
          <w:marLeft w:val="0"/>
          <w:marRight w:val="0"/>
          <w:marTop w:val="0"/>
          <w:marBottom w:val="0"/>
          <w:divBdr>
            <w:top w:val="none" w:sz="0" w:space="0" w:color="auto"/>
            <w:left w:val="none" w:sz="0" w:space="0" w:color="auto"/>
            <w:bottom w:val="none" w:sz="0" w:space="0" w:color="auto"/>
            <w:right w:val="none" w:sz="0" w:space="0" w:color="auto"/>
          </w:divBdr>
        </w:div>
        <w:div w:id="1777017781">
          <w:marLeft w:val="0"/>
          <w:marRight w:val="0"/>
          <w:marTop w:val="0"/>
          <w:marBottom w:val="0"/>
          <w:divBdr>
            <w:top w:val="none" w:sz="0" w:space="0" w:color="auto"/>
            <w:left w:val="none" w:sz="0" w:space="0" w:color="auto"/>
            <w:bottom w:val="none" w:sz="0" w:space="0" w:color="auto"/>
            <w:right w:val="none" w:sz="0" w:space="0" w:color="auto"/>
          </w:divBdr>
        </w:div>
        <w:div w:id="1777097597">
          <w:marLeft w:val="0"/>
          <w:marRight w:val="0"/>
          <w:marTop w:val="0"/>
          <w:marBottom w:val="0"/>
          <w:divBdr>
            <w:top w:val="none" w:sz="0" w:space="0" w:color="auto"/>
            <w:left w:val="none" w:sz="0" w:space="0" w:color="auto"/>
            <w:bottom w:val="none" w:sz="0" w:space="0" w:color="auto"/>
            <w:right w:val="none" w:sz="0" w:space="0" w:color="auto"/>
          </w:divBdr>
        </w:div>
        <w:div w:id="1554388198">
          <w:marLeft w:val="0"/>
          <w:marRight w:val="0"/>
          <w:marTop w:val="0"/>
          <w:marBottom w:val="0"/>
          <w:divBdr>
            <w:top w:val="none" w:sz="0" w:space="0" w:color="auto"/>
            <w:left w:val="none" w:sz="0" w:space="0" w:color="auto"/>
            <w:bottom w:val="none" w:sz="0" w:space="0" w:color="auto"/>
            <w:right w:val="none" w:sz="0" w:space="0" w:color="auto"/>
          </w:divBdr>
        </w:div>
        <w:div w:id="1475023074">
          <w:marLeft w:val="0"/>
          <w:marRight w:val="0"/>
          <w:marTop w:val="0"/>
          <w:marBottom w:val="0"/>
          <w:divBdr>
            <w:top w:val="none" w:sz="0" w:space="0" w:color="auto"/>
            <w:left w:val="none" w:sz="0" w:space="0" w:color="auto"/>
            <w:bottom w:val="none" w:sz="0" w:space="0" w:color="auto"/>
            <w:right w:val="none" w:sz="0" w:space="0" w:color="auto"/>
          </w:divBdr>
        </w:div>
        <w:div w:id="878510230">
          <w:marLeft w:val="0"/>
          <w:marRight w:val="0"/>
          <w:marTop w:val="0"/>
          <w:marBottom w:val="0"/>
          <w:divBdr>
            <w:top w:val="none" w:sz="0" w:space="0" w:color="auto"/>
            <w:left w:val="none" w:sz="0" w:space="0" w:color="auto"/>
            <w:bottom w:val="none" w:sz="0" w:space="0" w:color="auto"/>
            <w:right w:val="none" w:sz="0" w:space="0" w:color="auto"/>
          </w:divBdr>
        </w:div>
        <w:div w:id="159585308">
          <w:marLeft w:val="0"/>
          <w:marRight w:val="0"/>
          <w:marTop w:val="0"/>
          <w:marBottom w:val="0"/>
          <w:divBdr>
            <w:top w:val="none" w:sz="0" w:space="0" w:color="auto"/>
            <w:left w:val="none" w:sz="0" w:space="0" w:color="auto"/>
            <w:bottom w:val="none" w:sz="0" w:space="0" w:color="auto"/>
            <w:right w:val="none" w:sz="0" w:space="0" w:color="auto"/>
          </w:divBdr>
        </w:div>
        <w:div w:id="110366468">
          <w:marLeft w:val="0"/>
          <w:marRight w:val="0"/>
          <w:marTop w:val="0"/>
          <w:marBottom w:val="0"/>
          <w:divBdr>
            <w:top w:val="none" w:sz="0" w:space="0" w:color="auto"/>
            <w:left w:val="none" w:sz="0" w:space="0" w:color="auto"/>
            <w:bottom w:val="none" w:sz="0" w:space="0" w:color="auto"/>
            <w:right w:val="none" w:sz="0" w:space="0" w:color="auto"/>
          </w:divBdr>
        </w:div>
        <w:div w:id="533277776">
          <w:marLeft w:val="0"/>
          <w:marRight w:val="0"/>
          <w:marTop w:val="0"/>
          <w:marBottom w:val="0"/>
          <w:divBdr>
            <w:top w:val="none" w:sz="0" w:space="0" w:color="auto"/>
            <w:left w:val="none" w:sz="0" w:space="0" w:color="auto"/>
            <w:bottom w:val="none" w:sz="0" w:space="0" w:color="auto"/>
            <w:right w:val="none" w:sz="0" w:space="0" w:color="auto"/>
          </w:divBdr>
        </w:div>
        <w:div w:id="492918368">
          <w:marLeft w:val="0"/>
          <w:marRight w:val="0"/>
          <w:marTop w:val="0"/>
          <w:marBottom w:val="0"/>
          <w:divBdr>
            <w:top w:val="none" w:sz="0" w:space="0" w:color="auto"/>
            <w:left w:val="none" w:sz="0" w:space="0" w:color="auto"/>
            <w:bottom w:val="none" w:sz="0" w:space="0" w:color="auto"/>
            <w:right w:val="none" w:sz="0" w:space="0" w:color="auto"/>
          </w:divBdr>
        </w:div>
        <w:div w:id="1096093281">
          <w:marLeft w:val="0"/>
          <w:marRight w:val="0"/>
          <w:marTop w:val="0"/>
          <w:marBottom w:val="0"/>
          <w:divBdr>
            <w:top w:val="none" w:sz="0" w:space="0" w:color="auto"/>
            <w:left w:val="none" w:sz="0" w:space="0" w:color="auto"/>
            <w:bottom w:val="none" w:sz="0" w:space="0" w:color="auto"/>
            <w:right w:val="none" w:sz="0" w:space="0" w:color="auto"/>
          </w:divBdr>
        </w:div>
        <w:div w:id="577446516">
          <w:marLeft w:val="0"/>
          <w:marRight w:val="0"/>
          <w:marTop w:val="0"/>
          <w:marBottom w:val="0"/>
          <w:divBdr>
            <w:top w:val="none" w:sz="0" w:space="0" w:color="auto"/>
            <w:left w:val="none" w:sz="0" w:space="0" w:color="auto"/>
            <w:bottom w:val="none" w:sz="0" w:space="0" w:color="auto"/>
            <w:right w:val="none" w:sz="0" w:space="0" w:color="auto"/>
          </w:divBdr>
        </w:div>
        <w:div w:id="1319074094">
          <w:marLeft w:val="0"/>
          <w:marRight w:val="0"/>
          <w:marTop w:val="0"/>
          <w:marBottom w:val="0"/>
          <w:divBdr>
            <w:top w:val="none" w:sz="0" w:space="0" w:color="auto"/>
            <w:left w:val="none" w:sz="0" w:space="0" w:color="auto"/>
            <w:bottom w:val="none" w:sz="0" w:space="0" w:color="auto"/>
            <w:right w:val="none" w:sz="0" w:space="0" w:color="auto"/>
          </w:divBdr>
        </w:div>
        <w:div w:id="2017148863">
          <w:marLeft w:val="0"/>
          <w:marRight w:val="0"/>
          <w:marTop w:val="0"/>
          <w:marBottom w:val="0"/>
          <w:divBdr>
            <w:top w:val="none" w:sz="0" w:space="0" w:color="auto"/>
            <w:left w:val="none" w:sz="0" w:space="0" w:color="auto"/>
            <w:bottom w:val="none" w:sz="0" w:space="0" w:color="auto"/>
            <w:right w:val="none" w:sz="0" w:space="0" w:color="auto"/>
          </w:divBdr>
        </w:div>
        <w:div w:id="676032701">
          <w:marLeft w:val="0"/>
          <w:marRight w:val="0"/>
          <w:marTop w:val="0"/>
          <w:marBottom w:val="0"/>
          <w:divBdr>
            <w:top w:val="none" w:sz="0" w:space="0" w:color="auto"/>
            <w:left w:val="none" w:sz="0" w:space="0" w:color="auto"/>
            <w:bottom w:val="none" w:sz="0" w:space="0" w:color="auto"/>
            <w:right w:val="none" w:sz="0" w:space="0" w:color="auto"/>
          </w:divBdr>
        </w:div>
        <w:div w:id="551312996">
          <w:marLeft w:val="0"/>
          <w:marRight w:val="0"/>
          <w:marTop w:val="0"/>
          <w:marBottom w:val="0"/>
          <w:divBdr>
            <w:top w:val="none" w:sz="0" w:space="0" w:color="auto"/>
            <w:left w:val="none" w:sz="0" w:space="0" w:color="auto"/>
            <w:bottom w:val="none" w:sz="0" w:space="0" w:color="auto"/>
            <w:right w:val="none" w:sz="0" w:space="0" w:color="auto"/>
          </w:divBdr>
        </w:div>
        <w:div w:id="1034578530">
          <w:marLeft w:val="0"/>
          <w:marRight w:val="0"/>
          <w:marTop w:val="0"/>
          <w:marBottom w:val="0"/>
          <w:divBdr>
            <w:top w:val="none" w:sz="0" w:space="0" w:color="auto"/>
            <w:left w:val="none" w:sz="0" w:space="0" w:color="auto"/>
            <w:bottom w:val="none" w:sz="0" w:space="0" w:color="auto"/>
            <w:right w:val="none" w:sz="0" w:space="0" w:color="auto"/>
          </w:divBdr>
        </w:div>
        <w:div w:id="1437024528">
          <w:marLeft w:val="0"/>
          <w:marRight w:val="0"/>
          <w:marTop w:val="0"/>
          <w:marBottom w:val="0"/>
          <w:divBdr>
            <w:top w:val="none" w:sz="0" w:space="0" w:color="auto"/>
            <w:left w:val="none" w:sz="0" w:space="0" w:color="auto"/>
            <w:bottom w:val="none" w:sz="0" w:space="0" w:color="auto"/>
            <w:right w:val="none" w:sz="0" w:space="0" w:color="auto"/>
          </w:divBdr>
        </w:div>
        <w:div w:id="816216582">
          <w:marLeft w:val="0"/>
          <w:marRight w:val="0"/>
          <w:marTop w:val="0"/>
          <w:marBottom w:val="0"/>
          <w:divBdr>
            <w:top w:val="none" w:sz="0" w:space="0" w:color="auto"/>
            <w:left w:val="none" w:sz="0" w:space="0" w:color="auto"/>
            <w:bottom w:val="none" w:sz="0" w:space="0" w:color="auto"/>
            <w:right w:val="none" w:sz="0" w:space="0" w:color="auto"/>
          </w:divBdr>
        </w:div>
        <w:div w:id="1889565682">
          <w:marLeft w:val="0"/>
          <w:marRight w:val="0"/>
          <w:marTop w:val="0"/>
          <w:marBottom w:val="0"/>
          <w:divBdr>
            <w:top w:val="none" w:sz="0" w:space="0" w:color="auto"/>
            <w:left w:val="none" w:sz="0" w:space="0" w:color="auto"/>
            <w:bottom w:val="none" w:sz="0" w:space="0" w:color="auto"/>
            <w:right w:val="none" w:sz="0" w:space="0" w:color="auto"/>
          </w:divBdr>
        </w:div>
        <w:div w:id="819228984">
          <w:marLeft w:val="0"/>
          <w:marRight w:val="0"/>
          <w:marTop w:val="0"/>
          <w:marBottom w:val="0"/>
          <w:divBdr>
            <w:top w:val="none" w:sz="0" w:space="0" w:color="auto"/>
            <w:left w:val="none" w:sz="0" w:space="0" w:color="auto"/>
            <w:bottom w:val="none" w:sz="0" w:space="0" w:color="auto"/>
            <w:right w:val="none" w:sz="0" w:space="0" w:color="auto"/>
          </w:divBdr>
        </w:div>
        <w:div w:id="280888936">
          <w:marLeft w:val="0"/>
          <w:marRight w:val="0"/>
          <w:marTop w:val="0"/>
          <w:marBottom w:val="0"/>
          <w:divBdr>
            <w:top w:val="none" w:sz="0" w:space="0" w:color="auto"/>
            <w:left w:val="none" w:sz="0" w:space="0" w:color="auto"/>
            <w:bottom w:val="none" w:sz="0" w:space="0" w:color="auto"/>
            <w:right w:val="none" w:sz="0" w:space="0" w:color="auto"/>
          </w:divBdr>
        </w:div>
        <w:div w:id="1372876941">
          <w:marLeft w:val="0"/>
          <w:marRight w:val="0"/>
          <w:marTop w:val="0"/>
          <w:marBottom w:val="0"/>
          <w:divBdr>
            <w:top w:val="none" w:sz="0" w:space="0" w:color="auto"/>
            <w:left w:val="none" w:sz="0" w:space="0" w:color="auto"/>
            <w:bottom w:val="none" w:sz="0" w:space="0" w:color="auto"/>
            <w:right w:val="none" w:sz="0" w:space="0" w:color="auto"/>
          </w:divBdr>
        </w:div>
      </w:divsChild>
    </w:div>
    <w:div w:id="205542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07/relationships/diagramDrawing" Target="diagrams/drawing1.xml"/><Relationship Id="rId26" Type="http://schemas.openxmlformats.org/officeDocument/2006/relationships/image" Target="media/image7.png"/><Relationship Id="rId39" Type="http://schemas.openxmlformats.org/officeDocument/2006/relationships/hyperlink" Target="https://www.elibrary.ru/author_items.asp?refid=435374204&amp;fam=%D0%A5%D0%B8%D0%BC%D0%BE%D0%BD%D0%B8%D0%BD%D0%B0&amp;init=%D0%9D+%D0%92" TargetMode="External"/><Relationship Id="rId21" Type="http://schemas.openxmlformats.org/officeDocument/2006/relationships/diagramLayout" Target="diagrams/layout2.xml"/><Relationship Id="rId34" Type="http://schemas.openxmlformats.org/officeDocument/2006/relationships/hyperlink" Target="https://www.elibrary.ru/contents.asp?id=43076323&amp;selid=43076361" TargetMode="External"/><Relationship Id="rId42" Type="http://schemas.openxmlformats.org/officeDocument/2006/relationships/image" Target="media/image13.png"/><Relationship Id="rId47" Type="http://schemas.openxmlformats.org/officeDocument/2006/relationships/image" Target="media/image18.png"/><Relationship Id="rId50" Type="http://schemas.openxmlformats.org/officeDocument/2006/relationships/image" Target="media/image21.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79878\Downloads\&#1052;&#1077;&#1090;&#1086;&#1076;&#1080;&#1095;&#1077;&#1089;&#1082;&#1080;&#1077;%20&#1091;&#1082;&#1072;&#1079;&#1072;&#1085;&#1080;&#1103;%20&#1087;&#1086;%20&#1085;&#1072;&#1087;&#1080;&#1089;&#1072;&#1085;&#1080;&#1102;%20&#1042;&#1050;&#1056;%20&#1069;&#1082;&#1086;&#1085;&#1086;&#1084;&#1080;&#1082;&#1072;%202020%20(1).doc" TargetMode="External"/><Relationship Id="rId17" Type="http://schemas.openxmlformats.org/officeDocument/2006/relationships/diagramColors" Target="diagrams/colors1.xml"/><Relationship Id="rId25" Type="http://schemas.openxmlformats.org/officeDocument/2006/relationships/image" Target="media/image6.png"/><Relationship Id="rId33" Type="http://schemas.openxmlformats.org/officeDocument/2006/relationships/hyperlink" Target="https://www.elibrary.ru/contents.asp?id=43076323" TargetMode="External"/><Relationship Id="rId38" Type="http://schemas.openxmlformats.org/officeDocument/2006/relationships/hyperlink" Target="https://www.elibrary.ru/author_items.asp?refid=435374203&amp;fam=%D0%A1%D0%BE%D0%BB%D0%B4%D0%B0%D1%82%D0%BE%D0%B2%D0%B0&amp;init=%D0%9D+%D0%AE" TargetMode="External"/><Relationship Id="rId46"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Data" Target="diagrams/data2.xml"/><Relationship Id="rId29" Type="http://schemas.openxmlformats.org/officeDocument/2006/relationships/image" Target="media/image10.emf"/><Relationship Id="rId41" Type="http://schemas.openxmlformats.org/officeDocument/2006/relationships/image" Target="media/image12.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79878\Downloads\&#1052;&#1077;&#1090;&#1086;&#1076;&#1080;&#1095;&#1077;&#1089;&#1082;&#1080;&#1077;%20&#1091;&#1082;&#1072;&#1079;&#1072;&#1085;&#1080;&#1103;%20&#1087;&#1086;%20&#1085;&#1072;&#1087;&#1080;&#1089;&#1072;&#1085;&#1080;&#1102;%20&#1042;&#1050;&#1056;%20&#1069;&#1082;&#1086;&#1085;&#1086;&#1084;&#1080;&#1082;&#1072;%202020%20(1).doc" TargetMode="External"/><Relationship Id="rId24" Type="http://schemas.microsoft.com/office/2007/relationships/diagramDrawing" Target="diagrams/drawing2.xml"/><Relationship Id="rId32" Type="http://schemas.openxmlformats.org/officeDocument/2006/relationships/hyperlink" Target="https://www.elibrary.ru/contents.asp?id=44760158&amp;selid=44760169" TargetMode="External"/><Relationship Id="rId37" Type="http://schemas.openxmlformats.org/officeDocument/2006/relationships/hyperlink" Target="https://www.elibrary.ru/author_items.asp?refid=435374203&amp;fam=%D0%A1%D0%B5%D1%80%D0%B3%D1%83%D1%88%D0%B8%D0%BD%D0%B0&amp;init=%D0%95+%D0%A1" TargetMode="External"/><Relationship Id="rId40" Type="http://schemas.openxmlformats.org/officeDocument/2006/relationships/hyperlink" Target="https://www.elibrary.ru/author_items.asp?refid=435374204&amp;fam=%D0%A1%D0%B0%D0%B9%D1%84%D0%B5%D1%82%D0%B4%D0%B8%D0%BD%D0%BE%D0%B2%D0%B0&amp;init=%D0%90+%D0%9D" TargetMode="External"/><Relationship Id="rId45" Type="http://schemas.openxmlformats.org/officeDocument/2006/relationships/image" Target="media/image16.png"/><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diagramColors" Target="diagrams/colors2.xml"/><Relationship Id="rId28" Type="http://schemas.openxmlformats.org/officeDocument/2006/relationships/image" Target="media/image9.png"/><Relationship Id="rId36" Type="http://schemas.openxmlformats.org/officeDocument/2006/relationships/hyperlink" Target="https://www.elibrary.ru/contents.asp?id=34533663&amp;selid=29957364" TargetMode="External"/><Relationship Id="rId49" Type="http://schemas.openxmlformats.org/officeDocument/2006/relationships/image" Target="media/image20.png"/><Relationship Id="rId10" Type="http://schemas.openxmlformats.org/officeDocument/2006/relationships/image" Target="media/image3.gif"/><Relationship Id="rId19" Type="http://schemas.openxmlformats.org/officeDocument/2006/relationships/image" Target="media/image5.png"/><Relationship Id="rId31" Type="http://schemas.openxmlformats.org/officeDocument/2006/relationships/hyperlink" Target="https://www.elibrary.ru/contents.asp?id=44760158" TargetMode="External"/><Relationship Id="rId44" Type="http://schemas.openxmlformats.org/officeDocument/2006/relationships/image" Target="media/image15.png"/><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Data" Target="diagrams/data1.xml"/><Relationship Id="rId22" Type="http://schemas.openxmlformats.org/officeDocument/2006/relationships/diagramQuickStyle" Target="diagrams/quickStyle2.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yperlink" Target="https://www.elibrary.ru/contents.asp?id=34533663" TargetMode="External"/><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DDE26B-769C-4C7A-AC74-83ECB1023D32}"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9B4A5286-0E90-42C9-82A4-DCAD7ACB94FC}">
      <dgm:prSet phldrT="[Текст]" custT="1"/>
      <dgm:spPr/>
      <dgm:t>
        <a:bodyPr/>
        <a:lstStyle/>
        <a:p>
          <a:r>
            <a:rPr lang="ru-RU" sz="1400">
              <a:latin typeface="Times New Roman" panose="02020603050405020304" pitchFamily="18" charset="0"/>
              <a:cs typeface="Times New Roman" panose="02020603050405020304" pitchFamily="18" charset="0"/>
            </a:rPr>
            <a:t>расходы организации </a:t>
          </a:r>
        </a:p>
      </dgm:t>
    </dgm:pt>
    <dgm:pt modelId="{8EF5BF18-46C7-47BC-8F6F-67B5170F4C7D}" type="parTrans" cxnId="{E0B1B25C-417C-4AF9-AB51-9D3D76C9F5E9}">
      <dgm:prSet/>
      <dgm:spPr/>
      <dgm:t>
        <a:bodyPr/>
        <a:lstStyle/>
        <a:p>
          <a:endParaRPr lang="ru-RU" sz="1400">
            <a:latin typeface="Times New Roman" panose="02020603050405020304" pitchFamily="18" charset="0"/>
            <a:cs typeface="Times New Roman" panose="02020603050405020304" pitchFamily="18" charset="0"/>
          </a:endParaRPr>
        </a:p>
      </dgm:t>
    </dgm:pt>
    <dgm:pt modelId="{43900EE4-071A-44D1-8A20-FE2ABC56094B}" type="sibTrans" cxnId="{E0B1B25C-417C-4AF9-AB51-9D3D76C9F5E9}">
      <dgm:prSet/>
      <dgm:spPr/>
      <dgm:t>
        <a:bodyPr/>
        <a:lstStyle/>
        <a:p>
          <a:endParaRPr lang="ru-RU" sz="1400">
            <a:latin typeface="Times New Roman" panose="02020603050405020304" pitchFamily="18" charset="0"/>
            <a:cs typeface="Times New Roman" panose="02020603050405020304" pitchFamily="18" charset="0"/>
          </a:endParaRPr>
        </a:p>
      </dgm:t>
    </dgm:pt>
    <dgm:pt modelId="{75E14961-EC3E-4606-809A-BE9784635BA1}">
      <dgm:prSet phldrT="[Текст]" custT="1"/>
      <dgm:spPr/>
      <dgm:t>
        <a:bodyPr/>
        <a:lstStyle/>
        <a:p>
          <a:r>
            <a:rPr lang="ru-RU" sz="1400">
              <a:latin typeface="Times New Roman" panose="02020603050405020304" pitchFamily="18" charset="0"/>
              <a:cs typeface="Times New Roman" panose="02020603050405020304" pitchFamily="18" charset="0"/>
            </a:rPr>
            <a:t>расходы от обычных видов деятельности</a:t>
          </a:r>
        </a:p>
      </dgm:t>
    </dgm:pt>
    <dgm:pt modelId="{B23038C2-3C61-4EE0-B7AD-D259A424ADD0}" type="parTrans" cxnId="{B11B3CD3-58AF-4230-8ACF-56C75BE049A2}">
      <dgm:prSet custT="1"/>
      <dgm:spPr/>
      <dgm:t>
        <a:bodyPr/>
        <a:lstStyle/>
        <a:p>
          <a:endParaRPr lang="ru-RU" sz="1400">
            <a:latin typeface="Times New Roman" panose="02020603050405020304" pitchFamily="18" charset="0"/>
            <a:cs typeface="Times New Roman" panose="02020603050405020304" pitchFamily="18" charset="0"/>
          </a:endParaRPr>
        </a:p>
      </dgm:t>
    </dgm:pt>
    <dgm:pt modelId="{3A47BADE-4327-4AFF-AD07-085041CE77A2}" type="sibTrans" cxnId="{B11B3CD3-58AF-4230-8ACF-56C75BE049A2}">
      <dgm:prSet/>
      <dgm:spPr/>
      <dgm:t>
        <a:bodyPr/>
        <a:lstStyle/>
        <a:p>
          <a:endParaRPr lang="ru-RU" sz="1400">
            <a:latin typeface="Times New Roman" panose="02020603050405020304" pitchFamily="18" charset="0"/>
            <a:cs typeface="Times New Roman" panose="02020603050405020304" pitchFamily="18" charset="0"/>
          </a:endParaRPr>
        </a:p>
      </dgm:t>
    </dgm:pt>
    <dgm:pt modelId="{314EFC5E-49AC-49B7-AF18-30298716F0D0}">
      <dgm:prSet phldrT="[Текст]" custT="1"/>
      <dgm:spPr/>
      <dgm:t>
        <a:bodyPr/>
        <a:lstStyle/>
        <a:p>
          <a:r>
            <a:rPr lang="ru-RU" sz="1400">
              <a:latin typeface="Times New Roman" panose="02020603050405020304" pitchFamily="18" charset="0"/>
              <a:cs typeface="Times New Roman" panose="02020603050405020304" pitchFamily="18" charset="0"/>
            </a:rPr>
            <a:t>п</a:t>
          </a:r>
          <a:r>
            <a:rPr lang="ru-RU" sz="1400">
              <a:solidFill>
                <a:schemeClr val="bg1"/>
              </a:solidFill>
              <a:latin typeface="Times New Roman" panose="02020603050405020304" pitchFamily="18" charset="0"/>
              <a:cs typeface="Times New Roman" panose="02020603050405020304" pitchFamily="18" charset="0"/>
            </a:rPr>
            <a:t>р</a:t>
          </a:r>
          <a:r>
            <a:rPr lang="ru-RU" sz="1400">
              <a:latin typeface="Times New Roman" panose="02020603050405020304" pitchFamily="18" charset="0"/>
              <a:cs typeface="Times New Roman" panose="02020603050405020304" pitchFamily="18" charset="0"/>
            </a:rPr>
            <a:t>очие расходы</a:t>
          </a:r>
        </a:p>
      </dgm:t>
    </dgm:pt>
    <dgm:pt modelId="{9F0EB94A-078A-42A0-803B-3A2A2E028616}" type="parTrans" cxnId="{57DD15AA-3F4E-4E5D-9D70-27D1B1D08348}">
      <dgm:prSet custT="1"/>
      <dgm:spPr/>
      <dgm:t>
        <a:bodyPr/>
        <a:lstStyle/>
        <a:p>
          <a:endParaRPr lang="ru-RU" sz="1400">
            <a:latin typeface="Times New Roman" panose="02020603050405020304" pitchFamily="18" charset="0"/>
            <a:cs typeface="Times New Roman" panose="02020603050405020304" pitchFamily="18" charset="0"/>
          </a:endParaRPr>
        </a:p>
      </dgm:t>
    </dgm:pt>
    <dgm:pt modelId="{CD7FAD22-A6AE-4B0D-9DAB-CDADE939A1FD}" type="sibTrans" cxnId="{57DD15AA-3F4E-4E5D-9D70-27D1B1D08348}">
      <dgm:prSet/>
      <dgm:spPr/>
      <dgm:t>
        <a:bodyPr/>
        <a:lstStyle/>
        <a:p>
          <a:endParaRPr lang="ru-RU" sz="1400">
            <a:latin typeface="Times New Roman" panose="02020603050405020304" pitchFamily="18" charset="0"/>
            <a:cs typeface="Times New Roman" panose="02020603050405020304" pitchFamily="18" charset="0"/>
          </a:endParaRPr>
        </a:p>
      </dgm:t>
    </dgm:pt>
    <dgm:pt modelId="{8D6EC5A7-AD69-4E92-908F-6D3EB5B0FA7F}" type="pres">
      <dgm:prSet presAssocID="{9DDDE26B-769C-4C7A-AC74-83ECB1023D32}" presName="Name0" presStyleCnt="0">
        <dgm:presLayoutVars>
          <dgm:chPref val="1"/>
          <dgm:dir/>
          <dgm:animOne val="branch"/>
          <dgm:animLvl val="lvl"/>
          <dgm:resizeHandles val="exact"/>
        </dgm:presLayoutVars>
      </dgm:prSet>
      <dgm:spPr/>
      <dgm:t>
        <a:bodyPr/>
        <a:lstStyle/>
        <a:p>
          <a:endParaRPr lang="ru-RU"/>
        </a:p>
      </dgm:t>
    </dgm:pt>
    <dgm:pt modelId="{6323AF36-A207-49A7-A6F0-706BE0E04948}" type="pres">
      <dgm:prSet presAssocID="{9B4A5286-0E90-42C9-82A4-DCAD7ACB94FC}" presName="root1" presStyleCnt="0"/>
      <dgm:spPr/>
    </dgm:pt>
    <dgm:pt modelId="{F610EA03-EC81-4DD6-AADC-C61C3305BBBF}" type="pres">
      <dgm:prSet presAssocID="{9B4A5286-0E90-42C9-82A4-DCAD7ACB94FC}" presName="LevelOneTextNode" presStyleLbl="node0" presStyleIdx="0" presStyleCnt="1">
        <dgm:presLayoutVars>
          <dgm:chPref val="3"/>
        </dgm:presLayoutVars>
      </dgm:prSet>
      <dgm:spPr/>
      <dgm:t>
        <a:bodyPr/>
        <a:lstStyle/>
        <a:p>
          <a:endParaRPr lang="ru-RU"/>
        </a:p>
      </dgm:t>
    </dgm:pt>
    <dgm:pt modelId="{6966425B-193C-4EB0-8270-63B0AF5DFD8C}" type="pres">
      <dgm:prSet presAssocID="{9B4A5286-0E90-42C9-82A4-DCAD7ACB94FC}" presName="level2hierChild" presStyleCnt="0"/>
      <dgm:spPr/>
    </dgm:pt>
    <dgm:pt modelId="{9A8B7484-1C3B-4A58-BC88-6FBBF5E33E8D}" type="pres">
      <dgm:prSet presAssocID="{B23038C2-3C61-4EE0-B7AD-D259A424ADD0}" presName="conn2-1" presStyleLbl="parChTrans1D2" presStyleIdx="0" presStyleCnt="2"/>
      <dgm:spPr/>
      <dgm:t>
        <a:bodyPr/>
        <a:lstStyle/>
        <a:p>
          <a:endParaRPr lang="ru-RU"/>
        </a:p>
      </dgm:t>
    </dgm:pt>
    <dgm:pt modelId="{4AC17B71-3BE5-4172-974B-06000DEC2D37}" type="pres">
      <dgm:prSet presAssocID="{B23038C2-3C61-4EE0-B7AD-D259A424ADD0}" presName="connTx" presStyleLbl="parChTrans1D2" presStyleIdx="0" presStyleCnt="2"/>
      <dgm:spPr/>
      <dgm:t>
        <a:bodyPr/>
        <a:lstStyle/>
        <a:p>
          <a:endParaRPr lang="ru-RU"/>
        </a:p>
      </dgm:t>
    </dgm:pt>
    <dgm:pt modelId="{354D0851-51AB-485C-9DA9-4E58CA8714E2}" type="pres">
      <dgm:prSet presAssocID="{75E14961-EC3E-4606-809A-BE9784635BA1}" presName="root2" presStyleCnt="0"/>
      <dgm:spPr/>
    </dgm:pt>
    <dgm:pt modelId="{543F39B3-66FE-41AF-A795-216EBC28CE9B}" type="pres">
      <dgm:prSet presAssocID="{75E14961-EC3E-4606-809A-BE9784635BA1}" presName="LevelTwoTextNode" presStyleLbl="node2" presStyleIdx="0" presStyleCnt="2">
        <dgm:presLayoutVars>
          <dgm:chPref val="3"/>
        </dgm:presLayoutVars>
      </dgm:prSet>
      <dgm:spPr/>
      <dgm:t>
        <a:bodyPr/>
        <a:lstStyle/>
        <a:p>
          <a:endParaRPr lang="ru-RU"/>
        </a:p>
      </dgm:t>
    </dgm:pt>
    <dgm:pt modelId="{2FE05B90-5992-4F7E-8873-E3C35336A5A2}" type="pres">
      <dgm:prSet presAssocID="{75E14961-EC3E-4606-809A-BE9784635BA1}" presName="level3hierChild" presStyleCnt="0"/>
      <dgm:spPr/>
    </dgm:pt>
    <dgm:pt modelId="{9927F14A-2D56-418A-B74A-D5D44846DA58}" type="pres">
      <dgm:prSet presAssocID="{9F0EB94A-078A-42A0-803B-3A2A2E028616}" presName="conn2-1" presStyleLbl="parChTrans1D2" presStyleIdx="1" presStyleCnt="2"/>
      <dgm:spPr/>
      <dgm:t>
        <a:bodyPr/>
        <a:lstStyle/>
        <a:p>
          <a:endParaRPr lang="ru-RU"/>
        </a:p>
      </dgm:t>
    </dgm:pt>
    <dgm:pt modelId="{6B293CD2-E68A-4986-9D09-8024B123139F}" type="pres">
      <dgm:prSet presAssocID="{9F0EB94A-078A-42A0-803B-3A2A2E028616}" presName="connTx" presStyleLbl="parChTrans1D2" presStyleIdx="1" presStyleCnt="2"/>
      <dgm:spPr/>
      <dgm:t>
        <a:bodyPr/>
        <a:lstStyle/>
        <a:p>
          <a:endParaRPr lang="ru-RU"/>
        </a:p>
      </dgm:t>
    </dgm:pt>
    <dgm:pt modelId="{181A56DE-90C3-43DF-A82D-2CE2BF5DF744}" type="pres">
      <dgm:prSet presAssocID="{314EFC5E-49AC-49B7-AF18-30298716F0D0}" presName="root2" presStyleCnt="0"/>
      <dgm:spPr/>
    </dgm:pt>
    <dgm:pt modelId="{7B6B7C42-0B4F-45FC-BCC2-3920D198AC01}" type="pres">
      <dgm:prSet presAssocID="{314EFC5E-49AC-49B7-AF18-30298716F0D0}" presName="LevelTwoTextNode" presStyleLbl="node2" presStyleIdx="1" presStyleCnt="2">
        <dgm:presLayoutVars>
          <dgm:chPref val="3"/>
        </dgm:presLayoutVars>
      </dgm:prSet>
      <dgm:spPr/>
      <dgm:t>
        <a:bodyPr/>
        <a:lstStyle/>
        <a:p>
          <a:endParaRPr lang="ru-RU"/>
        </a:p>
      </dgm:t>
    </dgm:pt>
    <dgm:pt modelId="{0C5E221E-414F-4AB1-8DA7-58105D020988}" type="pres">
      <dgm:prSet presAssocID="{314EFC5E-49AC-49B7-AF18-30298716F0D0}" presName="level3hierChild" presStyleCnt="0"/>
      <dgm:spPr/>
    </dgm:pt>
  </dgm:ptLst>
  <dgm:cxnLst>
    <dgm:cxn modelId="{B040DD06-41B5-4EE8-9109-8F2F94975650}" type="presOf" srcId="{B23038C2-3C61-4EE0-B7AD-D259A424ADD0}" destId="{4AC17B71-3BE5-4172-974B-06000DEC2D37}" srcOrd="1" destOrd="0" presId="urn:microsoft.com/office/officeart/2008/layout/HorizontalMultiLevelHierarchy"/>
    <dgm:cxn modelId="{01C54BC0-74FE-4F86-A346-DBD4886CFD38}" type="presOf" srcId="{314EFC5E-49AC-49B7-AF18-30298716F0D0}" destId="{7B6B7C42-0B4F-45FC-BCC2-3920D198AC01}" srcOrd="0" destOrd="0" presId="urn:microsoft.com/office/officeart/2008/layout/HorizontalMultiLevelHierarchy"/>
    <dgm:cxn modelId="{154A16E0-27D2-4BB6-9805-B04C981BF3A8}" type="presOf" srcId="{B23038C2-3C61-4EE0-B7AD-D259A424ADD0}" destId="{9A8B7484-1C3B-4A58-BC88-6FBBF5E33E8D}" srcOrd="0" destOrd="0" presId="urn:microsoft.com/office/officeart/2008/layout/HorizontalMultiLevelHierarchy"/>
    <dgm:cxn modelId="{58A39941-5C7D-459D-9885-4CB73D7195A9}" type="presOf" srcId="{9B4A5286-0E90-42C9-82A4-DCAD7ACB94FC}" destId="{F610EA03-EC81-4DD6-AADC-C61C3305BBBF}" srcOrd="0" destOrd="0" presId="urn:microsoft.com/office/officeart/2008/layout/HorizontalMultiLevelHierarchy"/>
    <dgm:cxn modelId="{337F8F42-8D43-4375-AFF9-D378A5D6B50B}" type="presOf" srcId="{9F0EB94A-078A-42A0-803B-3A2A2E028616}" destId="{9927F14A-2D56-418A-B74A-D5D44846DA58}" srcOrd="0" destOrd="0" presId="urn:microsoft.com/office/officeart/2008/layout/HorizontalMultiLevelHierarchy"/>
    <dgm:cxn modelId="{AFAEF88B-A07D-46DE-AF61-EDC384B5104D}" type="presOf" srcId="{9DDDE26B-769C-4C7A-AC74-83ECB1023D32}" destId="{8D6EC5A7-AD69-4E92-908F-6D3EB5B0FA7F}" srcOrd="0" destOrd="0" presId="urn:microsoft.com/office/officeart/2008/layout/HorizontalMultiLevelHierarchy"/>
    <dgm:cxn modelId="{57DD15AA-3F4E-4E5D-9D70-27D1B1D08348}" srcId="{9B4A5286-0E90-42C9-82A4-DCAD7ACB94FC}" destId="{314EFC5E-49AC-49B7-AF18-30298716F0D0}" srcOrd="1" destOrd="0" parTransId="{9F0EB94A-078A-42A0-803B-3A2A2E028616}" sibTransId="{CD7FAD22-A6AE-4B0D-9DAB-CDADE939A1FD}"/>
    <dgm:cxn modelId="{00EC920D-C297-45A4-A33C-A824D274817A}" type="presOf" srcId="{9F0EB94A-078A-42A0-803B-3A2A2E028616}" destId="{6B293CD2-E68A-4986-9D09-8024B123139F}" srcOrd="1" destOrd="0" presId="urn:microsoft.com/office/officeart/2008/layout/HorizontalMultiLevelHierarchy"/>
    <dgm:cxn modelId="{E0B1B25C-417C-4AF9-AB51-9D3D76C9F5E9}" srcId="{9DDDE26B-769C-4C7A-AC74-83ECB1023D32}" destId="{9B4A5286-0E90-42C9-82A4-DCAD7ACB94FC}" srcOrd="0" destOrd="0" parTransId="{8EF5BF18-46C7-47BC-8F6F-67B5170F4C7D}" sibTransId="{43900EE4-071A-44D1-8A20-FE2ABC56094B}"/>
    <dgm:cxn modelId="{B11B3CD3-58AF-4230-8ACF-56C75BE049A2}" srcId="{9B4A5286-0E90-42C9-82A4-DCAD7ACB94FC}" destId="{75E14961-EC3E-4606-809A-BE9784635BA1}" srcOrd="0" destOrd="0" parTransId="{B23038C2-3C61-4EE0-B7AD-D259A424ADD0}" sibTransId="{3A47BADE-4327-4AFF-AD07-085041CE77A2}"/>
    <dgm:cxn modelId="{26D8865C-9AB7-4DE4-92C2-AE7A612CC244}" type="presOf" srcId="{75E14961-EC3E-4606-809A-BE9784635BA1}" destId="{543F39B3-66FE-41AF-A795-216EBC28CE9B}" srcOrd="0" destOrd="0" presId="urn:microsoft.com/office/officeart/2008/layout/HorizontalMultiLevelHierarchy"/>
    <dgm:cxn modelId="{8BC0537E-53B0-4F3E-9183-DA9ED9A793AF}" type="presParOf" srcId="{8D6EC5A7-AD69-4E92-908F-6D3EB5B0FA7F}" destId="{6323AF36-A207-49A7-A6F0-706BE0E04948}" srcOrd="0" destOrd="0" presId="urn:microsoft.com/office/officeart/2008/layout/HorizontalMultiLevelHierarchy"/>
    <dgm:cxn modelId="{056143B9-B52F-4E7F-829C-ADE9459DF222}" type="presParOf" srcId="{6323AF36-A207-49A7-A6F0-706BE0E04948}" destId="{F610EA03-EC81-4DD6-AADC-C61C3305BBBF}" srcOrd="0" destOrd="0" presId="urn:microsoft.com/office/officeart/2008/layout/HorizontalMultiLevelHierarchy"/>
    <dgm:cxn modelId="{5DC2E313-472A-4379-8A3A-CF093D5C34DD}" type="presParOf" srcId="{6323AF36-A207-49A7-A6F0-706BE0E04948}" destId="{6966425B-193C-4EB0-8270-63B0AF5DFD8C}" srcOrd="1" destOrd="0" presId="urn:microsoft.com/office/officeart/2008/layout/HorizontalMultiLevelHierarchy"/>
    <dgm:cxn modelId="{DA266885-8A5D-45D8-A193-88C4EC02EB06}" type="presParOf" srcId="{6966425B-193C-4EB0-8270-63B0AF5DFD8C}" destId="{9A8B7484-1C3B-4A58-BC88-6FBBF5E33E8D}" srcOrd="0" destOrd="0" presId="urn:microsoft.com/office/officeart/2008/layout/HorizontalMultiLevelHierarchy"/>
    <dgm:cxn modelId="{2609E67A-A660-44D4-B8F1-7B90FF1F4751}" type="presParOf" srcId="{9A8B7484-1C3B-4A58-BC88-6FBBF5E33E8D}" destId="{4AC17B71-3BE5-4172-974B-06000DEC2D37}" srcOrd="0" destOrd="0" presId="urn:microsoft.com/office/officeart/2008/layout/HorizontalMultiLevelHierarchy"/>
    <dgm:cxn modelId="{93AD2A50-34FE-4AD7-B5AB-AE578810899A}" type="presParOf" srcId="{6966425B-193C-4EB0-8270-63B0AF5DFD8C}" destId="{354D0851-51AB-485C-9DA9-4E58CA8714E2}" srcOrd="1" destOrd="0" presId="urn:microsoft.com/office/officeart/2008/layout/HorizontalMultiLevelHierarchy"/>
    <dgm:cxn modelId="{EB0E56B7-0112-446A-AB28-EE8AD9670ABF}" type="presParOf" srcId="{354D0851-51AB-485C-9DA9-4E58CA8714E2}" destId="{543F39B3-66FE-41AF-A795-216EBC28CE9B}" srcOrd="0" destOrd="0" presId="urn:microsoft.com/office/officeart/2008/layout/HorizontalMultiLevelHierarchy"/>
    <dgm:cxn modelId="{FED41093-1984-4BCC-92C0-7CBCEAC217A4}" type="presParOf" srcId="{354D0851-51AB-485C-9DA9-4E58CA8714E2}" destId="{2FE05B90-5992-4F7E-8873-E3C35336A5A2}" srcOrd="1" destOrd="0" presId="urn:microsoft.com/office/officeart/2008/layout/HorizontalMultiLevelHierarchy"/>
    <dgm:cxn modelId="{0076F716-358C-428D-B953-C014C3493E84}" type="presParOf" srcId="{6966425B-193C-4EB0-8270-63B0AF5DFD8C}" destId="{9927F14A-2D56-418A-B74A-D5D44846DA58}" srcOrd="2" destOrd="0" presId="urn:microsoft.com/office/officeart/2008/layout/HorizontalMultiLevelHierarchy"/>
    <dgm:cxn modelId="{B3786627-A5C3-4535-B85B-0991C8B9961C}" type="presParOf" srcId="{9927F14A-2D56-418A-B74A-D5D44846DA58}" destId="{6B293CD2-E68A-4986-9D09-8024B123139F}" srcOrd="0" destOrd="0" presId="urn:microsoft.com/office/officeart/2008/layout/HorizontalMultiLevelHierarchy"/>
    <dgm:cxn modelId="{CFABDCF1-75EC-465D-B8BC-AD81380DCB49}" type="presParOf" srcId="{6966425B-193C-4EB0-8270-63B0AF5DFD8C}" destId="{181A56DE-90C3-43DF-A82D-2CE2BF5DF744}" srcOrd="3" destOrd="0" presId="urn:microsoft.com/office/officeart/2008/layout/HorizontalMultiLevelHierarchy"/>
    <dgm:cxn modelId="{3F6415DF-A491-4543-90B7-0773AF0C714A}" type="presParOf" srcId="{181A56DE-90C3-43DF-A82D-2CE2BF5DF744}" destId="{7B6B7C42-0B4F-45FC-BCC2-3920D198AC01}" srcOrd="0" destOrd="0" presId="urn:microsoft.com/office/officeart/2008/layout/HorizontalMultiLevelHierarchy"/>
    <dgm:cxn modelId="{82D4265B-DE3B-4E97-BDF8-7F9FB16A4850}" type="presParOf" srcId="{181A56DE-90C3-43DF-A82D-2CE2BF5DF744}" destId="{0C5E221E-414F-4AB1-8DA7-58105D020988}" srcOrd="1" destOrd="0" presId="urn:microsoft.com/office/officeart/2008/layout/HorizontalMultiLevelHierarchy"/>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EC4EC2E-ADC7-45DE-8113-4D1CD50DF418}"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030FEF3D-35A7-4F99-A4AA-BC1B1B27D0D8}">
      <dgm:prSet phldrT="[Текст]" custT="1"/>
      <dgm:spPr/>
      <dgm:t>
        <a:bodyPr/>
        <a:lstStyle/>
        <a:p>
          <a:r>
            <a:rPr lang="ru-RU" sz="1200">
              <a:latin typeface="Times New Roman" panose="02020603050405020304" pitchFamily="18" charset="0"/>
              <a:cs typeface="Times New Roman" panose="02020603050405020304" pitchFamily="18" charset="0"/>
            </a:rPr>
            <a:t>Динамика и структура расходов</a:t>
          </a:r>
        </a:p>
      </dgm:t>
    </dgm:pt>
    <dgm:pt modelId="{F238DFB5-FC7C-4E5F-8FF1-B121412D0FC9}" type="parTrans" cxnId="{0066A2FE-1DD8-4A1A-AE16-85FCCF1442B3}">
      <dgm:prSet/>
      <dgm:spPr/>
      <dgm:t>
        <a:bodyPr/>
        <a:lstStyle/>
        <a:p>
          <a:endParaRPr lang="ru-RU" sz="1200">
            <a:latin typeface="Times New Roman" panose="02020603050405020304" pitchFamily="18" charset="0"/>
            <a:cs typeface="Times New Roman" panose="02020603050405020304" pitchFamily="18" charset="0"/>
          </a:endParaRPr>
        </a:p>
      </dgm:t>
    </dgm:pt>
    <dgm:pt modelId="{36E68313-1959-4423-B9F5-6C5AB4E43A31}" type="sibTrans" cxnId="{0066A2FE-1DD8-4A1A-AE16-85FCCF1442B3}">
      <dgm:prSet/>
      <dgm:spPr/>
      <dgm:t>
        <a:bodyPr/>
        <a:lstStyle/>
        <a:p>
          <a:endParaRPr lang="ru-RU" sz="1200">
            <a:latin typeface="Times New Roman" panose="02020603050405020304" pitchFamily="18" charset="0"/>
            <a:cs typeface="Times New Roman" panose="02020603050405020304" pitchFamily="18" charset="0"/>
          </a:endParaRPr>
        </a:p>
      </dgm:t>
    </dgm:pt>
    <dgm:pt modelId="{701D8DA3-D9C6-4C24-BEFE-1C8224EEF949}">
      <dgm:prSet phldrT="[Текст]" custT="1"/>
      <dgm:spPr/>
      <dgm:t>
        <a:bodyPr/>
        <a:lstStyle/>
        <a:p>
          <a:r>
            <a:rPr lang="ru-RU" sz="1200">
              <a:latin typeface="Times New Roman" panose="02020603050405020304" pitchFamily="18" charset="0"/>
              <a:cs typeface="Times New Roman" panose="02020603050405020304" pitchFamily="18" charset="0"/>
            </a:rPr>
            <a:t>анализ контролируемости расходов</a:t>
          </a:r>
        </a:p>
      </dgm:t>
    </dgm:pt>
    <dgm:pt modelId="{F4734861-5843-48B2-993F-7826A26B381F}" type="parTrans" cxnId="{EA8ED86F-6BD8-4A98-AD13-960B547EB856}">
      <dgm:prSet/>
      <dgm:spPr/>
      <dgm:t>
        <a:bodyPr/>
        <a:lstStyle/>
        <a:p>
          <a:endParaRPr lang="ru-RU" sz="1200">
            <a:latin typeface="Times New Roman" panose="02020603050405020304" pitchFamily="18" charset="0"/>
            <a:cs typeface="Times New Roman" panose="02020603050405020304" pitchFamily="18" charset="0"/>
          </a:endParaRPr>
        </a:p>
      </dgm:t>
    </dgm:pt>
    <dgm:pt modelId="{EB8156F3-2EE4-4817-B92F-9E4C233F3DB7}" type="sibTrans" cxnId="{EA8ED86F-6BD8-4A98-AD13-960B547EB856}">
      <dgm:prSet/>
      <dgm:spPr/>
      <dgm:t>
        <a:bodyPr/>
        <a:lstStyle/>
        <a:p>
          <a:endParaRPr lang="ru-RU" sz="1200">
            <a:latin typeface="Times New Roman" panose="02020603050405020304" pitchFamily="18" charset="0"/>
            <a:cs typeface="Times New Roman" panose="02020603050405020304" pitchFamily="18" charset="0"/>
          </a:endParaRPr>
        </a:p>
      </dgm:t>
    </dgm:pt>
    <dgm:pt modelId="{7D59BE50-DF55-44A1-8A2F-3B2E0D085F8C}">
      <dgm:prSet phldrT="[Текст]" custT="1"/>
      <dgm:spPr/>
      <dgm:t>
        <a:bodyPr/>
        <a:lstStyle/>
        <a:p>
          <a:r>
            <a:rPr lang="ru-RU" sz="1200">
              <a:latin typeface="Times New Roman" panose="02020603050405020304" pitchFamily="18" charset="0"/>
              <a:cs typeface="Times New Roman" panose="02020603050405020304" pitchFamily="18" charset="0"/>
            </a:rPr>
            <a:t>Показатели ресурсоемкости продукции </a:t>
          </a:r>
        </a:p>
      </dgm:t>
    </dgm:pt>
    <dgm:pt modelId="{68F67BD4-8792-4C38-B867-AD3F053D459D}" type="parTrans" cxnId="{64758861-6C5E-44F0-95AC-CC3DE2DFEBD5}">
      <dgm:prSet/>
      <dgm:spPr/>
      <dgm:t>
        <a:bodyPr/>
        <a:lstStyle/>
        <a:p>
          <a:endParaRPr lang="ru-RU" sz="1200">
            <a:latin typeface="Times New Roman" panose="02020603050405020304" pitchFamily="18" charset="0"/>
            <a:cs typeface="Times New Roman" panose="02020603050405020304" pitchFamily="18" charset="0"/>
          </a:endParaRPr>
        </a:p>
      </dgm:t>
    </dgm:pt>
    <dgm:pt modelId="{AC8C345C-5A1E-45CE-885F-8A071C75148E}" type="sibTrans" cxnId="{64758861-6C5E-44F0-95AC-CC3DE2DFEBD5}">
      <dgm:prSet/>
      <dgm:spPr/>
      <dgm:t>
        <a:bodyPr/>
        <a:lstStyle/>
        <a:p>
          <a:endParaRPr lang="ru-RU" sz="1200">
            <a:latin typeface="Times New Roman" panose="02020603050405020304" pitchFamily="18" charset="0"/>
            <a:cs typeface="Times New Roman" panose="02020603050405020304" pitchFamily="18" charset="0"/>
          </a:endParaRPr>
        </a:p>
      </dgm:t>
    </dgm:pt>
    <dgm:pt modelId="{63EA87EB-837D-49AB-9016-DB922D86F295}">
      <dgm:prSet custT="1"/>
      <dgm:spPr/>
      <dgm:t>
        <a:bodyPr/>
        <a:lstStyle/>
        <a:p>
          <a:r>
            <a:rPr lang="ru-RU" sz="1200">
              <a:latin typeface="Times New Roman" panose="02020603050405020304" pitchFamily="18" charset="0"/>
              <a:cs typeface="Times New Roman" panose="02020603050405020304" pitchFamily="18" charset="0"/>
            </a:rPr>
            <a:t>Определение критического объема реализации (точка безубыточности)</a:t>
          </a:r>
        </a:p>
      </dgm:t>
    </dgm:pt>
    <dgm:pt modelId="{6A72D721-3A54-4569-8CCA-E80AFF7A1DDD}" type="parTrans" cxnId="{B8CB62B9-7E15-4A03-965F-7B3587247E2E}">
      <dgm:prSet/>
      <dgm:spPr/>
      <dgm:t>
        <a:bodyPr/>
        <a:lstStyle/>
        <a:p>
          <a:endParaRPr lang="ru-RU" sz="1200">
            <a:latin typeface="Times New Roman" panose="02020603050405020304" pitchFamily="18" charset="0"/>
            <a:cs typeface="Times New Roman" panose="02020603050405020304" pitchFamily="18" charset="0"/>
          </a:endParaRPr>
        </a:p>
      </dgm:t>
    </dgm:pt>
    <dgm:pt modelId="{680FD3E4-62C8-478D-8E0C-737836102C5A}" type="sibTrans" cxnId="{B8CB62B9-7E15-4A03-965F-7B3587247E2E}">
      <dgm:prSet/>
      <dgm:spPr/>
      <dgm:t>
        <a:bodyPr/>
        <a:lstStyle/>
        <a:p>
          <a:endParaRPr lang="ru-RU" sz="1200">
            <a:latin typeface="Times New Roman" panose="02020603050405020304" pitchFamily="18" charset="0"/>
            <a:cs typeface="Times New Roman" panose="02020603050405020304" pitchFamily="18" charset="0"/>
          </a:endParaRPr>
        </a:p>
      </dgm:t>
    </dgm:pt>
    <dgm:pt modelId="{70B5566E-3EF3-46E6-95B7-6F87B51686C8}">
      <dgm:prSet custT="1"/>
      <dgm:spPr/>
      <dgm:t>
        <a:bodyPr/>
        <a:lstStyle/>
        <a:p>
          <a:r>
            <a:rPr lang="ru-RU" sz="1200">
              <a:latin typeface="Times New Roman" panose="02020603050405020304" pitchFamily="18" charset="0"/>
              <a:cs typeface="Times New Roman" panose="02020603050405020304" pitchFamily="18" charset="0"/>
            </a:rPr>
            <a:t>Факторный анализ расходов</a:t>
          </a:r>
        </a:p>
      </dgm:t>
    </dgm:pt>
    <dgm:pt modelId="{C0A779FD-7D84-4B25-ACE6-8EF2F70CC711}" type="parTrans" cxnId="{71611540-4A43-401F-ABE1-8AB0EA659B3E}">
      <dgm:prSet/>
      <dgm:spPr/>
      <dgm:t>
        <a:bodyPr/>
        <a:lstStyle/>
        <a:p>
          <a:endParaRPr lang="ru-RU" sz="1200">
            <a:latin typeface="Times New Roman" panose="02020603050405020304" pitchFamily="18" charset="0"/>
            <a:cs typeface="Times New Roman" panose="02020603050405020304" pitchFamily="18" charset="0"/>
          </a:endParaRPr>
        </a:p>
      </dgm:t>
    </dgm:pt>
    <dgm:pt modelId="{4F081082-8FFD-41F2-A81C-A48017FB84AC}" type="sibTrans" cxnId="{71611540-4A43-401F-ABE1-8AB0EA659B3E}">
      <dgm:prSet/>
      <dgm:spPr/>
      <dgm:t>
        <a:bodyPr/>
        <a:lstStyle/>
        <a:p>
          <a:endParaRPr lang="ru-RU" sz="1200">
            <a:latin typeface="Times New Roman" panose="02020603050405020304" pitchFamily="18" charset="0"/>
            <a:cs typeface="Times New Roman" panose="02020603050405020304" pitchFamily="18" charset="0"/>
          </a:endParaRPr>
        </a:p>
      </dgm:t>
    </dgm:pt>
    <dgm:pt modelId="{2FF3E695-E06F-4178-9626-47B05C12C45C}" type="pres">
      <dgm:prSet presAssocID="{1EC4EC2E-ADC7-45DE-8113-4D1CD50DF418}" presName="linear" presStyleCnt="0">
        <dgm:presLayoutVars>
          <dgm:dir/>
          <dgm:animLvl val="lvl"/>
          <dgm:resizeHandles val="exact"/>
        </dgm:presLayoutVars>
      </dgm:prSet>
      <dgm:spPr/>
      <dgm:t>
        <a:bodyPr/>
        <a:lstStyle/>
        <a:p>
          <a:endParaRPr lang="ru-RU"/>
        </a:p>
      </dgm:t>
    </dgm:pt>
    <dgm:pt modelId="{76CDD6C5-EBFE-4AE3-9222-3B17058D7F49}" type="pres">
      <dgm:prSet presAssocID="{030FEF3D-35A7-4F99-A4AA-BC1B1B27D0D8}" presName="parentLin" presStyleCnt="0"/>
      <dgm:spPr/>
    </dgm:pt>
    <dgm:pt modelId="{99DCE4C6-48AC-428D-B2A6-5823A751CF26}" type="pres">
      <dgm:prSet presAssocID="{030FEF3D-35A7-4F99-A4AA-BC1B1B27D0D8}" presName="parentLeftMargin" presStyleLbl="node1" presStyleIdx="0" presStyleCnt="5"/>
      <dgm:spPr/>
      <dgm:t>
        <a:bodyPr/>
        <a:lstStyle/>
        <a:p>
          <a:endParaRPr lang="ru-RU"/>
        </a:p>
      </dgm:t>
    </dgm:pt>
    <dgm:pt modelId="{FFF36471-60CF-42AC-9ACD-F41B32E90391}" type="pres">
      <dgm:prSet presAssocID="{030FEF3D-35A7-4F99-A4AA-BC1B1B27D0D8}" presName="parentText" presStyleLbl="node1" presStyleIdx="0" presStyleCnt="5">
        <dgm:presLayoutVars>
          <dgm:chMax val="0"/>
          <dgm:bulletEnabled val="1"/>
        </dgm:presLayoutVars>
      </dgm:prSet>
      <dgm:spPr/>
      <dgm:t>
        <a:bodyPr/>
        <a:lstStyle/>
        <a:p>
          <a:endParaRPr lang="ru-RU"/>
        </a:p>
      </dgm:t>
    </dgm:pt>
    <dgm:pt modelId="{2B4733F8-D472-44DB-A792-403BD34913AB}" type="pres">
      <dgm:prSet presAssocID="{030FEF3D-35A7-4F99-A4AA-BC1B1B27D0D8}" presName="negativeSpace" presStyleCnt="0"/>
      <dgm:spPr/>
    </dgm:pt>
    <dgm:pt modelId="{5E4CC6B4-9AAD-424D-99C1-4D37F242724B}" type="pres">
      <dgm:prSet presAssocID="{030FEF3D-35A7-4F99-A4AA-BC1B1B27D0D8}" presName="childText" presStyleLbl="conFgAcc1" presStyleIdx="0" presStyleCnt="5">
        <dgm:presLayoutVars>
          <dgm:bulletEnabled val="1"/>
        </dgm:presLayoutVars>
      </dgm:prSet>
      <dgm:spPr/>
    </dgm:pt>
    <dgm:pt modelId="{4D7EA532-1B28-42C9-9908-AAC803F11D80}" type="pres">
      <dgm:prSet presAssocID="{36E68313-1959-4423-B9F5-6C5AB4E43A31}" presName="spaceBetweenRectangles" presStyleCnt="0"/>
      <dgm:spPr/>
    </dgm:pt>
    <dgm:pt modelId="{2FD0F9EB-D7B7-4A1F-98DD-7D32BEA2402C}" type="pres">
      <dgm:prSet presAssocID="{701D8DA3-D9C6-4C24-BEFE-1C8224EEF949}" presName="parentLin" presStyleCnt="0"/>
      <dgm:spPr/>
    </dgm:pt>
    <dgm:pt modelId="{C6D39C29-DB81-46EB-83A9-649243B83546}" type="pres">
      <dgm:prSet presAssocID="{701D8DA3-D9C6-4C24-BEFE-1C8224EEF949}" presName="parentLeftMargin" presStyleLbl="node1" presStyleIdx="0" presStyleCnt="5"/>
      <dgm:spPr/>
      <dgm:t>
        <a:bodyPr/>
        <a:lstStyle/>
        <a:p>
          <a:endParaRPr lang="ru-RU"/>
        </a:p>
      </dgm:t>
    </dgm:pt>
    <dgm:pt modelId="{32C6F7C5-FAEC-4FAB-ADE4-494777B4C43A}" type="pres">
      <dgm:prSet presAssocID="{701D8DA3-D9C6-4C24-BEFE-1C8224EEF949}" presName="parentText" presStyleLbl="node1" presStyleIdx="1" presStyleCnt="5">
        <dgm:presLayoutVars>
          <dgm:chMax val="0"/>
          <dgm:bulletEnabled val="1"/>
        </dgm:presLayoutVars>
      </dgm:prSet>
      <dgm:spPr/>
      <dgm:t>
        <a:bodyPr/>
        <a:lstStyle/>
        <a:p>
          <a:endParaRPr lang="ru-RU"/>
        </a:p>
      </dgm:t>
    </dgm:pt>
    <dgm:pt modelId="{DEE62B3D-99ED-4507-8038-189B96B3B235}" type="pres">
      <dgm:prSet presAssocID="{701D8DA3-D9C6-4C24-BEFE-1C8224EEF949}" presName="negativeSpace" presStyleCnt="0"/>
      <dgm:spPr/>
    </dgm:pt>
    <dgm:pt modelId="{365FB2EB-DEEE-4AC4-AEFC-C04BA5ADD6D3}" type="pres">
      <dgm:prSet presAssocID="{701D8DA3-D9C6-4C24-BEFE-1C8224EEF949}" presName="childText" presStyleLbl="conFgAcc1" presStyleIdx="1" presStyleCnt="5">
        <dgm:presLayoutVars>
          <dgm:bulletEnabled val="1"/>
        </dgm:presLayoutVars>
      </dgm:prSet>
      <dgm:spPr/>
    </dgm:pt>
    <dgm:pt modelId="{1C69460A-36B6-4C09-8DCC-176EAAB59826}" type="pres">
      <dgm:prSet presAssocID="{EB8156F3-2EE4-4817-B92F-9E4C233F3DB7}" presName="spaceBetweenRectangles" presStyleCnt="0"/>
      <dgm:spPr/>
    </dgm:pt>
    <dgm:pt modelId="{10EF58F6-0A8B-4E39-A26C-8C8EA13359D8}" type="pres">
      <dgm:prSet presAssocID="{7D59BE50-DF55-44A1-8A2F-3B2E0D085F8C}" presName="parentLin" presStyleCnt="0"/>
      <dgm:spPr/>
    </dgm:pt>
    <dgm:pt modelId="{D9E47D52-AD18-4CB5-8291-D76FB73A37E4}" type="pres">
      <dgm:prSet presAssocID="{7D59BE50-DF55-44A1-8A2F-3B2E0D085F8C}" presName="parentLeftMargin" presStyleLbl="node1" presStyleIdx="1" presStyleCnt="5"/>
      <dgm:spPr/>
      <dgm:t>
        <a:bodyPr/>
        <a:lstStyle/>
        <a:p>
          <a:endParaRPr lang="ru-RU"/>
        </a:p>
      </dgm:t>
    </dgm:pt>
    <dgm:pt modelId="{B183A522-E101-44C8-A1F7-27F6410D8711}" type="pres">
      <dgm:prSet presAssocID="{7D59BE50-DF55-44A1-8A2F-3B2E0D085F8C}" presName="parentText" presStyleLbl="node1" presStyleIdx="2" presStyleCnt="5">
        <dgm:presLayoutVars>
          <dgm:chMax val="0"/>
          <dgm:bulletEnabled val="1"/>
        </dgm:presLayoutVars>
      </dgm:prSet>
      <dgm:spPr/>
      <dgm:t>
        <a:bodyPr/>
        <a:lstStyle/>
        <a:p>
          <a:endParaRPr lang="ru-RU"/>
        </a:p>
      </dgm:t>
    </dgm:pt>
    <dgm:pt modelId="{EF03AB88-569A-4A21-982F-BE8530DAF1A8}" type="pres">
      <dgm:prSet presAssocID="{7D59BE50-DF55-44A1-8A2F-3B2E0D085F8C}" presName="negativeSpace" presStyleCnt="0"/>
      <dgm:spPr/>
    </dgm:pt>
    <dgm:pt modelId="{F75B937B-5D1C-423E-B59A-9724EDCB5370}" type="pres">
      <dgm:prSet presAssocID="{7D59BE50-DF55-44A1-8A2F-3B2E0D085F8C}" presName="childText" presStyleLbl="conFgAcc1" presStyleIdx="2" presStyleCnt="5">
        <dgm:presLayoutVars>
          <dgm:bulletEnabled val="1"/>
        </dgm:presLayoutVars>
      </dgm:prSet>
      <dgm:spPr/>
    </dgm:pt>
    <dgm:pt modelId="{E99FBAE9-5F11-46DD-8782-548126B32A0E}" type="pres">
      <dgm:prSet presAssocID="{AC8C345C-5A1E-45CE-885F-8A071C75148E}" presName="spaceBetweenRectangles" presStyleCnt="0"/>
      <dgm:spPr/>
    </dgm:pt>
    <dgm:pt modelId="{57D5FBE7-01A3-427F-96D1-2226D9018249}" type="pres">
      <dgm:prSet presAssocID="{63EA87EB-837D-49AB-9016-DB922D86F295}" presName="parentLin" presStyleCnt="0"/>
      <dgm:spPr/>
    </dgm:pt>
    <dgm:pt modelId="{09ABE996-9BA1-43C1-910F-4F8B77F6CD5C}" type="pres">
      <dgm:prSet presAssocID="{63EA87EB-837D-49AB-9016-DB922D86F295}" presName="parentLeftMargin" presStyleLbl="node1" presStyleIdx="2" presStyleCnt="5"/>
      <dgm:spPr/>
      <dgm:t>
        <a:bodyPr/>
        <a:lstStyle/>
        <a:p>
          <a:endParaRPr lang="ru-RU"/>
        </a:p>
      </dgm:t>
    </dgm:pt>
    <dgm:pt modelId="{C8751C66-32CD-479C-8442-DDA51D61FB28}" type="pres">
      <dgm:prSet presAssocID="{63EA87EB-837D-49AB-9016-DB922D86F295}" presName="parentText" presStyleLbl="node1" presStyleIdx="3" presStyleCnt="5">
        <dgm:presLayoutVars>
          <dgm:chMax val="0"/>
          <dgm:bulletEnabled val="1"/>
        </dgm:presLayoutVars>
      </dgm:prSet>
      <dgm:spPr/>
      <dgm:t>
        <a:bodyPr/>
        <a:lstStyle/>
        <a:p>
          <a:endParaRPr lang="ru-RU"/>
        </a:p>
      </dgm:t>
    </dgm:pt>
    <dgm:pt modelId="{FF3AD1A2-DCD3-478A-A113-0CFFC495B039}" type="pres">
      <dgm:prSet presAssocID="{63EA87EB-837D-49AB-9016-DB922D86F295}" presName="negativeSpace" presStyleCnt="0"/>
      <dgm:spPr/>
    </dgm:pt>
    <dgm:pt modelId="{6D03AF2E-8BDA-4D3B-BE6C-AF36EBCCDC2E}" type="pres">
      <dgm:prSet presAssocID="{63EA87EB-837D-49AB-9016-DB922D86F295}" presName="childText" presStyleLbl="conFgAcc1" presStyleIdx="3" presStyleCnt="5">
        <dgm:presLayoutVars>
          <dgm:bulletEnabled val="1"/>
        </dgm:presLayoutVars>
      </dgm:prSet>
      <dgm:spPr/>
    </dgm:pt>
    <dgm:pt modelId="{AFB6303B-9127-4E36-AC46-D4D929EDEF42}" type="pres">
      <dgm:prSet presAssocID="{680FD3E4-62C8-478D-8E0C-737836102C5A}" presName="spaceBetweenRectangles" presStyleCnt="0"/>
      <dgm:spPr/>
    </dgm:pt>
    <dgm:pt modelId="{95AA761C-4866-41DF-8B8F-BF8C1C2A1B89}" type="pres">
      <dgm:prSet presAssocID="{70B5566E-3EF3-46E6-95B7-6F87B51686C8}" presName="parentLin" presStyleCnt="0"/>
      <dgm:spPr/>
    </dgm:pt>
    <dgm:pt modelId="{A8BBAB67-CC55-497C-A4CE-D24312B5EBED}" type="pres">
      <dgm:prSet presAssocID="{70B5566E-3EF3-46E6-95B7-6F87B51686C8}" presName="parentLeftMargin" presStyleLbl="node1" presStyleIdx="3" presStyleCnt="5"/>
      <dgm:spPr/>
      <dgm:t>
        <a:bodyPr/>
        <a:lstStyle/>
        <a:p>
          <a:endParaRPr lang="ru-RU"/>
        </a:p>
      </dgm:t>
    </dgm:pt>
    <dgm:pt modelId="{FF5F05AD-C927-4444-89E4-3F9AAA6CDA09}" type="pres">
      <dgm:prSet presAssocID="{70B5566E-3EF3-46E6-95B7-6F87B51686C8}" presName="parentText" presStyleLbl="node1" presStyleIdx="4" presStyleCnt="5">
        <dgm:presLayoutVars>
          <dgm:chMax val="0"/>
          <dgm:bulletEnabled val="1"/>
        </dgm:presLayoutVars>
      </dgm:prSet>
      <dgm:spPr/>
      <dgm:t>
        <a:bodyPr/>
        <a:lstStyle/>
        <a:p>
          <a:endParaRPr lang="ru-RU"/>
        </a:p>
      </dgm:t>
    </dgm:pt>
    <dgm:pt modelId="{40118F76-CB2A-4897-87B6-C3D067F622EF}" type="pres">
      <dgm:prSet presAssocID="{70B5566E-3EF3-46E6-95B7-6F87B51686C8}" presName="negativeSpace" presStyleCnt="0"/>
      <dgm:spPr/>
    </dgm:pt>
    <dgm:pt modelId="{6F5D9416-9704-4F1B-A4DD-94C76006E6B6}" type="pres">
      <dgm:prSet presAssocID="{70B5566E-3EF3-46E6-95B7-6F87B51686C8}" presName="childText" presStyleLbl="conFgAcc1" presStyleIdx="4" presStyleCnt="5">
        <dgm:presLayoutVars>
          <dgm:bulletEnabled val="1"/>
        </dgm:presLayoutVars>
      </dgm:prSet>
      <dgm:spPr/>
    </dgm:pt>
  </dgm:ptLst>
  <dgm:cxnLst>
    <dgm:cxn modelId="{0066A2FE-1DD8-4A1A-AE16-85FCCF1442B3}" srcId="{1EC4EC2E-ADC7-45DE-8113-4D1CD50DF418}" destId="{030FEF3D-35A7-4F99-A4AA-BC1B1B27D0D8}" srcOrd="0" destOrd="0" parTransId="{F238DFB5-FC7C-4E5F-8FF1-B121412D0FC9}" sibTransId="{36E68313-1959-4423-B9F5-6C5AB4E43A31}"/>
    <dgm:cxn modelId="{71611540-4A43-401F-ABE1-8AB0EA659B3E}" srcId="{1EC4EC2E-ADC7-45DE-8113-4D1CD50DF418}" destId="{70B5566E-3EF3-46E6-95B7-6F87B51686C8}" srcOrd="4" destOrd="0" parTransId="{C0A779FD-7D84-4B25-ACE6-8EF2F70CC711}" sibTransId="{4F081082-8FFD-41F2-A81C-A48017FB84AC}"/>
    <dgm:cxn modelId="{73DD6EE1-DEB7-47AC-9CF6-3BE504DFFC7A}" type="presOf" srcId="{701D8DA3-D9C6-4C24-BEFE-1C8224EEF949}" destId="{C6D39C29-DB81-46EB-83A9-649243B83546}" srcOrd="0" destOrd="0" presId="urn:microsoft.com/office/officeart/2005/8/layout/list1"/>
    <dgm:cxn modelId="{C232018E-6D3D-40F8-A3E5-5514775B58E8}" type="presOf" srcId="{030FEF3D-35A7-4F99-A4AA-BC1B1B27D0D8}" destId="{99DCE4C6-48AC-428D-B2A6-5823A751CF26}" srcOrd="0" destOrd="0" presId="urn:microsoft.com/office/officeart/2005/8/layout/list1"/>
    <dgm:cxn modelId="{C793188D-0EF4-41F8-A1E5-616BDDD75F62}" type="presOf" srcId="{63EA87EB-837D-49AB-9016-DB922D86F295}" destId="{09ABE996-9BA1-43C1-910F-4F8B77F6CD5C}" srcOrd="0" destOrd="0" presId="urn:microsoft.com/office/officeart/2005/8/layout/list1"/>
    <dgm:cxn modelId="{64758861-6C5E-44F0-95AC-CC3DE2DFEBD5}" srcId="{1EC4EC2E-ADC7-45DE-8113-4D1CD50DF418}" destId="{7D59BE50-DF55-44A1-8A2F-3B2E0D085F8C}" srcOrd="2" destOrd="0" parTransId="{68F67BD4-8792-4C38-B867-AD3F053D459D}" sibTransId="{AC8C345C-5A1E-45CE-885F-8A071C75148E}"/>
    <dgm:cxn modelId="{64E27AA8-B216-4442-8CDF-7EFD2276089A}" type="presOf" srcId="{030FEF3D-35A7-4F99-A4AA-BC1B1B27D0D8}" destId="{FFF36471-60CF-42AC-9ACD-F41B32E90391}" srcOrd="1" destOrd="0" presId="urn:microsoft.com/office/officeart/2005/8/layout/list1"/>
    <dgm:cxn modelId="{EA8ED86F-6BD8-4A98-AD13-960B547EB856}" srcId="{1EC4EC2E-ADC7-45DE-8113-4D1CD50DF418}" destId="{701D8DA3-D9C6-4C24-BEFE-1C8224EEF949}" srcOrd="1" destOrd="0" parTransId="{F4734861-5843-48B2-993F-7826A26B381F}" sibTransId="{EB8156F3-2EE4-4817-B92F-9E4C233F3DB7}"/>
    <dgm:cxn modelId="{072581DF-AC07-4512-B6FD-29DEAB8DC09B}" type="presOf" srcId="{63EA87EB-837D-49AB-9016-DB922D86F295}" destId="{C8751C66-32CD-479C-8442-DDA51D61FB28}" srcOrd="1" destOrd="0" presId="urn:microsoft.com/office/officeart/2005/8/layout/list1"/>
    <dgm:cxn modelId="{87B6FD23-2630-4F5D-BFE6-A11E8A0A27FA}" type="presOf" srcId="{701D8DA3-D9C6-4C24-BEFE-1C8224EEF949}" destId="{32C6F7C5-FAEC-4FAB-ADE4-494777B4C43A}" srcOrd="1" destOrd="0" presId="urn:microsoft.com/office/officeart/2005/8/layout/list1"/>
    <dgm:cxn modelId="{E0AE6701-92A8-48F5-80D8-F9A21F74D102}" type="presOf" srcId="{70B5566E-3EF3-46E6-95B7-6F87B51686C8}" destId="{FF5F05AD-C927-4444-89E4-3F9AAA6CDA09}" srcOrd="1" destOrd="0" presId="urn:microsoft.com/office/officeart/2005/8/layout/list1"/>
    <dgm:cxn modelId="{2C14C95D-F994-4C86-BFF0-B1FD8490BACA}" type="presOf" srcId="{7D59BE50-DF55-44A1-8A2F-3B2E0D085F8C}" destId="{D9E47D52-AD18-4CB5-8291-D76FB73A37E4}" srcOrd="0" destOrd="0" presId="urn:microsoft.com/office/officeart/2005/8/layout/list1"/>
    <dgm:cxn modelId="{B8CB62B9-7E15-4A03-965F-7B3587247E2E}" srcId="{1EC4EC2E-ADC7-45DE-8113-4D1CD50DF418}" destId="{63EA87EB-837D-49AB-9016-DB922D86F295}" srcOrd="3" destOrd="0" parTransId="{6A72D721-3A54-4569-8CCA-E80AFF7A1DDD}" sibTransId="{680FD3E4-62C8-478D-8E0C-737836102C5A}"/>
    <dgm:cxn modelId="{9C57E7CD-C176-4504-ADC6-657D70D9FA2E}" type="presOf" srcId="{1EC4EC2E-ADC7-45DE-8113-4D1CD50DF418}" destId="{2FF3E695-E06F-4178-9626-47B05C12C45C}" srcOrd="0" destOrd="0" presId="urn:microsoft.com/office/officeart/2005/8/layout/list1"/>
    <dgm:cxn modelId="{C77EA2CF-7ED5-4E18-A729-D5494C887103}" type="presOf" srcId="{7D59BE50-DF55-44A1-8A2F-3B2E0D085F8C}" destId="{B183A522-E101-44C8-A1F7-27F6410D8711}" srcOrd="1" destOrd="0" presId="urn:microsoft.com/office/officeart/2005/8/layout/list1"/>
    <dgm:cxn modelId="{DDCB1930-6505-4823-BB90-9FE79F393327}" type="presOf" srcId="{70B5566E-3EF3-46E6-95B7-6F87B51686C8}" destId="{A8BBAB67-CC55-497C-A4CE-D24312B5EBED}" srcOrd="0" destOrd="0" presId="urn:microsoft.com/office/officeart/2005/8/layout/list1"/>
    <dgm:cxn modelId="{6A1FC401-BD9A-4647-9AF8-1BE8C9975C69}" type="presParOf" srcId="{2FF3E695-E06F-4178-9626-47B05C12C45C}" destId="{76CDD6C5-EBFE-4AE3-9222-3B17058D7F49}" srcOrd="0" destOrd="0" presId="urn:microsoft.com/office/officeart/2005/8/layout/list1"/>
    <dgm:cxn modelId="{83AA5F00-5E67-4569-860A-F09C918C130A}" type="presParOf" srcId="{76CDD6C5-EBFE-4AE3-9222-3B17058D7F49}" destId="{99DCE4C6-48AC-428D-B2A6-5823A751CF26}" srcOrd="0" destOrd="0" presId="urn:microsoft.com/office/officeart/2005/8/layout/list1"/>
    <dgm:cxn modelId="{1A1628FD-EECA-44A1-B091-985CD985FEF4}" type="presParOf" srcId="{76CDD6C5-EBFE-4AE3-9222-3B17058D7F49}" destId="{FFF36471-60CF-42AC-9ACD-F41B32E90391}" srcOrd="1" destOrd="0" presId="urn:microsoft.com/office/officeart/2005/8/layout/list1"/>
    <dgm:cxn modelId="{BA1BC371-42C1-4456-8546-C4CF1CB4A135}" type="presParOf" srcId="{2FF3E695-E06F-4178-9626-47B05C12C45C}" destId="{2B4733F8-D472-44DB-A792-403BD34913AB}" srcOrd="1" destOrd="0" presId="urn:microsoft.com/office/officeart/2005/8/layout/list1"/>
    <dgm:cxn modelId="{08B9351F-8E22-4581-A84D-D7FAAC60A9F2}" type="presParOf" srcId="{2FF3E695-E06F-4178-9626-47B05C12C45C}" destId="{5E4CC6B4-9AAD-424D-99C1-4D37F242724B}" srcOrd="2" destOrd="0" presId="urn:microsoft.com/office/officeart/2005/8/layout/list1"/>
    <dgm:cxn modelId="{D1B1FB67-B8FC-40EF-9BC8-88E6783030A1}" type="presParOf" srcId="{2FF3E695-E06F-4178-9626-47B05C12C45C}" destId="{4D7EA532-1B28-42C9-9908-AAC803F11D80}" srcOrd="3" destOrd="0" presId="urn:microsoft.com/office/officeart/2005/8/layout/list1"/>
    <dgm:cxn modelId="{C129DA8E-394D-4B48-8A77-A5CD638361CF}" type="presParOf" srcId="{2FF3E695-E06F-4178-9626-47B05C12C45C}" destId="{2FD0F9EB-D7B7-4A1F-98DD-7D32BEA2402C}" srcOrd="4" destOrd="0" presId="urn:microsoft.com/office/officeart/2005/8/layout/list1"/>
    <dgm:cxn modelId="{C0662D5D-743E-445C-AD50-22CB9BF38050}" type="presParOf" srcId="{2FD0F9EB-D7B7-4A1F-98DD-7D32BEA2402C}" destId="{C6D39C29-DB81-46EB-83A9-649243B83546}" srcOrd="0" destOrd="0" presId="urn:microsoft.com/office/officeart/2005/8/layout/list1"/>
    <dgm:cxn modelId="{44BB0882-9F99-4FDA-8CAA-9DF41A7BAAAC}" type="presParOf" srcId="{2FD0F9EB-D7B7-4A1F-98DD-7D32BEA2402C}" destId="{32C6F7C5-FAEC-4FAB-ADE4-494777B4C43A}" srcOrd="1" destOrd="0" presId="urn:microsoft.com/office/officeart/2005/8/layout/list1"/>
    <dgm:cxn modelId="{9AA4527E-FA63-4779-AAF8-65CCA21A042F}" type="presParOf" srcId="{2FF3E695-E06F-4178-9626-47B05C12C45C}" destId="{DEE62B3D-99ED-4507-8038-189B96B3B235}" srcOrd="5" destOrd="0" presId="urn:microsoft.com/office/officeart/2005/8/layout/list1"/>
    <dgm:cxn modelId="{650B4A19-FEA2-4D75-9E9D-FDCC61475491}" type="presParOf" srcId="{2FF3E695-E06F-4178-9626-47B05C12C45C}" destId="{365FB2EB-DEEE-4AC4-AEFC-C04BA5ADD6D3}" srcOrd="6" destOrd="0" presId="urn:microsoft.com/office/officeart/2005/8/layout/list1"/>
    <dgm:cxn modelId="{0B51FAA3-91E6-4027-AC30-EE796719DB5E}" type="presParOf" srcId="{2FF3E695-E06F-4178-9626-47B05C12C45C}" destId="{1C69460A-36B6-4C09-8DCC-176EAAB59826}" srcOrd="7" destOrd="0" presId="urn:microsoft.com/office/officeart/2005/8/layout/list1"/>
    <dgm:cxn modelId="{1FD1AD8D-5366-4281-9159-3F699612CF48}" type="presParOf" srcId="{2FF3E695-E06F-4178-9626-47B05C12C45C}" destId="{10EF58F6-0A8B-4E39-A26C-8C8EA13359D8}" srcOrd="8" destOrd="0" presId="urn:microsoft.com/office/officeart/2005/8/layout/list1"/>
    <dgm:cxn modelId="{C193E5A1-5710-4ED9-92D9-2B0CE2C97826}" type="presParOf" srcId="{10EF58F6-0A8B-4E39-A26C-8C8EA13359D8}" destId="{D9E47D52-AD18-4CB5-8291-D76FB73A37E4}" srcOrd="0" destOrd="0" presId="urn:microsoft.com/office/officeart/2005/8/layout/list1"/>
    <dgm:cxn modelId="{5C2EBE7A-DC7E-4A2D-BE27-ACBCFECA45F0}" type="presParOf" srcId="{10EF58F6-0A8B-4E39-A26C-8C8EA13359D8}" destId="{B183A522-E101-44C8-A1F7-27F6410D8711}" srcOrd="1" destOrd="0" presId="urn:microsoft.com/office/officeart/2005/8/layout/list1"/>
    <dgm:cxn modelId="{3649CB01-1048-4DE1-9B01-129C9141ED14}" type="presParOf" srcId="{2FF3E695-E06F-4178-9626-47B05C12C45C}" destId="{EF03AB88-569A-4A21-982F-BE8530DAF1A8}" srcOrd="9" destOrd="0" presId="urn:microsoft.com/office/officeart/2005/8/layout/list1"/>
    <dgm:cxn modelId="{487EAFE2-FAA1-4697-82B4-AE2D4A7E8BD6}" type="presParOf" srcId="{2FF3E695-E06F-4178-9626-47B05C12C45C}" destId="{F75B937B-5D1C-423E-B59A-9724EDCB5370}" srcOrd="10" destOrd="0" presId="urn:microsoft.com/office/officeart/2005/8/layout/list1"/>
    <dgm:cxn modelId="{E9ABA78C-AE67-4BE1-A123-28368D973682}" type="presParOf" srcId="{2FF3E695-E06F-4178-9626-47B05C12C45C}" destId="{E99FBAE9-5F11-46DD-8782-548126B32A0E}" srcOrd="11" destOrd="0" presId="urn:microsoft.com/office/officeart/2005/8/layout/list1"/>
    <dgm:cxn modelId="{92822F58-EFAC-4901-BD47-AE990BC4D275}" type="presParOf" srcId="{2FF3E695-E06F-4178-9626-47B05C12C45C}" destId="{57D5FBE7-01A3-427F-96D1-2226D9018249}" srcOrd="12" destOrd="0" presId="urn:microsoft.com/office/officeart/2005/8/layout/list1"/>
    <dgm:cxn modelId="{7C80D5DC-CC5F-40E8-97F2-03B12F6E5476}" type="presParOf" srcId="{57D5FBE7-01A3-427F-96D1-2226D9018249}" destId="{09ABE996-9BA1-43C1-910F-4F8B77F6CD5C}" srcOrd="0" destOrd="0" presId="urn:microsoft.com/office/officeart/2005/8/layout/list1"/>
    <dgm:cxn modelId="{27822149-789A-40AE-BA00-F516F2F7B6D0}" type="presParOf" srcId="{57D5FBE7-01A3-427F-96D1-2226D9018249}" destId="{C8751C66-32CD-479C-8442-DDA51D61FB28}" srcOrd="1" destOrd="0" presId="urn:microsoft.com/office/officeart/2005/8/layout/list1"/>
    <dgm:cxn modelId="{04D09355-3B86-4EFA-9299-F482FCB83820}" type="presParOf" srcId="{2FF3E695-E06F-4178-9626-47B05C12C45C}" destId="{FF3AD1A2-DCD3-478A-A113-0CFFC495B039}" srcOrd="13" destOrd="0" presId="urn:microsoft.com/office/officeart/2005/8/layout/list1"/>
    <dgm:cxn modelId="{EFE64EA4-1EEC-40E0-A30C-D3A840E9875E}" type="presParOf" srcId="{2FF3E695-E06F-4178-9626-47B05C12C45C}" destId="{6D03AF2E-8BDA-4D3B-BE6C-AF36EBCCDC2E}" srcOrd="14" destOrd="0" presId="urn:microsoft.com/office/officeart/2005/8/layout/list1"/>
    <dgm:cxn modelId="{AE0D0EEB-9164-4340-AD34-4B89642D0F5D}" type="presParOf" srcId="{2FF3E695-E06F-4178-9626-47B05C12C45C}" destId="{AFB6303B-9127-4E36-AC46-D4D929EDEF42}" srcOrd="15" destOrd="0" presId="urn:microsoft.com/office/officeart/2005/8/layout/list1"/>
    <dgm:cxn modelId="{E73FE0EA-1BC3-47E4-A317-DAE2082AAE26}" type="presParOf" srcId="{2FF3E695-E06F-4178-9626-47B05C12C45C}" destId="{95AA761C-4866-41DF-8B8F-BF8C1C2A1B89}" srcOrd="16" destOrd="0" presId="urn:microsoft.com/office/officeart/2005/8/layout/list1"/>
    <dgm:cxn modelId="{C04A18B7-FEB4-4285-AA30-72F3A060B5EB}" type="presParOf" srcId="{95AA761C-4866-41DF-8B8F-BF8C1C2A1B89}" destId="{A8BBAB67-CC55-497C-A4CE-D24312B5EBED}" srcOrd="0" destOrd="0" presId="urn:microsoft.com/office/officeart/2005/8/layout/list1"/>
    <dgm:cxn modelId="{2D47DCAC-8CEE-47D8-BADD-36BD741A4D7E}" type="presParOf" srcId="{95AA761C-4866-41DF-8B8F-BF8C1C2A1B89}" destId="{FF5F05AD-C927-4444-89E4-3F9AAA6CDA09}" srcOrd="1" destOrd="0" presId="urn:microsoft.com/office/officeart/2005/8/layout/list1"/>
    <dgm:cxn modelId="{F470B775-D9B2-4D39-A957-E5044B09A88D}" type="presParOf" srcId="{2FF3E695-E06F-4178-9626-47B05C12C45C}" destId="{40118F76-CB2A-4897-87B6-C3D067F622EF}" srcOrd="17" destOrd="0" presId="urn:microsoft.com/office/officeart/2005/8/layout/list1"/>
    <dgm:cxn modelId="{CABEBE79-5084-42FA-9056-DCADCB3DBC5A}" type="presParOf" srcId="{2FF3E695-E06F-4178-9626-47B05C12C45C}" destId="{6F5D9416-9704-4F1B-A4DD-94C76006E6B6}" srcOrd="18" destOrd="0" presId="urn:microsoft.com/office/officeart/2005/8/layout/lis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27F14A-2D56-418A-B74A-D5D44846DA58}">
      <dsp:nvSpPr>
        <dsp:cNvPr id="0" name=""/>
        <dsp:cNvSpPr/>
      </dsp:nvSpPr>
      <dsp:spPr>
        <a:xfrm>
          <a:off x="1850544" y="1600200"/>
          <a:ext cx="398897" cy="380047"/>
        </a:xfrm>
        <a:custGeom>
          <a:avLst/>
          <a:gdLst/>
          <a:ahLst/>
          <a:cxnLst/>
          <a:rect l="0" t="0" r="0" b="0"/>
          <a:pathLst>
            <a:path>
              <a:moveTo>
                <a:pt x="0" y="0"/>
              </a:moveTo>
              <a:lnTo>
                <a:pt x="199448" y="0"/>
              </a:lnTo>
              <a:lnTo>
                <a:pt x="199448" y="380047"/>
              </a:lnTo>
              <a:lnTo>
                <a:pt x="398897" y="3800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latin typeface="Times New Roman" panose="02020603050405020304" pitchFamily="18" charset="0"/>
            <a:cs typeface="Times New Roman" panose="02020603050405020304" pitchFamily="18" charset="0"/>
          </a:endParaRPr>
        </a:p>
      </dsp:txBody>
      <dsp:txXfrm>
        <a:off x="2036219" y="1776449"/>
        <a:ext cx="27547" cy="27547"/>
      </dsp:txXfrm>
    </dsp:sp>
    <dsp:sp modelId="{9A8B7484-1C3B-4A58-BC88-6FBBF5E33E8D}">
      <dsp:nvSpPr>
        <dsp:cNvPr id="0" name=""/>
        <dsp:cNvSpPr/>
      </dsp:nvSpPr>
      <dsp:spPr>
        <a:xfrm>
          <a:off x="1850544" y="1220152"/>
          <a:ext cx="398897" cy="380047"/>
        </a:xfrm>
        <a:custGeom>
          <a:avLst/>
          <a:gdLst/>
          <a:ahLst/>
          <a:cxnLst/>
          <a:rect l="0" t="0" r="0" b="0"/>
          <a:pathLst>
            <a:path>
              <a:moveTo>
                <a:pt x="0" y="380047"/>
              </a:moveTo>
              <a:lnTo>
                <a:pt x="199448" y="380047"/>
              </a:lnTo>
              <a:lnTo>
                <a:pt x="199448" y="0"/>
              </a:lnTo>
              <a:lnTo>
                <a:pt x="39889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ru-RU" sz="1400" kern="1200">
            <a:latin typeface="Times New Roman" panose="02020603050405020304" pitchFamily="18" charset="0"/>
            <a:cs typeface="Times New Roman" panose="02020603050405020304" pitchFamily="18" charset="0"/>
          </a:endParaRPr>
        </a:p>
      </dsp:txBody>
      <dsp:txXfrm>
        <a:off x="2036219" y="1396402"/>
        <a:ext cx="27547" cy="27547"/>
      </dsp:txXfrm>
    </dsp:sp>
    <dsp:sp modelId="{F610EA03-EC81-4DD6-AADC-C61C3305BBBF}">
      <dsp:nvSpPr>
        <dsp:cNvPr id="0" name=""/>
        <dsp:cNvSpPr/>
      </dsp:nvSpPr>
      <dsp:spPr>
        <a:xfrm rot="16200000">
          <a:off x="-53693" y="1296162"/>
          <a:ext cx="3200400" cy="6080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расходы организации </a:t>
          </a:r>
        </a:p>
      </dsp:txBody>
      <dsp:txXfrm>
        <a:off x="-53693" y="1296162"/>
        <a:ext cx="3200400" cy="608076"/>
      </dsp:txXfrm>
    </dsp:sp>
    <dsp:sp modelId="{543F39B3-66FE-41AF-A795-216EBC28CE9B}">
      <dsp:nvSpPr>
        <dsp:cNvPr id="0" name=""/>
        <dsp:cNvSpPr/>
      </dsp:nvSpPr>
      <dsp:spPr>
        <a:xfrm>
          <a:off x="2249442" y="916114"/>
          <a:ext cx="1994489" cy="6080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расходы от обычных видов деятельности</a:t>
          </a:r>
        </a:p>
      </dsp:txBody>
      <dsp:txXfrm>
        <a:off x="2249442" y="916114"/>
        <a:ext cx="1994489" cy="608076"/>
      </dsp:txXfrm>
    </dsp:sp>
    <dsp:sp modelId="{7B6B7C42-0B4F-45FC-BCC2-3920D198AC01}">
      <dsp:nvSpPr>
        <dsp:cNvPr id="0" name=""/>
        <dsp:cNvSpPr/>
      </dsp:nvSpPr>
      <dsp:spPr>
        <a:xfrm>
          <a:off x="2249442" y="1676209"/>
          <a:ext cx="1994489" cy="6080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a:t>
          </a:r>
          <a:r>
            <a:rPr lang="ru-RU" sz="1400" kern="1200">
              <a:solidFill>
                <a:schemeClr val="bg1"/>
              </a:solidFill>
              <a:latin typeface="Times New Roman" panose="02020603050405020304" pitchFamily="18" charset="0"/>
              <a:cs typeface="Times New Roman" panose="02020603050405020304" pitchFamily="18" charset="0"/>
            </a:rPr>
            <a:t>р</a:t>
          </a:r>
          <a:r>
            <a:rPr lang="ru-RU" sz="1400" kern="1200">
              <a:latin typeface="Times New Roman" panose="02020603050405020304" pitchFamily="18" charset="0"/>
              <a:cs typeface="Times New Roman" panose="02020603050405020304" pitchFamily="18" charset="0"/>
            </a:rPr>
            <a:t>очие расходы</a:t>
          </a:r>
        </a:p>
      </dsp:txBody>
      <dsp:txXfrm>
        <a:off x="2249442" y="1676209"/>
        <a:ext cx="1994489" cy="6080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4CC6B4-9AAD-424D-99C1-4D37F242724B}">
      <dsp:nvSpPr>
        <dsp:cNvPr id="0" name=""/>
        <dsp:cNvSpPr/>
      </dsp:nvSpPr>
      <dsp:spPr>
        <a:xfrm>
          <a:off x="0" y="235987"/>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FF36471-60CF-42AC-9ACD-F41B32E90391}">
      <dsp:nvSpPr>
        <dsp:cNvPr id="0" name=""/>
        <dsp:cNvSpPr/>
      </dsp:nvSpPr>
      <dsp:spPr>
        <a:xfrm>
          <a:off x="274320" y="88387"/>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Динамика и структура расходов</a:t>
          </a:r>
        </a:p>
      </dsp:txBody>
      <dsp:txXfrm>
        <a:off x="288730" y="102797"/>
        <a:ext cx="3811660" cy="266380"/>
      </dsp:txXfrm>
    </dsp:sp>
    <dsp:sp modelId="{365FB2EB-DEEE-4AC4-AEFC-C04BA5ADD6D3}">
      <dsp:nvSpPr>
        <dsp:cNvPr id="0" name=""/>
        <dsp:cNvSpPr/>
      </dsp:nvSpPr>
      <dsp:spPr>
        <a:xfrm>
          <a:off x="0" y="689587"/>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2C6F7C5-FAEC-4FAB-ADE4-494777B4C43A}">
      <dsp:nvSpPr>
        <dsp:cNvPr id="0" name=""/>
        <dsp:cNvSpPr/>
      </dsp:nvSpPr>
      <dsp:spPr>
        <a:xfrm>
          <a:off x="274320" y="541987"/>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анализ контролируемости расходов</a:t>
          </a:r>
        </a:p>
      </dsp:txBody>
      <dsp:txXfrm>
        <a:off x="288730" y="556397"/>
        <a:ext cx="3811660" cy="266380"/>
      </dsp:txXfrm>
    </dsp:sp>
    <dsp:sp modelId="{F75B937B-5D1C-423E-B59A-9724EDCB5370}">
      <dsp:nvSpPr>
        <dsp:cNvPr id="0" name=""/>
        <dsp:cNvSpPr/>
      </dsp:nvSpPr>
      <dsp:spPr>
        <a:xfrm>
          <a:off x="0" y="1143187"/>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183A522-E101-44C8-A1F7-27F6410D8711}">
      <dsp:nvSpPr>
        <dsp:cNvPr id="0" name=""/>
        <dsp:cNvSpPr/>
      </dsp:nvSpPr>
      <dsp:spPr>
        <a:xfrm>
          <a:off x="274320" y="995587"/>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Показатели ресурсоемкости продукции </a:t>
          </a:r>
        </a:p>
      </dsp:txBody>
      <dsp:txXfrm>
        <a:off x="288730" y="1009997"/>
        <a:ext cx="3811660" cy="266380"/>
      </dsp:txXfrm>
    </dsp:sp>
    <dsp:sp modelId="{6D03AF2E-8BDA-4D3B-BE6C-AF36EBCCDC2E}">
      <dsp:nvSpPr>
        <dsp:cNvPr id="0" name=""/>
        <dsp:cNvSpPr/>
      </dsp:nvSpPr>
      <dsp:spPr>
        <a:xfrm>
          <a:off x="0" y="1596787"/>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8751C66-32CD-479C-8442-DDA51D61FB28}">
      <dsp:nvSpPr>
        <dsp:cNvPr id="0" name=""/>
        <dsp:cNvSpPr/>
      </dsp:nvSpPr>
      <dsp:spPr>
        <a:xfrm>
          <a:off x="274320" y="1449187"/>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Определение критического объема реализации (точка безубыточности)</a:t>
          </a:r>
        </a:p>
      </dsp:txBody>
      <dsp:txXfrm>
        <a:off x="288730" y="1463597"/>
        <a:ext cx="3811660" cy="266380"/>
      </dsp:txXfrm>
    </dsp:sp>
    <dsp:sp modelId="{6F5D9416-9704-4F1B-A4DD-94C76006E6B6}">
      <dsp:nvSpPr>
        <dsp:cNvPr id="0" name=""/>
        <dsp:cNvSpPr/>
      </dsp:nvSpPr>
      <dsp:spPr>
        <a:xfrm>
          <a:off x="0" y="2050387"/>
          <a:ext cx="5486400"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F5F05AD-C927-4444-89E4-3F9AAA6CDA09}">
      <dsp:nvSpPr>
        <dsp:cNvPr id="0" name=""/>
        <dsp:cNvSpPr/>
      </dsp:nvSpPr>
      <dsp:spPr>
        <a:xfrm>
          <a:off x="274320" y="1902787"/>
          <a:ext cx="3840480"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Факторный анализ расходов</a:t>
          </a:r>
        </a:p>
      </dsp:txBody>
      <dsp:txXfrm>
        <a:off x="288730" y="1917197"/>
        <a:ext cx="3811660" cy="26638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8AF22-F60E-4E87-8E39-55447205B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19522</Words>
  <Characters>111278</Characters>
  <Application>Microsoft Office Word</Application>
  <DocSecurity>0</DocSecurity>
  <Lines>927</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TOSHIBA</cp:lastModifiedBy>
  <cp:revision>9</cp:revision>
  <cp:lastPrinted>2021-10-17T12:39:00Z</cp:lastPrinted>
  <dcterms:created xsi:type="dcterms:W3CDTF">2021-10-20T07:28:00Z</dcterms:created>
  <dcterms:modified xsi:type="dcterms:W3CDTF">2021-11-09T15:43:00Z</dcterms:modified>
</cp:coreProperties>
</file>