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35" w:rsidRDefault="00E33735" w:rsidP="00E33735">
      <w:pPr>
        <w:spacing w:line="360" w:lineRule="auto"/>
        <w:jc w:val="both"/>
      </w:pPr>
      <w:r>
        <w:t>Реферат должен удовлетворять следующим требованиям:</w:t>
      </w:r>
    </w:p>
    <w:p w:rsidR="00E33735" w:rsidRDefault="00E33735" w:rsidP="00E33735">
      <w:pPr>
        <w:spacing w:line="360" w:lineRule="auto"/>
        <w:jc w:val="both"/>
      </w:pPr>
      <w:r>
        <w:tab/>
        <w:t>—носить исследовательский характер, т.е. раскрыть способность автора к исследованию в данной области;</w:t>
      </w:r>
    </w:p>
    <w:p w:rsidR="00E33735" w:rsidRDefault="00E33735" w:rsidP="00E33735">
      <w:pPr>
        <w:spacing w:line="360" w:lineRule="auto"/>
        <w:jc w:val="both"/>
      </w:pPr>
      <w:r>
        <w:tab/>
        <w:t>— содержать самостоятельный анализ и оценку автором существующих положений по исследуемой теме, актуальных проблем современной финансовой науки и практики;</w:t>
      </w:r>
    </w:p>
    <w:p w:rsidR="00E33735" w:rsidRDefault="00E33735" w:rsidP="00E33735">
      <w:pPr>
        <w:spacing w:line="360" w:lineRule="auto"/>
        <w:ind w:firstLine="708"/>
        <w:jc w:val="both"/>
      </w:pPr>
      <w:r>
        <w:t>— грамотно изложен и качественно оформлен.</w:t>
      </w:r>
    </w:p>
    <w:p w:rsidR="00E33735" w:rsidRDefault="00E33735" w:rsidP="00E33735">
      <w:pPr>
        <w:spacing w:line="360" w:lineRule="auto"/>
        <w:rPr>
          <w:color w:val="000000"/>
        </w:rPr>
      </w:pPr>
      <w:r>
        <w:tab/>
      </w:r>
      <w:r>
        <w:rPr>
          <w:color w:val="000000"/>
        </w:rPr>
        <w:t xml:space="preserve">Работу над рефератом делится на три этапа: </w:t>
      </w:r>
    </w:p>
    <w:p w:rsidR="00E33735" w:rsidRDefault="00E33735" w:rsidP="00E3373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Подготовительный этап, включающий выбор темы и исследование теоретического материала по данной теме; </w:t>
      </w:r>
    </w:p>
    <w:p w:rsidR="00E33735" w:rsidRDefault="00E33735" w:rsidP="00E3373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 xml:space="preserve">Практический этап </w:t>
      </w:r>
      <w:r>
        <w:t>— подбор и анализ фактического материала (статистических данных из периодической литературы, справочников, специализированных финансовых изданий).</w:t>
      </w:r>
    </w:p>
    <w:p w:rsidR="00E33735" w:rsidRDefault="00E33735" w:rsidP="00E3373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</w:rPr>
      </w:pPr>
      <w:r>
        <w:t>Формулирование выводов и личной оценки тенденций развития в исследуемой области</w:t>
      </w:r>
      <w:r>
        <w:rPr>
          <w:color w:val="000000"/>
        </w:rPr>
        <w:t xml:space="preserve"> </w:t>
      </w:r>
    </w:p>
    <w:p w:rsidR="00E33735" w:rsidRDefault="00E33735" w:rsidP="00E33735">
      <w:pPr>
        <w:spacing w:line="360" w:lineRule="auto"/>
        <w:jc w:val="both"/>
      </w:pPr>
      <w:r>
        <w:tab/>
        <w:t>Работа должна продемонстрировать умение студента использовать полученные знания для более глубокого экономического анализа.</w:t>
      </w:r>
    </w:p>
    <w:p w:rsidR="00E33735" w:rsidRDefault="00E33735" w:rsidP="0087599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7599E" w:rsidRPr="00F83607" w:rsidRDefault="0087599E" w:rsidP="0087599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рефератов:</w:t>
      </w:r>
    </w:p>
    <w:p w:rsidR="0087599E" w:rsidRPr="0087599E" w:rsidRDefault="0087599E" w:rsidP="0087599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  <w:gridCol w:w="135"/>
      </w:tblGrid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Коммуникация, ее значение, виды и функции.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Участники деловой коммуникации, ее целевая аудитория.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Основные модели и стили деловых коммуникаций.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Стратегия и тактика информационного воздействия на участников в процессе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Коммуникативные каналы и средства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Смысловые и эмоциональные аспекты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Символы и знаки в процессе в коммуникации, их интерпретация и восприятие.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Вербальные и невербальные средства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Анализ поведения участников процесса коммуникации (интонаций, выражения лица, жестов, положения тела, походки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 Отражение и восприятие в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 Этика устного, письменного и виртуального делового общения: сходства и различия.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 Коммуникативные барьеры (помехи), причины их возникновения и способы преодоления.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13. Коммуникационные барьеры в зависимости от социальных, культурных и этнических аспектов.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 Особенности деловой коммуникации по телефону и Интернету.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15. Сущность процесса слушания, его виды и специфика.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16. Установление контакта и эффект первого впечатления в процессе коммуникации, влияние стереотипов на первое впечатление.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17. Средства массовой информации (СМИ) и общественность, их влияние на деловую коммуникацию.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18. Имидж и репутация в процессе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19. Имидж и внешний облик делового человека (политического лидера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 Построение имиджа организации (имидж в бизнесе, торговая марка, логотип, слоган, корпоративный Интернет-</w:t>
            </w:r>
            <w:proofErr w:type="spellStart"/>
            <w:proofErr w:type="gramStart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сайт.и</w:t>
            </w:r>
            <w:proofErr w:type="spellEnd"/>
            <w:proofErr w:type="gramEnd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21. Организационная культура.  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7599E" w:rsidRPr="0087599E" w:rsidRDefault="0087599E" w:rsidP="00875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  <w:gridCol w:w="135"/>
      </w:tblGrid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22. </w:t>
            </w: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Переговорный процесс: теория и практика.  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23. Менеджмент репутации человека и организации («белые» и «черные» технологии, «информационные войны»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24. Влияние конфликтов и организационных изменений на процесс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25. Формы деловой коммуникации: беседы, совещания, собрания.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26. Деловая коммуникация и власть.  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27. Информационное обеспечение деятельности государственной власти (выборы как деловая коммуникация; маркетинговые аспекты в политике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28. Презентация в процессе коммуникации (новых идей, проектов): виды презентации, подготовка и проведение; критерии и условия успешной презентации.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29. Психологические аспекты делового общения.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30. Особенности этических норм при осуществлении делового общения (переговоров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31. Влияние протокольных мероприятий на процесс делового общения.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32. Этические аспекты и практика вручения подарков в деловом общении.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33. Письменная коммуникация, особенности осуществления деловой переписки.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34. Виды и особенности деловых приемов и деловой этикет.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35. Формальные и неформальные особенности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36. Влияние стиля руководства на коммуникативное взаимодействие.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37. Влияние конфликтов на коммуникативное взаимодействие.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38. Роль индивидуальных особенности человека в процессе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39. Ролевое поведение и его влияние на коммуникационный процесс.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40. Отношение личности к работе и его влияние на коммуникационный процесс.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41. Факторы, влияющие на эффективную деятельность группы, признаки эффективной и неэффективной деятельности группы.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42. Основные правила делового взаимодействия в системе международного бизнеса.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8E6" w:rsidRDefault="005378E6"/>
    <w:sectPr w:rsidR="0053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13AF"/>
    <w:multiLevelType w:val="multilevel"/>
    <w:tmpl w:val="9092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38"/>
    <w:rsid w:val="005378E6"/>
    <w:rsid w:val="005D1D38"/>
    <w:rsid w:val="0087599E"/>
    <w:rsid w:val="00E33735"/>
    <w:rsid w:val="00F8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BA3C"/>
  <w15:chartTrackingRefBased/>
  <w15:docId w15:val="{6EA6BB96-E1B7-45D2-8C88-36BF9385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</cp:lastModifiedBy>
  <cp:revision>6</cp:revision>
  <dcterms:created xsi:type="dcterms:W3CDTF">2021-03-01T09:31:00Z</dcterms:created>
  <dcterms:modified xsi:type="dcterms:W3CDTF">2022-05-24T09:51:00Z</dcterms:modified>
</cp:coreProperties>
</file>